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312"/>
        <w:gridCol w:w="1138"/>
        <w:gridCol w:w="1093"/>
        <w:gridCol w:w="916"/>
        <w:gridCol w:w="1247"/>
        <w:gridCol w:w="1276"/>
        <w:gridCol w:w="7088"/>
      </w:tblGrid>
      <w:tr w:rsidR="00A21A93" w:rsidRPr="00AF1BBB" w:rsidTr="00BD75D8">
        <w:trPr>
          <w:trHeight w:val="240"/>
        </w:trPr>
        <w:tc>
          <w:tcPr>
            <w:tcW w:w="3312" w:type="dxa"/>
            <w:vMerge w:val="restart"/>
          </w:tcPr>
          <w:p w:rsidR="00A21A93" w:rsidRPr="00AF1BBB" w:rsidRDefault="00A21A93" w:rsidP="00B54574">
            <w:pPr>
              <w:jc w:val="center"/>
              <w:rPr>
                <w:rFonts w:ascii="Times New Roman" w:hAnsi="Times New Roman" w:cs="Times New Roman"/>
              </w:rPr>
            </w:pPr>
            <w:r w:rsidRPr="00AF1BBB">
              <w:rPr>
                <w:rFonts w:ascii="Times New Roman" w:hAnsi="Times New Roman" w:cs="Times New Roman"/>
              </w:rPr>
              <w:t xml:space="preserve">Назва </w:t>
            </w:r>
            <w:r w:rsidR="00B54574" w:rsidRPr="00AF1BBB">
              <w:rPr>
                <w:rFonts w:ascii="Times New Roman" w:hAnsi="Times New Roman" w:cs="Times New Roman"/>
              </w:rPr>
              <w:t>о</w:t>
            </w:r>
            <w:r w:rsidRPr="00AF1BBB">
              <w:rPr>
                <w:rFonts w:ascii="Times New Roman" w:hAnsi="Times New Roman" w:cs="Times New Roman"/>
              </w:rPr>
              <w:t>б’єкту</w:t>
            </w:r>
          </w:p>
        </w:tc>
        <w:tc>
          <w:tcPr>
            <w:tcW w:w="1138" w:type="dxa"/>
            <w:vMerge w:val="restart"/>
          </w:tcPr>
          <w:p w:rsidR="00A21A93" w:rsidRPr="00AF1BBB" w:rsidRDefault="00A21A93" w:rsidP="005379AF">
            <w:pPr>
              <w:jc w:val="center"/>
              <w:rPr>
                <w:rFonts w:ascii="Times New Roman" w:hAnsi="Times New Roman" w:cs="Times New Roman"/>
              </w:rPr>
            </w:pPr>
            <w:r w:rsidRPr="00AF1BBB">
              <w:rPr>
                <w:rFonts w:ascii="Times New Roman" w:hAnsi="Times New Roman" w:cs="Times New Roman"/>
              </w:rPr>
              <w:t>Первісна вартість</w:t>
            </w:r>
          </w:p>
        </w:tc>
        <w:tc>
          <w:tcPr>
            <w:tcW w:w="1093" w:type="dxa"/>
            <w:vMerge w:val="restart"/>
          </w:tcPr>
          <w:p w:rsidR="00A21A93" w:rsidRPr="00AF1BBB" w:rsidRDefault="00A21A93" w:rsidP="005379AF">
            <w:pPr>
              <w:jc w:val="center"/>
              <w:rPr>
                <w:rFonts w:ascii="Times New Roman" w:hAnsi="Times New Roman" w:cs="Times New Roman"/>
              </w:rPr>
            </w:pPr>
            <w:r w:rsidRPr="00AF1BBB">
              <w:rPr>
                <w:rFonts w:ascii="Times New Roman" w:hAnsi="Times New Roman" w:cs="Times New Roman"/>
              </w:rPr>
              <w:t>Сума зносу</w:t>
            </w:r>
          </w:p>
        </w:tc>
        <w:tc>
          <w:tcPr>
            <w:tcW w:w="10527" w:type="dxa"/>
            <w:gridSpan w:val="4"/>
          </w:tcPr>
          <w:p w:rsidR="00A21A93" w:rsidRPr="00AF1BBB" w:rsidRDefault="00A21A93" w:rsidP="00A21A93">
            <w:pPr>
              <w:jc w:val="center"/>
              <w:rPr>
                <w:rFonts w:ascii="Times New Roman" w:hAnsi="Times New Roman" w:cs="Times New Roman"/>
              </w:rPr>
            </w:pPr>
            <w:r w:rsidRPr="00AF1BBB">
              <w:rPr>
                <w:rFonts w:ascii="Times New Roman" w:hAnsi="Times New Roman" w:cs="Times New Roman"/>
              </w:rPr>
              <w:t>Характеристика</w:t>
            </w:r>
          </w:p>
        </w:tc>
      </w:tr>
      <w:tr w:rsidR="00C853D8" w:rsidRPr="00AF1BBB" w:rsidTr="00BD75D8">
        <w:trPr>
          <w:trHeight w:val="300"/>
        </w:trPr>
        <w:tc>
          <w:tcPr>
            <w:tcW w:w="3312" w:type="dxa"/>
            <w:vMerge/>
          </w:tcPr>
          <w:p w:rsidR="00C853D8" w:rsidRPr="00AF1BBB" w:rsidRDefault="00C853D8" w:rsidP="00537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</w:tcPr>
          <w:p w:rsidR="00C853D8" w:rsidRPr="00AF1BBB" w:rsidRDefault="00C853D8" w:rsidP="00537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Merge/>
          </w:tcPr>
          <w:p w:rsidR="00C853D8" w:rsidRPr="00AF1BBB" w:rsidRDefault="00C853D8" w:rsidP="00537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C853D8" w:rsidRPr="00AF1BBB" w:rsidRDefault="00C853D8" w:rsidP="005379AF">
            <w:pPr>
              <w:jc w:val="center"/>
              <w:rPr>
                <w:rFonts w:ascii="Times New Roman" w:hAnsi="Times New Roman" w:cs="Times New Roman"/>
              </w:rPr>
            </w:pPr>
            <w:r w:rsidRPr="00AF1BBB">
              <w:rPr>
                <w:rFonts w:ascii="Times New Roman" w:hAnsi="Times New Roman" w:cs="Times New Roman"/>
              </w:rPr>
              <w:t>Існує</w:t>
            </w:r>
          </w:p>
        </w:tc>
        <w:tc>
          <w:tcPr>
            <w:tcW w:w="1247" w:type="dxa"/>
          </w:tcPr>
          <w:p w:rsidR="00C853D8" w:rsidRPr="00AF1BBB" w:rsidRDefault="00C853D8" w:rsidP="005379AF">
            <w:pPr>
              <w:jc w:val="center"/>
              <w:rPr>
                <w:rFonts w:ascii="Times New Roman" w:hAnsi="Times New Roman" w:cs="Times New Roman"/>
              </w:rPr>
            </w:pPr>
            <w:r w:rsidRPr="00AF1BBB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center"/>
              <w:rPr>
                <w:rFonts w:ascii="Times New Roman" w:hAnsi="Times New Roman" w:cs="Times New Roman"/>
              </w:rPr>
            </w:pPr>
            <w:r w:rsidRPr="00AF1BBB">
              <w:rPr>
                <w:rFonts w:ascii="Times New Roman" w:hAnsi="Times New Roman" w:cs="Times New Roman"/>
              </w:rPr>
              <w:t>Виявлена</w:t>
            </w:r>
          </w:p>
        </w:tc>
        <w:tc>
          <w:tcPr>
            <w:tcW w:w="7088" w:type="dxa"/>
          </w:tcPr>
          <w:p w:rsidR="00C853D8" w:rsidRPr="00AF1BBB" w:rsidRDefault="00C853D8" w:rsidP="005379AF">
            <w:pPr>
              <w:jc w:val="center"/>
              <w:rPr>
                <w:rFonts w:ascii="Times New Roman" w:hAnsi="Times New Roman" w:cs="Times New Roman"/>
              </w:rPr>
            </w:pPr>
            <w:r w:rsidRPr="00AF1BBB">
              <w:rPr>
                <w:rFonts w:ascii="Times New Roman" w:hAnsi="Times New Roman" w:cs="Times New Roman"/>
              </w:rPr>
              <w:t>Опис</w:t>
            </w:r>
          </w:p>
        </w:tc>
      </w:tr>
      <w:tr w:rsidR="00C853D8" w:rsidRPr="00AF1BBB" w:rsidTr="00BD75D8">
        <w:tc>
          <w:tcPr>
            <w:tcW w:w="3312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Водопропускні споруди</w:t>
            </w: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8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D8" w:rsidRPr="00AF1BBB" w:rsidTr="00BD75D8">
        <w:tc>
          <w:tcPr>
            <w:tcW w:w="3312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вул. Сіцінського</w:t>
            </w:r>
          </w:p>
        </w:tc>
        <w:tc>
          <w:tcPr>
            <w:tcW w:w="1138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993797</w:t>
            </w:r>
          </w:p>
        </w:tc>
        <w:tc>
          <w:tcPr>
            <w:tcW w:w="1093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99397</w:t>
            </w:r>
          </w:p>
        </w:tc>
        <w:tc>
          <w:tcPr>
            <w:tcW w:w="91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D8" w:rsidRPr="00AF1BBB" w:rsidTr="00BD75D8">
        <w:tc>
          <w:tcPr>
            <w:tcW w:w="3312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вул. Заводська</w:t>
            </w:r>
          </w:p>
        </w:tc>
        <w:tc>
          <w:tcPr>
            <w:tcW w:w="1138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85206</w:t>
            </w:r>
          </w:p>
        </w:tc>
        <w:tc>
          <w:tcPr>
            <w:tcW w:w="1093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85206</w:t>
            </w:r>
          </w:p>
        </w:tc>
        <w:tc>
          <w:tcPr>
            <w:tcW w:w="91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D8" w:rsidRPr="00AF1BBB" w:rsidTr="00BD75D8">
        <w:tc>
          <w:tcPr>
            <w:tcW w:w="3312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вул. Львівське шосе</w:t>
            </w:r>
          </w:p>
        </w:tc>
        <w:tc>
          <w:tcPr>
            <w:tcW w:w="1138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38344</w:t>
            </w:r>
          </w:p>
        </w:tc>
        <w:tc>
          <w:tcPr>
            <w:tcW w:w="1093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38344</w:t>
            </w:r>
          </w:p>
        </w:tc>
        <w:tc>
          <w:tcPr>
            <w:tcW w:w="91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853D8" w:rsidRPr="00AF1BBB" w:rsidRDefault="008F52A7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53D8"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районі буд. № 33/4 на вул. Львівське шосе</w:t>
            </w:r>
          </w:p>
        </w:tc>
      </w:tr>
      <w:tr w:rsidR="00C853D8" w:rsidRPr="00AF1BBB" w:rsidTr="00BD75D8">
        <w:tc>
          <w:tcPr>
            <w:tcW w:w="3312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вул. Бандери</w:t>
            </w:r>
          </w:p>
        </w:tc>
        <w:tc>
          <w:tcPr>
            <w:tcW w:w="1138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259071</w:t>
            </w:r>
          </w:p>
        </w:tc>
        <w:tc>
          <w:tcPr>
            <w:tcW w:w="1093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259071</w:t>
            </w:r>
          </w:p>
        </w:tc>
        <w:tc>
          <w:tcPr>
            <w:tcW w:w="91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D8" w:rsidRPr="00AF1BBB" w:rsidTr="00BD75D8">
        <w:tc>
          <w:tcPr>
            <w:tcW w:w="3312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вул. Суворова</w:t>
            </w:r>
          </w:p>
        </w:tc>
        <w:tc>
          <w:tcPr>
            <w:tcW w:w="1138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32783</w:t>
            </w:r>
          </w:p>
        </w:tc>
        <w:tc>
          <w:tcPr>
            <w:tcW w:w="1093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32783</w:t>
            </w:r>
          </w:p>
        </w:tc>
        <w:tc>
          <w:tcPr>
            <w:tcW w:w="91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D8" w:rsidRPr="00AF1BBB" w:rsidTr="00BD75D8">
        <w:tc>
          <w:tcPr>
            <w:tcW w:w="3312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вул. Чорновола</w:t>
            </w:r>
          </w:p>
        </w:tc>
        <w:tc>
          <w:tcPr>
            <w:tcW w:w="1138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63560</w:t>
            </w:r>
          </w:p>
        </w:tc>
        <w:tc>
          <w:tcPr>
            <w:tcW w:w="1093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63560</w:t>
            </w:r>
          </w:p>
        </w:tc>
        <w:tc>
          <w:tcPr>
            <w:tcW w:w="91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D8" w:rsidRPr="00AF1BBB" w:rsidTr="00BD75D8">
        <w:tc>
          <w:tcPr>
            <w:tcW w:w="3312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вул. Черняховського</w:t>
            </w:r>
          </w:p>
        </w:tc>
        <w:tc>
          <w:tcPr>
            <w:tcW w:w="1138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120362</w:t>
            </w:r>
          </w:p>
        </w:tc>
        <w:tc>
          <w:tcPr>
            <w:tcW w:w="1093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120362</w:t>
            </w:r>
          </w:p>
        </w:tc>
        <w:tc>
          <w:tcPr>
            <w:tcW w:w="91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D8" w:rsidRPr="00AF1BBB" w:rsidTr="00BD75D8">
        <w:tc>
          <w:tcPr>
            <w:tcW w:w="3312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вул. Чорновола школи -інтернату до р. Кудрянки</w:t>
            </w:r>
          </w:p>
        </w:tc>
        <w:tc>
          <w:tcPr>
            <w:tcW w:w="1138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160606</w:t>
            </w:r>
          </w:p>
        </w:tc>
        <w:tc>
          <w:tcPr>
            <w:tcW w:w="1093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160606</w:t>
            </w:r>
          </w:p>
        </w:tc>
        <w:tc>
          <w:tcPr>
            <w:tcW w:w="91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D8" w:rsidRPr="00AF1BBB" w:rsidTr="00BD75D8">
        <w:tc>
          <w:tcPr>
            <w:tcW w:w="3312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вул. Шевченка</w:t>
            </w:r>
          </w:p>
        </w:tc>
        <w:tc>
          <w:tcPr>
            <w:tcW w:w="1138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51825</w:t>
            </w:r>
          </w:p>
        </w:tc>
        <w:tc>
          <w:tcPr>
            <w:tcW w:w="1093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51825</w:t>
            </w:r>
          </w:p>
        </w:tc>
        <w:tc>
          <w:tcPr>
            <w:tcW w:w="91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D8" w:rsidRPr="00AF1BBB" w:rsidTr="00BD75D8">
        <w:tc>
          <w:tcPr>
            <w:tcW w:w="3312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Водовідвідні канали по вул. Гонти</w:t>
            </w:r>
          </w:p>
        </w:tc>
        <w:tc>
          <w:tcPr>
            <w:tcW w:w="1138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8" w:type="dxa"/>
          </w:tcPr>
          <w:p w:rsidR="00C853D8" w:rsidRPr="00AF1BBB" w:rsidRDefault="008F52A7" w:rsidP="00AF1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53D8"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ойма р. П. Буг </w:t>
            </w: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C853D8"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вул. Гонти в р-ні Індустріального парку</w:t>
            </w:r>
            <w:r w:rsidR="00AF1BBB"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E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AF1BBB" w:rsidRPr="00AF1BBB">
              <w:rPr>
                <w:rFonts w:ascii="Times New Roman" w:hAnsi="Times New Roman" w:cs="Times New Roman"/>
                <w:sz w:val="24"/>
                <w:szCs w:val="24"/>
              </w:rPr>
              <w:t>4006 м.п.</w:t>
            </w:r>
          </w:p>
        </w:tc>
      </w:tr>
      <w:tr w:rsidR="00C853D8" w:rsidRPr="00AF1BBB" w:rsidTr="00BD75D8">
        <w:trPr>
          <w:trHeight w:val="5648"/>
        </w:trPr>
        <w:tc>
          <w:tcPr>
            <w:tcW w:w="3312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Водовідвідні канали Мар’янівської системи                          р. Південний Буг</w:t>
            </w:r>
          </w:p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8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093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10400</w:t>
            </w:r>
          </w:p>
        </w:tc>
        <w:tc>
          <w:tcPr>
            <w:tcW w:w="91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7" w:type="dxa"/>
          </w:tcPr>
          <w:p w:rsidR="00C853D8" w:rsidRPr="00AF1BBB" w:rsidRDefault="00C853D8" w:rsidP="004650E9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4650E9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853D8" w:rsidRPr="00AF1BBB" w:rsidRDefault="00C853D8" w:rsidP="004650E9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Ліва сторона на вул. Зарічанська:</w:t>
            </w:r>
          </w:p>
          <w:p w:rsidR="00C853D8" w:rsidRPr="00AF1BBB" w:rsidRDefault="00C853D8" w:rsidP="00AB43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від СК «Тамерлан» до вул. Бандери</w:t>
            </w:r>
            <w:r w:rsidR="00AF1BBB"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- 1438 м. п.</w:t>
            </w: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53D8" w:rsidRPr="00AF1BBB" w:rsidRDefault="00C853D8" w:rsidP="00AB43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від пр. Бандери до буд. №11 на вул. Зарічанська</w:t>
            </w:r>
            <w:r w:rsidR="00AF1BBB"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- 516 м. п.</w:t>
            </w: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53D8" w:rsidRPr="00AF1BBB" w:rsidRDefault="00C853D8" w:rsidP="008F52A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р-ні буд. № 9 на вул. Зарічанській до вул. Свободи</w:t>
            </w:r>
            <w:r w:rsidR="00AF1BBB"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E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AF1BBB" w:rsidRPr="00AF1BBB">
              <w:rPr>
                <w:rFonts w:ascii="Times New Roman" w:hAnsi="Times New Roman" w:cs="Times New Roman"/>
                <w:sz w:val="24"/>
                <w:szCs w:val="24"/>
              </w:rPr>
              <w:t>404 м.</w:t>
            </w:r>
            <w:r w:rsidR="004E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BBB" w:rsidRPr="00AF1BB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1BBB" w:rsidRPr="00AF1BBB" w:rsidRDefault="00C853D8" w:rsidP="00AB43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впродовж прибережної смуги р. П. Буг в межах  </w:t>
            </w:r>
            <w:r w:rsidR="008F52A7"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вул. Зарічанської (від вул. Свободи до </w:t>
            </w:r>
            <w:r w:rsidR="008F52A7"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вул. Старокостянтинівське шосе)</w:t>
            </w:r>
            <w:r w:rsidR="00AF1BBB"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-982 м. п.</w:t>
            </w:r>
            <w:r w:rsidR="004E6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53D8" w:rsidRPr="00AF1BBB" w:rsidRDefault="00AF1BBB" w:rsidP="00AB43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від буд. 5/2 на вул. Старокостянтинівське шосе до буд. №5/4 на вул. Старокостянтинівське шосе –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м. п.</w:t>
            </w:r>
            <w:r w:rsidR="00C853D8" w:rsidRPr="00AF1B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53D8" w:rsidRPr="00AF1BBB" w:rsidRDefault="008F52A7" w:rsidP="00AB43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від вул.</w:t>
            </w:r>
            <w:r w:rsidR="00C853D8"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Старокостянтинівськ</w:t>
            </w:r>
            <w:r w:rsidR="00C01DCC" w:rsidRPr="00AF1BB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853D8"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шосе до вул. Трудової</w:t>
            </w: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53D8"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протікає впродовж прибережної смуги р. П. Буг</w:t>
            </w:r>
            <w:r w:rsidR="00AF1BBB"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– 1102 м. п.</w:t>
            </w:r>
            <w:r w:rsidR="00C853D8" w:rsidRPr="00AF1B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53D8" w:rsidRPr="00AF1BBB" w:rsidRDefault="00C853D8" w:rsidP="004650E9">
            <w:pPr>
              <w:pStyle w:val="a4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Права сторона на вул. Прибузькій:</w:t>
            </w:r>
          </w:p>
          <w:p w:rsidR="00C853D8" w:rsidRPr="00AF1BBB" w:rsidRDefault="00C853D8" w:rsidP="00AB43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від вул. Старокостян</w:t>
            </w:r>
            <w:r w:rsidR="008F52A7" w:rsidRPr="00AF1B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01DCC" w:rsidRPr="00AF1BBB">
              <w:rPr>
                <w:rFonts w:ascii="Times New Roman" w:hAnsi="Times New Roman" w:cs="Times New Roman"/>
                <w:sz w:val="24"/>
                <w:szCs w:val="24"/>
              </w:rPr>
              <w:t>инівського</w:t>
            </w: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шосе до вул. Трудової, протікає впродовж прибережної смуги р. П. Буг</w:t>
            </w:r>
            <w:r w:rsidR="00AF1BBB"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– 1105 м. п.</w:t>
            </w: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53D8" w:rsidRPr="00AF1BBB" w:rsidRDefault="00C853D8" w:rsidP="00AB43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 р-ні буд. №</w:t>
            </w:r>
            <w:r w:rsidR="00C01DCC"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7/9 на вул. Трудовій</w:t>
            </w:r>
            <w:r w:rsidR="00AF1BBB"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до р. п. Буг – 392 м. п.</w:t>
            </w: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1BBB" w:rsidRDefault="00AF1BBB" w:rsidP="00AF1B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вул. Свободи до вул. Старокостянтинівське шосе – </w:t>
            </w:r>
            <w:r w:rsidR="004E6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1127 м. п.</w:t>
            </w:r>
            <w:r w:rsidR="004E6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53D8" w:rsidRPr="00AF1BBB" w:rsidRDefault="00AF1BBB" w:rsidP="00AF1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3D8" w:rsidRPr="00AF1BBB">
              <w:rPr>
                <w:rFonts w:ascii="Times New Roman" w:hAnsi="Times New Roman" w:cs="Times New Roman"/>
                <w:sz w:val="24"/>
                <w:szCs w:val="24"/>
              </w:rPr>
              <w:t>Поперечні канави:</w:t>
            </w:r>
          </w:p>
          <w:p w:rsidR="00C853D8" w:rsidRDefault="00C853D8" w:rsidP="008F5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від вул. Вінницьк</w:t>
            </w:r>
            <w:r w:rsidR="008F52A7" w:rsidRPr="00AF1B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E6046">
              <w:rPr>
                <w:rFonts w:ascii="Times New Roman" w:hAnsi="Times New Roman" w:cs="Times New Roman"/>
                <w:sz w:val="24"/>
                <w:szCs w:val="24"/>
              </w:rPr>
              <w:t xml:space="preserve"> шосе до вул. Мельникова;</w:t>
            </w:r>
          </w:p>
          <w:p w:rsidR="00AF1BBB" w:rsidRPr="00AF1BBB" w:rsidRDefault="00AF1BBB" w:rsidP="00AF1B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буд. № 5А на вул. Старокостянтинівське шосе до </w:t>
            </w:r>
            <w:r w:rsidR="004E604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вул. Трудової – 309 м</w:t>
            </w:r>
            <w:r w:rsidR="004E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</w:tr>
    </w:tbl>
    <w:p w:rsidR="00BD75D8" w:rsidRDefault="00BD75D8">
      <w:r>
        <w:br w:type="page"/>
      </w:r>
    </w:p>
    <w:tbl>
      <w:tblPr>
        <w:tblStyle w:val="a3"/>
        <w:tblW w:w="1592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61"/>
        <w:gridCol w:w="1120"/>
        <w:gridCol w:w="1119"/>
        <w:gridCol w:w="841"/>
        <w:gridCol w:w="1224"/>
        <w:gridCol w:w="1276"/>
        <w:gridCol w:w="7087"/>
      </w:tblGrid>
      <w:tr w:rsidR="00A86333" w:rsidRPr="00AF1BBB" w:rsidTr="00BD75D8">
        <w:trPr>
          <w:trHeight w:val="244"/>
        </w:trPr>
        <w:tc>
          <w:tcPr>
            <w:tcW w:w="3261" w:type="dxa"/>
            <w:vMerge w:val="restart"/>
          </w:tcPr>
          <w:p w:rsidR="00A86333" w:rsidRPr="00AF1BBB" w:rsidRDefault="00A86333" w:rsidP="006E78B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4" w:colLast="4"/>
            <w:r w:rsidRPr="00AF1BBB">
              <w:rPr>
                <w:rFonts w:ascii="Times New Roman" w:hAnsi="Times New Roman" w:cs="Times New Roman"/>
              </w:rPr>
              <w:lastRenderedPageBreak/>
              <w:t>Назва об’єкту</w:t>
            </w:r>
          </w:p>
        </w:tc>
        <w:tc>
          <w:tcPr>
            <w:tcW w:w="1120" w:type="dxa"/>
            <w:vMerge w:val="restart"/>
          </w:tcPr>
          <w:p w:rsidR="00A86333" w:rsidRPr="00AF1BBB" w:rsidRDefault="00A86333" w:rsidP="006E78B4">
            <w:pPr>
              <w:jc w:val="center"/>
              <w:rPr>
                <w:rFonts w:ascii="Times New Roman" w:hAnsi="Times New Roman" w:cs="Times New Roman"/>
              </w:rPr>
            </w:pPr>
            <w:r w:rsidRPr="00AF1BBB">
              <w:rPr>
                <w:rFonts w:ascii="Times New Roman" w:hAnsi="Times New Roman" w:cs="Times New Roman"/>
              </w:rPr>
              <w:t>Первісна вартість</w:t>
            </w:r>
          </w:p>
        </w:tc>
        <w:tc>
          <w:tcPr>
            <w:tcW w:w="1119" w:type="dxa"/>
            <w:vMerge w:val="restart"/>
          </w:tcPr>
          <w:p w:rsidR="00A86333" w:rsidRPr="00AF1BBB" w:rsidRDefault="00A86333" w:rsidP="006E78B4">
            <w:pPr>
              <w:jc w:val="center"/>
              <w:rPr>
                <w:rFonts w:ascii="Times New Roman" w:hAnsi="Times New Roman" w:cs="Times New Roman"/>
              </w:rPr>
            </w:pPr>
            <w:r w:rsidRPr="00AF1BBB">
              <w:rPr>
                <w:rFonts w:ascii="Times New Roman" w:hAnsi="Times New Roman" w:cs="Times New Roman"/>
              </w:rPr>
              <w:t>Сума зносу</w:t>
            </w:r>
          </w:p>
        </w:tc>
        <w:tc>
          <w:tcPr>
            <w:tcW w:w="10428" w:type="dxa"/>
            <w:gridSpan w:val="4"/>
          </w:tcPr>
          <w:p w:rsidR="00A86333" w:rsidRPr="00AF1BBB" w:rsidRDefault="00A86333" w:rsidP="006E78B4">
            <w:pPr>
              <w:jc w:val="center"/>
              <w:rPr>
                <w:rFonts w:ascii="Times New Roman" w:hAnsi="Times New Roman" w:cs="Times New Roman"/>
              </w:rPr>
            </w:pPr>
            <w:r w:rsidRPr="00AF1BBB">
              <w:rPr>
                <w:rFonts w:ascii="Times New Roman" w:hAnsi="Times New Roman" w:cs="Times New Roman"/>
              </w:rPr>
              <w:t>Характеристика</w:t>
            </w:r>
          </w:p>
        </w:tc>
      </w:tr>
      <w:tr w:rsidR="00C853D8" w:rsidRPr="00AF1BBB" w:rsidTr="00BD75D8">
        <w:trPr>
          <w:trHeight w:val="262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C853D8" w:rsidRPr="00AF1BBB" w:rsidRDefault="00C853D8" w:rsidP="00A21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:rsidR="00C853D8" w:rsidRPr="00AF1BBB" w:rsidRDefault="00C853D8" w:rsidP="00A21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:rsidR="00C853D8" w:rsidRPr="00AF1BBB" w:rsidRDefault="00C853D8" w:rsidP="00A21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C853D8" w:rsidRPr="00AF1BBB" w:rsidRDefault="00C853D8" w:rsidP="00A21A93">
            <w:pPr>
              <w:jc w:val="center"/>
              <w:rPr>
                <w:rFonts w:ascii="Times New Roman" w:hAnsi="Times New Roman" w:cs="Times New Roman"/>
              </w:rPr>
            </w:pPr>
            <w:r w:rsidRPr="00AF1BBB">
              <w:rPr>
                <w:rFonts w:ascii="Times New Roman" w:hAnsi="Times New Roman" w:cs="Times New Roman"/>
              </w:rPr>
              <w:t>Існує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853D8" w:rsidRPr="00AF1BBB" w:rsidRDefault="00C853D8" w:rsidP="00A21A93">
            <w:pPr>
              <w:jc w:val="center"/>
              <w:rPr>
                <w:rFonts w:ascii="Times New Roman" w:hAnsi="Times New Roman" w:cs="Times New Roman"/>
              </w:rPr>
            </w:pPr>
            <w:r w:rsidRPr="00AF1BBB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53D8" w:rsidRPr="00AF1BBB" w:rsidRDefault="00C853D8" w:rsidP="00A21A93">
            <w:pPr>
              <w:jc w:val="center"/>
              <w:rPr>
                <w:rFonts w:ascii="Times New Roman" w:hAnsi="Times New Roman" w:cs="Times New Roman"/>
              </w:rPr>
            </w:pPr>
            <w:r w:rsidRPr="00AF1BBB">
              <w:rPr>
                <w:rFonts w:ascii="Times New Roman" w:hAnsi="Times New Roman" w:cs="Times New Roman"/>
              </w:rPr>
              <w:t>Виявлена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853D8" w:rsidRPr="00AF1BBB" w:rsidRDefault="00C853D8" w:rsidP="00A21A93">
            <w:pPr>
              <w:jc w:val="center"/>
              <w:rPr>
                <w:rFonts w:ascii="Times New Roman" w:hAnsi="Times New Roman" w:cs="Times New Roman"/>
              </w:rPr>
            </w:pPr>
            <w:r w:rsidRPr="00AF1BBB">
              <w:rPr>
                <w:rFonts w:ascii="Times New Roman" w:hAnsi="Times New Roman" w:cs="Times New Roman"/>
              </w:rPr>
              <w:t>Опис</w:t>
            </w:r>
          </w:p>
        </w:tc>
      </w:tr>
      <w:tr w:rsidR="00C853D8" w:rsidRPr="00AF1BBB" w:rsidTr="00BD75D8">
        <w:tc>
          <w:tcPr>
            <w:tcW w:w="3261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Водовідвідний канал в районі вул. Вокзальної (розчистка з поглибленням русла та зміною геометричних розмірів, липень 2007)</w:t>
            </w:r>
          </w:p>
        </w:tc>
        <w:tc>
          <w:tcPr>
            <w:tcW w:w="1120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7800</w:t>
            </w:r>
          </w:p>
        </w:tc>
        <w:tc>
          <w:tcPr>
            <w:tcW w:w="111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841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853D8" w:rsidRPr="00AF1BBB" w:rsidRDefault="008F52A7" w:rsidP="008F5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53D8" w:rsidRPr="00AF1BBB">
              <w:rPr>
                <w:rFonts w:ascii="Times New Roman" w:hAnsi="Times New Roman" w:cs="Times New Roman"/>
                <w:sz w:val="24"/>
                <w:szCs w:val="24"/>
              </w:rPr>
              <w:t>ід вул. Волочиської до вул. Залізничної через вул. Філіппова та приватні садибні ділянки</w:t>
            </w:r>
            <w:r w:rsidR="00AF1BBB">
              <w:rPr>
                <w:rFonts w:ascii="Times New Roman" w:hAnsi="Times New Roman" w:cs="Times New Roman"/>
                <w:sz w:val="24"/>
                <w:szCs w:val="24"/>
              </w:rPr>
              <w:t xml:space="preserve"> – 1069 м.п.</w:t>
            </w:r>
          </w:p>
        </w:tc>
      </w:tr>
      <w:tr w:rsidR="00C853D8" w:rsidRPr="00AF1BBB" w:rsidTr="00BD75D8">
        <w:tc>
          <w:tcPr>
            <w:tcW w:w="3261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Водовідвідні канали в районі вул. Мельникова (мікрорайон Лєзневе, 200 м.п.)</w:t>
            </w:r>
          </w:p>
        </w:tc>
        <w:tc>
          <w:tcPr>
            <w:tcW w:w="1120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20789</w:t>
            </w:r>
          </w:p>
        </w:tc>
        <w:tc>
          <w:tcPr>
            <w:tcW w:w="111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841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C853D8" w:rsidRPr="00AF1BBB" w:rsidRDefault="00C853D8" w:rsidP="00DC4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DC4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853D8" w:rsidRPr="00AF1BBB" w:rsidRDefault="00C853D8" w:rsidP="004E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від вул. Трудової впродовж вул. Мельникова до межі міста </w:t>
            </w:r>
            <w:r w:rsidR="00AF1BB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E13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5</w:t>
            </w:r>
            <w:r w:rsidR="00AF1BBB">
              <w:rPr>
                <w:rFonts w:ascii="Times New Roman" w:hAnsi="Times New Roman" w:cs="Times New Roman"/>
                <w:sz w:val="24"/>
                <w:szCs w:val="24"/>
              </w:rPr>
              <w:t>002 м. п.</w:t>
            </w:r>
          </w:p>
        </w:tc>
      </w:tr>
      <w:tr w:rsidR="00C853D8" w:rsidRPr="00AF1BBB" w:rsidTr="00BD75D8">
        <w:tc>
          <w:tcPr>
            <w:tcW w:w="3261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Водовідвідні канали в районі вул. Торф’ної мікрорайон Гречани, 120 м. п)</w:t>
            </w:r>
          </w:p>
        </w:tc>
        <w:tc>
          <w:tcPr>
            <w:tcW w:w="1120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111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41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853D8" w:rsidRPr="00AF1BBB" w:rsidRDefault="008F52A7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53D8" w:rsidRPr="00AF1BBB">
              <w:rPr>
                <w:rFonts w:ascii="Times New Roman" w:hAnsi="Times New Roman" w:cs="Times New Roman"/>
                <w:sz w:val="24"/>
                <w:szCs w:val="24"/>
              </w:rPr>
              <w:t>ід залізниці «Хмельницький-Шепетівка» через вул. Торф’яну до прв. Північного, впродовж прибережної смуги р. П. Буг</w:t>
            </w:r>
            <w:r w:rsidR="00AF1BBB">
              <w:rPr>
                <w:rFonts w:ascii="Times New Roman" w:hAnsi="Times New Roman" w:cs="Times New Roman"/>
                <w:sz w:val="24"/>
                <w:szCs w:val="24"/>
              </w:rPr>
              <w:t xml:space="preserve"> – 259 м. п.</w:t>
            </w:r>
          </w:p>
        </w:tc>
      </w:tr>
      <w:tr w:rsidR="00C853D8" w:rsidRPr="00AF1BBB" w:rsidTr="00BD75D8">
        <w:tc>
          <w:tcPr>
            <w:tcW w:w="3261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Водовідведення по                                  вул. Нижня Берегова</w:t>
            </w:r>
          </w:p>
        </w:tc>
        <w:tc>
          <w:tcPr>
            <w:tcW w:w="1120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C853D8" w:rsidRPr="00AF1BBB" w:rsidRDefault="00C853D8" w:rsidP="00DC4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DC4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 w:val="restart"/>
          </w:tcPr>
          <w:p w:rsidR="00C853D8" w:rsidRPr="00AF1BBB" w:rsidRDefault="00C853D8" w:rsidP="00C01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від вул. Липнев</w:t>
            </w:r>
            <w:r w:rsidR="00C01DCC" w:rsidRPr="00AF1BBB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до вул. Нижня Берегова </w:t>
            </w:r>
            <w:r w:rsidR="00AF1BBB">
              <w:rPr>
                <w:rFonts w:ascii="Times New Roman" w:hAnsi="Times New Roman" w:cs="Times New Roman"/>
                <w:sz w:val="24"/>
                <w:szCs w:val="24"/>
              </w:rPr>
              <w:t>– 462 м.</w:t>
            </w:r>
            <w:r w:rsidR="004E1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BB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C853D8" w:rsidRPr="00AF1BBB" w:rsidTr="00BD75D8">
        <w:tc>
          <w:tcPr>
            <w:tcW w:w="3261" w:type="dxa"/>
          </w:tcPr>
          <w:p w:rsidR="00C853D8" w:rsidRPr="00AF1BBB" w:rsidRDefault="00C853D8" w:rsidP="0088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Насосна станція перекачування до 50 м. куб. – 1 шт., поліетиленові трубопроводи діаметром 100 мм – 160 м.п., колодязь дощоприймальний діаметром 1 м. – 1 шт., лічильник- 1 шт., насосний агрегат – 1 шт., шафа для насосу і устаткування – 1 шт., ящик щ двополюсним рубильником 1 шт., ящик із запобіжником типу ЯТВ1311М5 на 15 а – 1 шт., огорожа із стінки 38 м. п., паркан з шляхетної огорожі 50 кв. м.</w:t>
            </w:r>
          </w:p>
        </w:tc>
        <w:tc>
          <w:tcPr>
            <w:tcW w:w="1120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11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841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D8" w:rsidRPr="00AF1BBB" w:rsidTr="00BD75D8">
        <w:tc>
          <w:tcPr>
            <w:tcW w:w="3261" w:type="dxa"/>
          </w:tcPr>
          <w:p w:rsidR="00C853D8" w:rsidRPr="00AF1BBB" w:rsidRDefault="00C853D8" w:rsidP="003865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Насосна станція водопониження по вул. Вокзальній</w:t>
            </w:r>
          </w:p>
        </w:tc>
        <w:tc>
          <w:tcPr>
            <w:tcW w:w="1120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71520</w:t>
            </w:r>
          </w:p>
        </w:tc>
        <w:tc>
          <w:tcPr>
            <w:tcW w:w="111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14304</w:t>
            </w:r>
          </w:p>
        </w:tc>
        <w:tc>
          <w:tcPr>
            <w:tcW w:w="841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853D8" w:rsidRPr="00AF1BBB" w:rsidRDefault="00CD29CD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53D8"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р-ні буд. №99, 97 і 95 на вул. Вокзальній</w:t>
            </w:r>
          </w:p>
        </w:tc>
      </w:tr>
      <w:bookmarkEnd w:id="0"/>
    </w:tbl>
    <w:p w:rsidR="00BD75D8" w:rsidRDefault="00BD75D8">
      <w:r>
        <w:br w:type="page"/>
      </w:r>
    </w:p>
    <w:tbl>
      <w:tblPr>
        <w:tblStyle w:val="a3"/>
        <w:tblW w:w="159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399"/>
        <w:gridCol w:w="1119"/>
        <w:gridCol w:w="982"/>
        <w:gridCol w:w="971"/>
        <w:gridCol w:w="7"/>
        <w:gridCol w:w="1087"/>
        <w:gridCol w:w="1276"/>
        <w:gridCol w:w="7087"/>
        <w:gridCol w:w="11"/>
      </w:tblGrid>
      <w:tr w:rsidR="00C853D8" w:rsidRPr="00AF1BBB" w:rsidTr="00BD75D8">
        <w:trPr>
          <w:trHeight w:val="154"/>
        </w:trPr>
        <w:tc>
          <w:tcPr>
            <w:tcW w:w="3399" w:type="dxa"/>
            <w:vMerge w:val="restart"/>
          </w:tcPr>
          <w:p w:rsidR="00C853D8" w:rsidRPr="00AF1BBB" w:rsidRDefault="00C853D8" w:rsidP="00C853D8">
            <w:pPr>
              <w:jc w:val="center"/>
              <w:rPr>
                <w:rFonts w:ascii="Times New Roman" w:hAnsi="Times New Roman" w:cs="Times New Roman"/>
              </w:rPr>
            </w:pPr>
            <w:r w:rsidRPr="00AF1BBB">
              <w:rPr>
                <w:rFonts w:ascii="Times New Roman" w:hAnsi="Times New Roman" w:cs="Times New Roman"/>
              </w:rPr>
              <w:lastRenderedPageBreak/>
              <w:t>Назва об’єкту</w:t>
            </w:r>
          </w:p>
        </w:tc>
        <w:tc>
          <w:tcPr>
            <w:tcW w:w="1119" w:type="dxa"/>
            <w:vMerge w:val="restart"/>
          </w:tcPr>
          <w:p w:rsidR="00C853D8" w:rsidRPr="00AF1BBB" w:rsidRDefault="00C853D8" w:rsidP="00C853D8">
            <w:pPr>
              <w:jc w:val="center"/>
              <w:rPr>
                <w:rFonts w:ascii="Times New Roman" w:hAnsi="Times New Roman" w:cs="Times New Roman"/>
              </w:rPr>
            </w:pPr>
            <w:r w:rsidRPr="00AF1BBB">
              <w:rPr>
                <w:rFonts w:ascii="Times New Roman" w:hAnsi="Times New Roman" w:cs="Times New Roman"/>
              </w:rPr>
              <w:t>Первісна вартість</w:t>
            </w:r>
          </w:p>
        </w:tc>
        <w:tc>
          <w:tcPr>
            <w:tcW w:w="982" w:type="dxa"/>
            <w:vMerge w:val="restart"/>
          </w:tcPr>
          <w:p w:rsidR="00C853D8" w:rsidRPr="00AF1BBB" w:rsidRDefault="00C853D8" w:rsidP="00C853D8">
            <w:pPr>
              <w:jc w:val="center"/>
              <w:rPr>
                <w:rFonts w:ascii="Times New Roman" w:hAnsi="Times New Roman" w:cs="Times New Roman"/>
              </w:rPr>
            </w:pPr>
            <w:r w:rsidRPr="00AF1BBB">
              <w:rPr>
                <w:rFonts w:ascii="Times New Roman" w:hAnsi="Times New Roman" w:cs="Times New Roman"/>
              </w:rPr>
              <w:t>Сума зносу</w:t>
            </w:r>
          </w:p>
        </w:tc>
        <w:tc>
          <w:tcPr>
            <w:tcW w:w="104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853D8" w:rsidRPr="00AF1BBB" w:rsidRDefault="00C853D8" w:rsidP="00C853D8">
            <w:pPr>
              <w:jc w:val="center"/>
              <w:rPr>
                <w:rFonts w:ascii="Times New Roman" w:hAnsi="Times New Roman" w:cs="Times New Roman"/>
              </w:rPr>
            </w:pPr>
            <w:r w:rsidRPr="00AF1BBB">
              <w:rPr>
                <w:rFonts w:ascii="Times New Roman" w:hAnsi="Times New Roman" w:cs="Times New Roman"/>
              </w:rPr>
              <w:t>Характеристика</w:t>
            </w:r>
          </w:p>
        </w:tc>
      </w:tr>
      <w:tr w:rsidR="00C853D8" w:rsidRPr="00AF1BBB" w:rsidTr="00BD75D8">
        <w:trPr>
          <w:trHeight w:val="335"/>
        </w:trPr>
        <w:tc>
          <w:tcPr>
            <w:tcW w:w="3399" w:type="dxa"/>
            <w:vMerge/>
          </w:tcPr>
          <w:p w:rsidR="00C853D8" w:rsidRPr="00AF1BBB" w:rsidRDefault="00C853D8" w:rsidP="00C85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</w:tcPr>
          <w:p w:rsidR="00C853D8" w:rsidRPr="00AF1BBB" w:rsidRDefault="00C853D8" w:rsidP="00C85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</w:tcPr>
          <w:p w:rsidR="00C853D8" w:rsidRPr="00AF1BBB" w:rsidRDefault="00C853D8" w:rsidP="00C85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bottom w:val="nil"/>
            </w:tcBorders>
            <w:shd w:val="clear" w:color="auto" w:fill="auto"/>
          </w:tcPr>
          <w:p w:rsidR="00C853D8" w:rsidRPr="00AF1BBB" w:rsidRDefault="00C853D8" w:rsidP="00C853D8">
            <w:pPr>
              <w:jc w:val="center"/>
              <w:rPr>
                <w:rFonts w:ascii="Times New Roman" w:hAnsi="Times New Roman" w:cs="Times New Roman"/>
              </w:rPr>
            </w:pPr>
            <w:r w:rsidRPr="00AF1BBB">
              <w:rPr>
                <w:rFonts w:ascii="Times New Roman" w:hAnsi="Times New Roman" w:cs="Times New Roman"/>
              </w:rPr>
              <w:t>Існує</w:t>
            </w:r>
          </w:p>
        </w:tc>
        <w:tc>
          <w:tcPr>
            <w:tcW w:w="1094" w:type="dxa"/>
            <w:gridSpan w:val="2"/>
            <w:tcBorders>
              <w:bottom w:val="nil"/>
            </w:tcBorders>
            <w:shd w:val="clear" w:color="auto" w:fill="auto"/>
          </w:tcPr>
          <w:p w:rsidR="00C853D8" w:rsidRPr="00AF1BBB" w:rsidRDefault="00C853D8" w:rsidP="00C853D8">
            <w:pPr>
              <w:jc w:val="center"/>
              <w:rPr>
                <w:rFonts w:ascii="Times New Roman" w:hAnsi="Times New Roman" w:cs="Times New Roman"/>
              </w:rPr>
            </w:pPr>
            <w:r w:rsidRPr="00AF1BBB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C853D8" w:rsidRPr="00AF1BBB" w:rsidRDefault="00C853D8" w:rsidP="00C853D8">
            <w:pPr>
              <w:jc w:val="center"/>
              <w:rPr>
                <w:rFonts w:ascii="Times New Roman" w:hAnsi="Times New Roman" w:cs="Times New Roman"/>
              </w:rPr>
            </w:pPr>
            <w:r w:rsidRPr="00AF1BBB">
              <w:rPr>
                <w:rFonts w:ascii="Times New Roman" w:hAnsi="Times New Roman" w:cs="Times New Roman"/>
              </w:rPr>
              <w:t>Виявлена</w:t>
            </w:r>
          </w:p>
        </w:tc>
        <w:tc>
          <w:tcPr>
            <w:tcW w:w="7098" w:type="dxa"/>
            <w:gridSpan w:val="2"/>
            <w:tcBorders>
              <w:bottom w:val="nil"/>
            </w:tcBorders>
            <w:shd w:val="clear" w:color="auto" w:fill="auto"/>
          </w:tcPr>
          <w:p w:rsidR="00C853D8" w:rsidRPr="00AF1BBB" w:rsidRDefault="00C853D8" w:rsidP="00C853D8">
            <w:pPr>
              <w:jc w:val="center"/>
              <w:rPr>
                <w:rFonts w:ascii="Times New Roman" w:hAnsi="Times New Roman" w:cs="Times New Roman"/>
              </w:rPr>
            </w:pPr>
            <w:r w:rsidRPr="00AF1BBB">
              <w:rPr>
                <w:rFonts w:ascii="Times New Roman" w:hAnsi="Times New Roman" w:cs="Times New Roman"/>
              </w:rPr>
              <w:t>Опис</w:t>
            </w:r>
          </w:p>
        </w:tc>
      </w:tr>
      <w:tr w:rsidR="00C853D8" w:rsidRPr="00AF1BBB" w:rsidTr="00BD75D8">
        <w:trPr>
          <w:gridAfter w:val="1"/>
          <w:wAfter w:w="11" w:type="dxa"/>
        </w:trPr>
        <w:tc>
          <w:tcPr>
            <w:tcW w:w="339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Насосна станція по                         пров. Зенітному</w:t>
            </w:r>
          </w:p>
        </w:tc>
        <w:tc>
          <w:tcPr>
            <w:tcW w:w="111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15503</w:t>
            </w:r>
          </w:p>
        </w:tc>
        <w:tc>
          <w:tcPr>
            <w:tcW w:w="982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gridSpan w:val="2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853D8" w:rsidRPr="00AF1BBB" w:rsidRDefault="00CD29CD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853D8" w:rsidRPr="00AF1BBB">
              <w:rPr>
                <w:rFonts w:ascii="Times New Roman" w:hAnsi="Times New Roman" w:cs="Times New Roman"/>
                <w:sz w:val="24"/>
                <w:szCs w:val="24"/>
              </w:rPr>
              <w:t>а вул. Купріна та прв. Зенітному.</w:t>
            </w:r>
          </w:p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D8" w:rsidRPr="00AF1BBB" w:rsidTr="00BD75D8">
        <w:trPr>
          <w:gridAfter w:val="1"/>
          <w:wAfter w:w="11" w:type="dxa"/>
        </w:trPr>
        <w:tc>
          <w:tcPr>
            <w:tcW w:w="3399" w:type="dxa"/>
          </w:tcPr>
          <w:p w:rsidR="00C853D8" w:rsidRPr="00AF1BBB" w:rsidRDefault="00C853D8" w:rsidP="00531B8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Насосна станція                                  вул. Вокзальна 126-128, насос «Гном»</w:t>
            </w:r>
          </w:p>
        </w:tc>
        <w:tc>
          <w:tcPr>
            <w:tcW w:w="111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7667</w:t>
            </w:r>
          </w:p>
        </w:tc>
        <w:tc>
          <w:tcPr>
            <w:tcW w:w="982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7667</w:t>
            </w:r>
          </w:p>
        </w:tc>
        <w:tc>
          <w:tcPr>
            <w:tcW w:w="978" w:type="dxa"/>
            <w:gridSpan w:val="2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853D8" w:rsidRPr="00AF1BBB" w:rsidRDefault="00AF1BBB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біля буд. 126-128 на вул. Вокзальній</w:t>
            </w:r>
          </w:p>
        </w:tc>
      </w:tr>
      <w:tr w:rsidR="00C853D8" w:rsidRPr="00AF1BBB" w:rsidTr="00BD75D8">
        <w:trPr>
          <w:gridAfter w:val="1"/>
          <w:wAfter w:w="11" w:type="dxa"/>
        </w:trPr>
        <w:tc>
          <w:tcPr>
            <w:tcW w:w="3399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Споруди водовідведення із території до вул. Саварчука в мікрорайоні Гречани</w:t>
            </w:r>
          </w:p>
        </w:tc>
        <w:tc>
          <w:tcPr>
            <w:tcW w:w="1119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256069</w:t>
            </w:r>
          </w:p>
        </w:tc>
        <w:tc>
          <w:tcPr>
            <w:tcW w:w="982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84550</w:t>
            </w:r>
          </w:p>
        </w:tc>
        <w:tc>
          <w:tcPr>
            <w:tcW w:w="978" w:type="dxa"/>
            <w:gridSpan w:val="2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7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D8" w:rsidRPr="00AF1BBB" w:rsidTr="00BD75D8">
        <w:trPr>
          <w:gridAfter w:val="1"/>
          <w:wAfter w:w="11" w:type="dxa"/>
        </w:trPr>
        <w:tc>
          <w:tcPr>
            <w:tcW w:w="3399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Канали для водовідведення та регулююча ємність</w:t>
            </w:r>
          </w:p>
        </w:tc>
        <w:tc>
          <w:tcPr>
            <w:tcW w:w="1119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22376</w:t>
            </w:r>
          </w:p>
        </w:tc>
        <w:tc>
          <w:tcPr>
            <w:tcW w:w="982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8951</w:t>
            </w:r>
          </w:p>
        </w:tc>
        <w:tc>
          <w:tcPr>
            <w:tcW w:w="978" w:type="dxa"/>
            <w:gridSpan w:val="2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7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D8" w:rsidRPr="00AF1BBB" w:rsidTr="00BD75D8">
        <w:trPr>
          <w:gridAfter w:val="1"/>
          <w:wAfter w:w="11" w:type="dxa"/>
        </w:trPr>
        <w:tc>
          <w:tcPr>
            <w:tcW w:w="3399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Під’їзна дорога до насосної станції</w:t>
            </w:r>
          </w:p>
        </w:tc>
        <w:tc>
          <w:tcPr>
            <w:tcW w:w="1119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22427</w:t>
            </w:r>
          </w:p>
        </w:tc>
        <w:tc>
          <w:tcPr>
            <w:tcW w:w="982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8969</w:t>
            </w:r>
          </w:p>
        </w:tc>
        <w:tc>
          <w:tcPr>
            <w:tcW w:w="978" w:type="dxa"/>
            <w:gridSpan w:val="2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7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D8" w:rsidRPr="00AF1BBB" w:rsidTr="00BD75D8">
        <w:trPr>
          <w:gridAfter w:val="1"/>
          <w:wAfter w:w="11" w:type="dxa"/>
        </w:trPr>
        <w:tc>
          <w:tcPr>
            <w:tcW w:w="3399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Гідроспоруда з пішохідними містками</w:t>
            </w:r>
          </w:p>
        </w:tc>
        <w:tc>
          <w:tcPr>
            <w:tcW w:w="1119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31288</w:t>
            </w:r>
          </w:p>
        </w:tc>
        <w:tc>
          <w:tcPr>
            <w:tcW w:w="982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12513</w:t>
            </w:r>
          </w:p>
        </w:tc>
        <w:tc>
          <w:tcPr>
            <w:tcW w:w="978" w:type="dxa"/>
            <w:gridSpan w:val="2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7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D8" w:rsidRPr="00AF1BBB" w:rsidTr="00BD75D8">
        <w:trPr>
          <w:gridAfter w:val="1"/>
          <w:wAfter w:w="11" w:type="dxa"/>
        </w:trPr>
        <w:tc>
          <w:tcPr>
            <w:tcW w:w="3399" w:type="dxa"/>
          </w:tcPr>
          <w:p w:rsidR="00C853D8" w:rsidRPr="00AF1BBB" w:rsidRDefault="00C853D8" w:rsidP="001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Водовідведення по                               вул. Кооперативна</w:t>
            </w:r>
          </w:p>
        </w:tc>
        <w:tc>
          <w:tcPr>
            <w:tcW w:w="1119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82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978" w:type="dxa"/>
            <w:gridSpan w:val="2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7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D8" w:rsidRPr="00AF1BBB" w:rsidTr="00BD75D8">
        <w:trPr>
          <w:gridAfter w:val="1"/>
          <w:wAfter w:w="11" w:type="dxa"/>
        </w:trPr>
        <w:tc>
          <w:tcPr>
            <w:tcW w:w="3399" w:type="dxa"/>
          </w:tcPr>
          <w:p w:rsidR="00C853D8" w:rsidRPr="00AF1BBB" w:rsidRDefault="00C853D8" w:rsidP="00A8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Водовідведення по                               вул. Залізнична</w:t>
            </w:r>
          </w:p>
        </w:tc>
        <w:tc>
          <w:tcPr>
            <w:tcW w:w="1119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9978</w:t>
            </w:r>
          </w:p>
        </w:tc>
        <w:tc>
          <w:tcPr>
            <w:tcW w:w="982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3992</w:t>
            </w:r>
          </w:p>
        </w:tc>
        <w:tc>
          <w:tcPr>
            <w:tcW w:w="978" w:type="dxa"/>
            <w:gridSpan w:val="2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7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853D8" w:rsidRPr="00AF1BBB" w:rsidRDefault="00C853D8" w:rsidP="006E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D8" w:rsidRPr="00AF1BBB" w:rsidTr="00BD75D8">
        <w:trPr>
          <w:gridAfter w:val="1"/>
          <w:wAfter w:w="11" w:type="dxa"/>
        </w:trPr>
        <w:tc>
          <w:tcPr>
            <w:tcW w:w="3399" w:type="dxa"/>
          </w:tcPr>
          <w:p w:rsidR="00C853D8" w:rsidRPr="00AF1BBB" w:rsidRDefault="00C853D8" w:rsidP="00A863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Водовідведення по                               вул. Вишнева-Качинського-Вокзальна</w:t>
            </w:r>
          </w:p>
        </w:tc>
        <w:tc>
          <w:tcPr>
            <w:tcW w:w="111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125000</w:t>
            </w:r>
          </w:p>
        </w:tc>
        <w:tc>
          <w:tcPr>
            <w:tcW w:w="982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46125</w:t>
            </w:r>
          </w:p>
        </w:tc>
        <w:tc>
          <w:tcPr>
            <w:tcW w:w="978" w:type="dxa"/>
            <w:gridSpan w:val="2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D8" w:rsidRPr="00AF1BBB" w:rsidTr="00BD75D8">
        <w:trPr>
          <w:gridAfter w:val="1"/>
          <w:wAfter w:w="11" w:type="dxa"/>
        </w:trPr>
        <w:tc>
          <w:tcPr>
            <w:tcW w:w="339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Відкриті канали, по</w:t>
            </w:r>
          </w:p>
        </w:tc>
        <w:tc>
          <w:tcPr>
            <w:tcW w:w="111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63855</w:t>
            </w:r>
          </w:p>
        </w:tc>
        <w:tc>
          <w:tcPr>
            <w:tcW w:w="982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28323</w:t>
            </w:r>
          </w:p>
        </w:tc>
        <w:tc>
          <w:tcPr>
            <w:tcW w:w="978" w:type="dxa"/>
            <w:gridSpan w:val="2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D8" w:rsidRPr="00AF1BBB" w:rsidTr="00BD75D8">
        <w:trPr>
          <w:gridAfter w:val="1"/>
          <w:wAfter w:w="11" w:type="dxa"/>
        </w:trPr>
        <w:tc>
          <w:tcPr>
            <w:tcW w:w="339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вул. Проскурівського підпілля</w:t>
            </w:r>
          </w:p>
        </w:tc>
        <w:tc>
          <w:tcPr>
            <w:tcW w:w="111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2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8" w:type="dxa"/>
            <w:gridSpan w:val="2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D8" w:rsidRPr="00AF1BBB" w:rsidTr="00BD75D8">
        <w:trPr>
          <w:gridAfter w:val="1"/>
          <w:wAfter w:w="11" w:type="dxa"/>
        </w:trPr>
        <w:tc>
          <w:tcPr>
            <w:tcW w:w="339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вул. Свободи</w:t>
            </w:r>
          </w:p>
        </w:tc>
        <w:tc>
          <w:tcPr>
            <w:tcW w:w="111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982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978" w:type="dxa"/>
            <w:gridSpan w:val="2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D8" w:rsidRPr="00AF1BBB" w:rsidTr="00BD75D8">
        <w:trPr>
          <w:gridAfter w:val="1"/>
          <w:wAfter w:w="11" w:type="dxa"/>
        </w:trPr>
        <w:tc>
          <w:tcPr>
            <w:tcW w:w="339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пров. Шевченка</w:t>
            </w:r>
          </w:p>
        </w:tc>
        <w:tc>
          <w:tcPr>
            <w:tcW w:w="111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982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978" w:type="dxa"/>
            <w:gridSpan w:val="2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D8" w:rsidRPr="00AF1BBB" w:rsidTr="00BD75D8">
        <w:trPr>
          <w:gridAfter w:val="1"/>
          <w:wAfter w:w="11" w:type="dxa"/>
        </w:trPr>
        <w:tc>
          <w:tcPr>
            <w:tcW w:w="339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пзд. Червонокозачий</w:t>
            </w:r>
          </w:p>
        </w:tc>
        <w:tc>
          <w:tcPr>
            <w:tcW w:w="111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6677</w:t>
            </w:r>
          </w:p>
        </w:tc>
        <w:tc>
          <w:tcPr>
            <w:tcW w:w="982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6677</w:t>
            </w:r>
          </w:p>
        </w:tc>
        <w:tc>
          <w:tcPr>
            <w:tcW w:w="978" w:type="dxa"/>
            <w:gridSpan w:val="2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D8" w:rsidRPr="00AF1BBB" w:rsidTr="00BD75D8">
        <w:trPr>
          <w:gridAfter w:val="1"/>
          <w:wAfter w:w="11" w:type="dxa"/>
        </w:trPr>
        <w:tc>
          <w:tcPr>
            <w:tcW w:w="339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вул. Заводська</w:t>
            </w:r>
          </w:p>
        </w:tc>
        <w:tc>
          <w:tcPr>
            <w:tcW w:w="111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6210</w:t>
            </w:r>
          </w:p>
        </w:tc>
        <w:tc>
          <w:tcPr>
            <w:tcW w:w="982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6210</w:t>
            </w:r>
          </w:p>
        </w:tc>
        <w:tc>
          <w:tcPr>
            <w:tcW w:w="978" w:type="dxa"/>
            <w:gridSpan w:val="2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від вул. Заводська в районі вул. 2-ої Лугової</w:t>
            </w:r>
          </w:p>
        </w:tc>
      </w:tr>
      <w:tr w:rsidR="00C853D8" w:rsidRPr="00AF1BBB" w:rsidTr="00BD75D8">
        <w:trPr>
          <w:gridAfter w:val="1"/>
          <w:wAfter w:w="11" w:type="dxa"/>
        </w:trPr>
        <w:tc>
          <w:tcPr>
            <w:tcW w:w="339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вул. Чорновола</w:t>
            </w:r>
          </w:p>
        </w:tc>
        <w:tc>
          <w:tcPr>
            <w:tcW w:w="111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4976</w:t>
            </w:r>
          </w:p>
        </w:tc>
        <w:tc>
          <w:tcPr>
            <w:tcW w:w="982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4976</w:t>
            </w:r>
          </w:p>
        </w:tc>
        <w:tc>
          <w:tcPr>
            <w:tcW w:w="978" w:type="dxa"/>
            <w:gridSpan w:val="2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від буд. № 168 на вул. Чорновола до вул. Східна</w:t>
            </w:r>
          </w:p>
        </w:tc>
      </w:tr>
      <w:tr w:rsidR="00C853D8" w:rsidRPr="00AF1BBB" w:rsidTr="00BD75D8">
        <w:trPr>
          <w:gridAfter w:val="1"/>
          <w:wAfter w:w="11" w:type="dxa"/>
        </w:trPr>
        <w:tc>
          <w:tcPr>
            <w:tcW w:w="339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Водовідвідні канали для дощових вод вул. Городній</w:t>
            </w:r>
          </w:p>
        </w:tc>
        <w:tc>
          <w:tcPr>
            <w:tcW w:w="111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44416</w:t>
            </w:r>
          </w:p>
        </w:tc>
        <w:tc>
          <w:tcPr>
            <w:tcW w:w="982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8884</w:t>
            </w:r>
          </w:p>
        </w:tc>
        <w:tc>
          <w:tcPr>
            <w:tcW w:w="978" w:type="dxa"/>
            <w:gridSpan w:val="2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853D8" w:rsidRPr="00AF1BBB" w:rsidRDefault="00C853D8" w:rsidP="00A8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від парка ім. М. Чекмана через вул. Північну в р. П. Буг</w:t>
            </w:r>
          </w:p>
        </w:tc>
      </w:tr>
      <w:tr w:rsidR="00C853D8" w:rsidRPr="00AF1BBB" w:rsidTr="00BD75D8">
        <w:trPr>
          <w:gridAfter w:val="1"/>
          <w:wAfter w:w="11" w:type="dxa"/>
        </w:trPr>
        <w:tc>
          <w:tcPr>
            <w:tcW w:w="339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вул. Купріна</w:t>
            </w:r>
          </w:p>
        </w:tc>
        <w:tc>
          <w:tcPr>
            <w:tcW w:w="111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gridSpan w:val="2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по прв. Купріна в р. Кудрянку</w:t>
            </w:r>
          </w:p>
        </w:tc>
      </w:tr>
      <w:tr w:rsidR="00C853D8" w:rsidRPr="00AF1BBB" w:rsidTr="00BD75D8">
        <w:trPr>
          <w:gridAfter w:val="1"/>
          <w:wAfter w:w="11" w:type="dxa"/>
        </w:trPr>
        <w:tc>
          <w:tcPr>
            <w:tcW w:w="339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Випускні оголовки</w:t>
            </w:r>
          </w:p>
        </w:tc>
        <w:tc>
          <w:tcPr>
            <w:tcW w:w="111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14830</w:t>
            </w:r>
          </w:p>
        </w:tc>
        <w:tc>
          <w:tcPr>
            <w:tcW w:w="982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14830</w:t>
            </w:r>
          </w:p>
        </w:tc>
        <w:tc>
          <w:tcPr>
            <w:tcW w:w="978" w:type="dxa"/>
            <w:gridSpan w:val="2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D8" w:rsidRPr="00AF1BBB" w:rsidTr="00BD75D8">
        <w:trPr>
          <w:gridAfter w:val="1"/>
          <w:wAfter w:w="11" w:type="dxa"/>
        </w:trPr>
        <w:tc>
          <w:tcPr>
            <w:tcW w:w="3399" w:type="dxa"/>
          </w:tcPr>
          <w:p w:rsidR="00C853D8" w:rsidRPr="00AF1BBB" w:rsidRDefault="00C853D8" w:rsidP="007C7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по вул. Проскурівського підпілля</w:t>
            </w:r>
          </w:p>
        </w:tc>
        <w:tc>
          <w:tcPr>
            <w:tcW w:w="111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2256</w:t>
            </w:r>
          </w:p>
        </w:tc>
        <w:tc>
          <w:tcPr>
            <w:tcW w:w="982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2256</w:t>
            </w:r>
          </w:p>
        </w:tc>
        <w:tc>
          <w:tcPr>
            <w:tcW w:w="978" w:type="dxa"/>
            <w:gridSpan w:val="2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3D8" w:rsidRPr="00AF1BBB" w:rsidRDefault="00C853D8">
      <w:r w:rsidRPr="00AF1BBB">
        <w:br w:type="page"/>
      </w:r>
    </w:p>
    <w:tbl>
      <w:tblPr>
        <w:tblStyle w:val="a3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1199"/>
        <w:gridCol w:w="7"/>
        <w:gridCol w:w="982"/>
        <w:gridCol w:w="978"/>
        <w:gridCol w:w="1087"/>
        <w:gridCol w:w="1276"/>
        <w:gridCol w:w="7087"/>
      </w:tblGrid>
      <w:tr w:rsidR="00163585" w:rsidRPr="00AF1BBB" w:rsidTr="00CD29CD">
        <w:trPr>
          <w:trHeight w:val="300"/>
        </w:trPr>
        <w:tc>
          <w:tcPr>
            <w:tcW w:w="3119" w:type="dxa"/>
            <w:vMerge w:val="restart"/>
          </w:tcPr>
          <w:p w:rsidR="00163585" w:rsidRPr="00AF1BBB" w:rsidRDefault="00163585" w:rsidP="006E78B4">
            <w:pPr>
              <w:jc w:val="center"/>
              <w:rPr>
                <w:rFonts w:ascii="Times New Roman" w:hAnsi="Times New Roman" w:cs="Times New Roman"/>
              </w:rPr>
            </w:pPr>
            <w:r w:rsidRPr="00AF1BBB">
              <w:rPr>
                <w:rFonts w:ascii="Times New Roman" w:hAnsi="Times New Roman" w:cs="Times New Roman"/>
              </w:rPr>
              <w:lastRenderedPageBreak/>
              <w:t>Назва об’єкту</w:t>
            </w:r>
          </w:p>
        </w:tc>
        <w:tc>
          <w:tcPr>
            <w:tcW w:w="1199" w:type="dxa"/>
            <w:vMerge w:val="restart"/>
          </w:tcPr>
          <w:p w:rsidR="00163585" w:rsidRPr="00AF1BBB" w:rsidRDefault="00163585" w:rsidP="006E78B4">
            <w:pPr>
              <w:jc w:val="center"/>
              <w:rPr>
                <w:rFonts w:ascii="Times New Roman" w:hAnsi="Times New Roman" w:cs="Times New Roman"/>
              </w:rPr>
            </w:pPr>
            <w:r w:rsidRPr="00AF1BBB">
              <w:rPr>
                <w:rFonts w:ascii="Times New Roman" w:hAnsi="Times New Roman" w:cs="Times New Roman"/>
              </w:rPr>
              <w:t>Первісна вартість</w:t>
            </w:r>
          </w:p>
        </w:tc>
        <w:tc>
          <w:tcPr>
            <w:tcW w:w="989" w:type="dxa"/>
            <w:gridSpan w:val="2"/>
            <w:vMerge w:val="restart"/>
          </w:tcPr>
          <w:p w:rsidR="00163585" w:rsidRPr="00AF1BBB" w:rsidRDefault="00163585" w:rsidP="006E78B4">
            <w:pPr>
              <w:jc w:val="center"/>
              <w:rPr>
                <w:rFonts w:ascii="Times New Roman" w:hAnsi="Times New Roman" w:cs="Times New Roman"/>
              </w:rPr>
            </w:pPr>
            <w:r w:rsidRPr="00AF1BBB">
              <w:rPr>
                <w:rFonts w:ascii="Times New Roman" w:hAnsi="Times New Roman" w:cs="Times New Roman"/>
              </w:rPr>
              <w:t>Сума зносу</w:t>
            </w:r>
          </w:p>
        </w:tc>
        <w:tc>
          <w:tcPr>
            <w:tcW w:w="10428" w:type="dxa"/>
            <w:gridSpan w:val="4"/>
          </w:tcPr>
          <w:p w:rsidR="00163585" w:rsidRPr="00AF1BBB" w:rsidRDefault="00163585" w:rsidP="006E78B4">
            <w:pPr>
              <w:jc w:val="center"/>
              <w:rPr>
                <w:rFonts w:ascii="Times New Roman" w:hAnsi="Times New Roman" w:cs="Times New Roman"/>
              </w:rPr>
            </w:pPr>
            <w:r w:rsidRPr="00AF1BBB">
              <w:rPr>
                <w:rFonts w:ascii="Times New Roman" w:hAnsi="Times New Roman" w:cs="Times New Roman"/>
              </w:rPr>
              <w:t>Характеристика</w:t>
            </w:r>
          </w:p>
        </w:tc>
      </w:tr>
      <w:tr w:rsidR="00C853D8" w:rsidRPr="00AF1BBB" w:rsidTr="00CD29CD">
        <w:trPr>
          <w:trHeight w:val="262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C853D8" w:rsidRPr="00AF1BBB" w:rsidRDefault="00C853D8" w:rsidP="006E7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</w:tcPr>
          <w:p w:rsidR="00C853D8" w:rsidRPr="00AF1BBB" w:rsidRDefault="00C853D8" w:rsidP="006E7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vMerge/>
            <w:tcBorders>
              <w:bottom w:val="single" w:sz="4" w:space="0" w:color="auto"/>
            </w:tcBorders>
          </w:tcPr>
          <w:p w:rsidR="00C853D8" w:rsidRPr="00AF1BBB" w:rsidRDefault="00C853D8" w:rsidP="006E7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C853D8" w:rsidRPr="00AF1BBB" w:rsidRDefault="00C853D8" w:rsidP="006E78B4">
            <w:pPr>
              <w:jc w:val="center"/>
              <w:rPr>
                <w:rFonts w:ascii="Times New Roman" w:hAnsi="Times New Roman" w:cs="Times New Roman"/>
              </w:rPr>
            </w:pPr>
            <w:r w:rsidRPr="00AF1BBB">
              <w:rPr>
                <w:rFonts w:ascii="Times New Roman" w:hAnsi="Times New Roman" w:cs="Times New Roman"/>
              </w:rPr>
              <w:t>Існує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C853D8" w:rsidRPr="00AF1BBB" w:rsidRDefault="00C853D8" w:rsidP="006E78B4">
            <w:pPr>
              <w:jc w:val="center"/>
              <w:rPr>
                <w:rFonts w:ascii="Times New Roman" w:hAnsi="Times New Roman" w:cs="Times New Roman"/>
              </w:rPr>
            </w:pPr>
            <w:r w:rsidRPr="00AF1BBB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53D8" w:rsidRPr="00AF1BBB" w:rsidRDefault="00C853D8" w:rsidP="006E78B4">
            <w:pPr>
              <w:jc w:val="center"/>
              <w:rPr>
                <w:rFonts w:ascii="Times New Roman" w:hAnsi="Times New Roman" w:cs="Times New Roman"/>
              </w:rPr>
            </w:pPr>
            <w:r w:rsidRPr="00AF1BBB">
              <w:rPr>
                <w:rFonts w:ascii="Times New Roman" w:hAnsi="Times New Roman" w:cs="Times New Roman"/>
              </w:rPr>
              <w:t>Виявлена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853D8" w:rsidRPr="00AF1BBB" w:rsidRDefault="00C853D8" w:rsidP="006E78B4">
            <w:pPr>
              <w:jc w:val="center"/>
              <w:rPr>
                <w:rFonts w:ascii="Times New Roman" w:hAnsi="Times New Roman" w:cs="Times New Roman"/>
              </w:rPr>
            </w:pPr>
            <w:r w:rsidRPr="00AF1BBB">
              <w:rPr>
                <w:rFonts w:ascii="Times New Roman" w:hAnsi="Times New Roman" w:cs="Times New Roman"/>
              </w:rPr>
              <w:t>Опис</w:t>
            </w:r>
          </w:p>
        </w:tc>
      </w:tr>
      <w:tr w:rsidR="00C853D8" w:rsidRPr="00AF1BBB" w:rsidTr="00CD29CD">
        <w:tc>
          <w:tcPr>
            <w:tcW w:w="311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по вул. Свободи</w:t>
            </w:r>
          </w:p>
        </w:tc>
        <w:tc>
          <w:tcPr>
            <w:tcW w:w="1206" w:type="dxa"/>
            <w:gridSpan w:val="2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2256</w:t>
            </w:r>
          </w:p>
        </w:tc>
        <w:tc>
          <w:tcPr>
            <w:tcW w:w="982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2256</w:t>
            </w:r>
          </w:p>
        </w:tc>
        <w:tc>
          <w:tcPr>
            <w:tcW w:w="978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D8" w:rsidRPr="00AF1BBB" w:rsidTr="00CD29CD">
        <w:tc>
          <w:tcPr>
            <w:tcW w:w="311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по вул. Заводська</w:t>
            </w:r>
          </w:p>
        </w:tc>
        <w:tc>
          <w:tcPr>
            <w:tcW w:w="119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3386</w:t>
            </w:r>
          </w:p>
        </w:tc>
        <w:tc>
          <w:tcPr>
            <w:tcW w:w="989" w:type="dxa"/>
            <w:gridSpan w:val="2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3386</w:t>
            </w:r>
          </w:p>
        </w:tc>
        <w:tc>
          <w:tcPr>
            <w:tcW w:w="978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D8" w:rsidRPr="00AF1BBB" w:rsidTr="00CD29CD">
        <w:tc>
          <w:tcPr>
            <w:tcW w:w="3119" w:type="dxa"/>
          </w:tcPr>
          <w:p w:rsidR="00C853D8" w:rsidRPr="00AF1BBB" w:rsidRDefault="00C853D8" w:rsidP="001E0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по вул. Заводська - пров. Прибузький</w:t>
            </w:r>
          </w:p>
        </w:tc>
        <w:tc>
          <w:tcPr>
            <w:tcW w:w="119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989" w:type="dxa"/>
            <w:gridSpan w:val="2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978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D8" w:rsidRPr="00AF1BBB" w:rsidTr="00CD29CD">
        <w:tc>
          <w:tcPr>
            <w:tcW w:w="311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По прв. Шевченка</w:t>
            </w:r>
          </w:p>
        </w:tc>
        <w:tc>
          <w:tcPr>
            <w:tcW w:w="119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2256</w:t>
            </w:r>
          </w:p>
        </w:tc>
        <w:tc>
          <w:tcPr>
            <w:tcW w:w="989" w:type="dxa"/>
            <w:gridSpan w:val="2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2256</w:t>
            </w:r>
          </w:p>
        </w:tc>
        <w:tc>
          <w:tcPr>
            <w:tcW w:w="978" w:type="dxa"/>
          </w:tcPr>
          <w:p w:rsidR="00C853D8" w:rsidRPr="00AF1BBB" w:rsidRDefault="00C853D8" w:rsidP="00EE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D8" w:rsidRPr="00AF1BBB" w:rsidTr="00CD29CD">
        <w:tc>
          <w:tcPr>
            <w:tcW w:w="3119" w:type="dxa"/>
          </w:tcPr>
          <w:p w:rsidR="00C853D8" w:rsidRPr="00AF1BBB" w:rsidRDefault="00C853D8" w:rsidP="008F5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По пзд. </w:t>
            </w:r>
            <w:r w:rsidR="008F52A7" w:rsidRPr="00AF1BBB">
              <w:rPr>
                <w:rFonts w:ascii="Times New Roman" w:hAnsi="Times New Roman" w:cs="Times New Roman"/>
                <w:sz w:val="24"/>
                <w:szCs w:val="24"/>
              </w:rPr>
              <w:t>Казацька</w:t>
            </w:r>
          </w:p>
        </w:tc>
        <w:tc>
          <w:tcPr>
            <w:tcW w:w="119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3386</w:t>
            </w:r>
          </w:p>
        </w:tc>
        <w:tc>
          <w:tcPr>
            <w:tcW w:w="989" w:type="dxa"/>
            <w:gridSpan w:val="2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3386</w:t>
            </w:r>
          </w:p>
        </w:tc>
        <w:tc>
          <w:tcPr>
            <w:tcW w:w="978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D8" w:rsidRPr="00AF1BBB" w:rsidTr="00CD29CD">
        <w:tc>
          <w:tcPr>
            <w:tcW w:w="311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По вул. Чорновола</w:t>
            </w:r>
          </w:p>
        </w:tc>
        <w:tc>
          <w:tcPr>
            <w:tcW w:w="1199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989" w:type="dxa"/>
            <w:gridSpan w:val="2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978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853D8" w:rsidRPr="00AF1BBB" w:rsidRDefault="00C853D8" w:rsidP="0053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9AF" w:rsidRPr="00AF1BBB" w:rsidRDefault="00F33358" w:rsidP="00F33358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1BBB">
        <w:rPr>
          <w:rFonts w:ascii="Times New Roman" w:hAnsi="Times New Roman" w:cs="Times New Roman"/>
          <w:sz w:val="24"/>
          <w:szCs w:val="24"/>
        </w:rPr>
        <w:tab/>
      </w:r>
    </w:p>
    <w:sectPr w:rsidR="005379AF" w:rsidRPr="00AF1BBB" w:rsidSect="004670DB">
      <w:headerReference w:type="default" r:id="rId8"/>
      <w:footerReference w:type="default" r:id="rId9"/>
      <w:pgSz w:w="16838" w:h="11906" w:orient="landscape"/>
      <w:pgMar w:top="451" w:right="850" w:bottom="0" w:left="850" w:header="4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C82" w:rsidRDefault="00036C82" w:rsidP="00B54574">
      <w:pPr>
        <w:spacing w:after="0" w:line="240" w:lineRule="auto"/>
      </w:pPr>
      <w:r>
        <w:separator/>
      </w:r>
    </w:p>
  </w:endnote>
  <w:endnote w:type="continuationSeparator" w:id="0">
    <w:p w:rsidR="00036C82" w:rsidRDefault="00036C82" w:rsidP="00B5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8837785"/>
      <w:docPartObj>
        <w:docPartGallery w:val="Page Numbers (Bottom of Page)"/>
        <w:docPartUnique/>
      </w:docPartObj>
    </w:sdtPr>
    <w:sdtEndPr/>
    <w:sdtContent>
      <w:p w:rsidR="00BD75D8" w:rsidRDefault="00BD75D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0DB">
          <w:rPr>
            <w:noProof/>
          </w:rPr>
          <w:t>2</w:t>
        </w:r>
        <w:r>
          <w:fldChar w:fldCharType="end"/>
        </w:r>
      </w:p>
    </w:sdtContent>
  </w:sdt>
  <w:p w:rsidR="00BD75D8" w:rsidRDefault="00BD75D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C82" w:rsidRDefault="00036C82" w:rsidP="00B54574">
      <w:pPr>
        <w:spacing w:after="0" w:line="240" w:lineRule="auto"/>
      </w:pPr>
      <w:r>
        <w:separator/>
      </w:r>
    </w:p>
  </w:footnote>
  <w:footnote w:type="continuationSeparator" w:id="0">
    <w:p w:rsidR="00036C82" w:rsidRDefault="00036C82" w:rsidP="00B54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574" w:rsidRPr="00BD75D8" w:rsidRDefault="00BD75D8">
    <w:pPr>
      <w:pStyle w:val="a9"/>
      <w:jc w:val="right"/>
    </w:pPr>
    <w:r w:rsidRPr="00BD75D8">
      <w:t xml:space="preserve">Додаток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117D9"/>
    <w:multiLevelType w:val="hybridMultilevel"/>
    <w:tmpl w:val="DF3C893A"/>
    <w:lvl w:ilvl="0" w:tplc="55B696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C25B2"/>
    <w:multiLevelType w:val="hybridMultilevel"/>
    <w:tmpl w:val="C136D510"/>
    <w:lvl w:ilvl="0" w:tplc="3FDAFA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F1AE3"/>
    <w:multiLevelType w:val="hybridMultilevel"/>
    <w:tmpl w:val="09C65BFA"/>
    <w:lvl w:ilvl="0" w:tplc="540CDF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E3"/>
    <w:rsid w:val="00036C82"/>
    <w:rsid w:val="00043A81"/>
    <w:rsid w:val="000649F2"/>
    <w:rsid w:val="000E1AD7"/>
    <w:rsid w:val="001113E3"/>
    <w:rsid w:val="001459D2"/>
    <w:rsid w:val="00163585"/>
    <w:rsid w:val="001B7422"/>
    <w:rsid w:val="001E04D4"/>
    <w:rsid w:val="001E74BB"/>
    <w:rsid w:val="0021212E"/>
    <w:rsid w:val="00250C77"/>
    <w:rsid w:val="0028417C"/>
    <w:rsid w:val="002C61AE"/>
    <w:rsid w:val="00314128"/>
    <w:rsid w:val="00336F4E"/>
    <w:rsid w:val="0038123D"/>
    <w:rsid w:val="00386546"/>
    <w:rsid w:val="003955F9"/>
    <w:rsid w:val="003D2935"/>
    <w:rsid w:val="0042644A"/>
    <w:rsid w:val="004650E9"/>
    <w:rsid w:val="004670DB"/>
    <w:rsid w:val="004C3516"/>
    <w:rsid w:val="004E130B"/>
    <w:rsid w:val="004E6046"/>
    <w:rsid w:val="00531B88"/>
    <w:rsid w:val="005379AF"/>
    <w:rsid w:val="005610EC"/>
    <w:rsid w:val="00592410"/>
    <w:rsid w:val="00596055"/>
    <w:rsid w:val="00620C1E"/>
    <w:rsid w:val="00651F2B"/>
    <w:rsid w:val="00691AFE"/>
    <w:rsid w:val="006A2E9B"/>
    <w:rsid w:val="006A6935"/>
    <w:rsid w:val="006B1F5D"/>
    <w:rsid w:val="006B654C"/>
    <w:rsid w:val="00725B20"/>
    <w:rsid w:val="007B3E2F"/>
    <w:rsid w:val="007C39A2"/>
    <w:rsid w:val="007C753C"/>
    <w:rsid w:val="007C7546"/>
    <w:rsid w:val="007D35F4"/>
    <w:rsid w:val="008074E7"/>
    <w:rsid w:val="0087322F"/>
    <w:rsid w:val="008825E2"/>
    <w:rsid w:val="008E62CE"/>
    <w:rsid w:val="008F52A7"/>
    <w:rsid w:val="00992E3A"/>
    <w:rsid w:val="009F37EB"/>
    <w:rsid w:val="009F6A66"/>
    <w:rsid w:val="00A21A93"/>
    <w:rsid w:val="00A21BBE"/>
    <w:rsid w:val="00A86333"/>
    <w:rsid w:val="00A97562"/>
    <w:rsid w:val="00AB43BE"/>
    <w:rsid w:val="00AE0915"/>
    <w:rsid w:val="00AF1BBB"/>
    <w:rsid w:val="00B26A49"/>
    <w:rsid w:val="00B31757"/>
    <w:rsid w:val="00B54574"/>
    <w:rsid w:val="00BA045A"/>
    <w:rsid w:val="00BD75D8"/>
    <w:rsid w:val="00C01DCC"/>
    <w:rsid w:val="00C56339"/>
    <w:rsid w:val="00C853D8"/>
    <w:rsid w:val="00C9463B"/>
    <w:rsid w:val="00CA0D41"/>
    <w:rsid w:val="00CC5403"/>
    <w:rsid w:val="00CD29CD"/>
    <w:rsid w:val="00CF28B2"/>
    <w:rsid w:val="00D81CCF"/>
    <w:rsid w:val="00DC4C94"/>
    <w:rsid w:val="00E23730"/>
    <w:rsid w:val="00E61FFA"/>
    <w:rsid w:val="00E675E4"/>
    <w:rsid w:val="00EE0511"/>
    <w:rsid w:val="00F06591"/>
    <w:rsid w:val="00F33358"/>
    <w:rsid w:val="00F71586"/>
    <w:rsid w:val="00F8680E"/>
    <w:rsid w:val="00FD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60C36-9AB0-4936-8387-9B9E9873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0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1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7158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7158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56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5610EC"/>
    <w:rPr>
      <w:b/>
      <w:bCs/>
    </w:rPr>
  </w:style>
  <w:style w:type="paragraph" w:styleId="a9">
    <w:name w:val="header"/>
    <w:basedOn w:val="a"/>
    <w:link w:val="aa"/>
    <w:uiPriority w:val="99"/>
    <w:unhideWhenUsed/>
    <w:rsid w:val="00B545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54574"/>
  </w:style>
  <w:style w:type="paragraph" w:styleId="ab">
    <w:name w:val="footer"/>
    <w:basedOn w:val="a"/>
    <w:link w:val="ac"/>
    <w:uiPriority w:val="99"/>
    <w:unhideWhenUsed/>
    <w:rsid w:val="00B545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54574"/>
  </w:style>
  <w:style w:type="paragraph" w:styleId="ad">
    <w:name w:val="No Spacing"/>
    <w:uiPriority w:val="1"/>
    <w:qFormat/>
    <w:rsid w:val="00E675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4A137-4F1F-4610-8932-E76AFA2B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3178</Words>
  <Characters>1812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додаток 1</vt:lpstr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додаток 1</dc:title>
  <dc:subject/>
  <dc:creator>Чебан Олена Вадимівна</dc:creator>
  <cp:keywords/>
  <dc:description/>
  <cp:lastModifiedBy>Чебан Олена Вадимівна</cp:lastModifiedBy>
  <cp:revision>3</cp:revision>
  <cp:lastPrinted>2020-02-11T07:31:00Z</cp:lastPrinted>
  <dcterms:created xsi:type="dcterms:W3CDTF">2020-02-11T07:32:00Z</dcterms:created>
  <dcterms:modified xsi:type="dcterms:W3CDTF">2020-02-11T07:33:00Z</dcterms:modified>
</cp:coreProperties>
</file>