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63" w:rsidRDefault="00C86363" w:rsidP="00C86363">
      <w:pPr>
        <w:pStyle w:val="a7"/>
      </w:pPr>
      <w:r>
        <w:t>Про затвердження Положення про порядок розгляду питань, пов’язаних із самочинним будівництвом, створення та затвердження складу постійно діючої комісії з питань самочинного будівництва</w:t>
      </w:r>
    </w:p>
    <w:p w:rsidR="00C86363" w:rsidRDefault="00C86363" w:rsidP="00C86363">
      <w:pPr>
        <w:pStyle w:val="a7"/>
      </w:pPr>
    </w:p>
    <w:p w:rsidR="00C86363" w:rsidRDefault="00C86363" w:rsidP="00C86363">
      <w:pPr>
        <w:pStyle w:val="a7"/>
      </w:pPr>
      <w:r>
        <w:t>З метою забезпечення інтересів територіальної громади міста, створення умов для дотримання забудовниками законодавства у сфері містобудування, затвердженої містобудівної при забудові територій м. Хмельницького, правил користування будинками і спорудами, жилими і нежилими приміщеннями, з урахуванням вимог ст. 24, 29, 31 Закону України «Про планування і забудову територій» та керуючись Законом України «Про місцеве самоврядування в Україні», виконавчий комітет міської ради      </w:t>
      </w:r>
    </w:p>
    <w:p w:rsidR="00C86363" w:rsidRDefault="00C86363" w:rsidP="00C86363">
      <w:pPr>
        <w:pStyle w:val="a7"/>
      </w:pPr>
      <w:r>
        <w:t>        В И Р І Ш И В:</w:t>
      </w:r>
    </w:p>
    <w:p w:rsidR="00C86363" w:rsidRDefault="00C86363" w:rsidP="00C86363">
      <w:pPr>
        <w:pStyle w:val="a7"/>
      </w:pPr>
      <w:r>
        <w:t xml:space="preserve">1. </w:t>
      </w:r>
      <w:proofErr w:type="spellStart"/>
      <w:r>
        <w:t>Внести</w:t>
      </w:r>
      <w:proofErr w:type="spellEnd"/>
      <w:r>
        <w:t xml:space="preserve"> зміни в рішення виконавчого комітету _____ №_____.</w:t>
      </w:r>
    </w:p>
    <w:p w:rsidR="00C86363" w:rsidRDefault="00C86363" w:rsidP="00C86363">
      <w:pPr>
        <w:pStyle w:val="a7"/>
      </w:pPr>
      <w:r>
        <w:t xml:space="preserve">2. </w:t>
      </w:r>
      <w:proofErr w:type="spellStart"/>
      <w:r>
        <w:t>Внести</w:t>
      </w:r>
      <w:proofErr w:type="spellEnd"/>
      <w:r>
        <w:t xml:space="preserve"> зміни в рішення десятої сесії Хмельницької міської ради від 25.04.2007 № 24 «Про затвердження Положення про порядок розгляду питань, пов’язаних із самочинним будівництвом, створення та затвердження складу постійно діючої комісії з питань самочинного будівництва», а саме:</w:t>
      </w:r>
    </w:p>
    <w:p w:rsidR="00C86363" w:rsidRDefault="00C86363" w:rsidP="00C86363">
      <w:pPr>
        <w:pStyle w:val="a7"/>
      </w:pPr>
      <w:r>
        <w:t>2.1.Викласти Положення «Про затвердження Положення про порядок розгляду питань, пов’язаних із самочинним будівництвом, створення та затвердження складу постійно діючої комісії з питань самочинного будівництва» в новій редакції згідно додатку 1.</w:t>
      </w:r>
    </w:p>
    <w:p w:rsidR="00C86363" w:rsidRDefault="00C86363" w:rsidP="00C86363">
      <w:pPr>
        <w:pStyle w:val="a7"/>
      </w:pPr>
      <w:r>
        <w:t>2.2. Викласти в новій редакції додаток 2 згідно з додатком комісії 2.</w:t>
      </w:r>
    </w:p>
    <w:p w:rsidR="00C86363" w:rsidRDefault="00C86363" w:rsidP="00C86363">
      <w:pPr>
        <w:pStyle w:val="a7"/>
      </w:pPr>
      <w:r>
        <w:t>3. Рішення десятої сесії Хмельницької міської ради від 25.04.2007 р. № 24 визнати таким, що втратило чинність.</w:t>
      </w:r>
    </w:p>
    <w:p w:rsidR="00C86363" w:rsidRDefault="00C86363" w:rsidP="00C86363">
      <w:pPr>
        <w:pStyle w:val="a7"/>
      </w:pPr>
      <w:r>
        <w:t>4. Контроль за виконанням рішення покласти на заступника міського голови                А. Бондаренка.</w:t>
      </w:r>
    </w:p>
    <w:p w:rsidR="00C86363" w:rsidRDefault="00C86363" w:rsidP="00C86363">
      <w:pPr>
        <w:pStyle w:val="a7"/>
      </w:pPr>
    </w:p>
    <w:p w:rsidR="00C86363" w:rsidRDefault="00C86363" w:rsidP="00C86363">
      <w:pPr>
        <w:pStyle w:val="a7"/>
      </w:pPr>
    </w:p>
    <w:p w:rsidR="00C86363" w:rsidRDefault="00C86363" w:rsidP="00C86363">
      <w:pPr>
        <w:pStyle w:val="a7"/>
      </w:pPr>
      <w:r>
        <w:t>Міський голова                             </w:t>
      </w:r>
      <w:bookmarkStart w:id="0" w:name="_GoBack"/>
      <w:bookmarkEnd w:id="0"/>
      <w:r>
        <w:t>          </w:t>
      </w:r>
      <w:r>
        <w:t xml:space="preserve">                        О. </w:t>
      </w:r>
      <w:proofErr w:type="spellStart"/>
      <w:r>
        <w:t>С</w:t>
      </w:r>
      <w:r>
        <w:t>имчишин</w:t>
      </w:r>
      <w:proofErr w:type="spellEnd"/>
      <w:r>
        <w:t>                          </w:t>
      </w:r>
    </w:p>
    <w:p w:rsidR="00C86363" w:rsidRDefault="00C86363" w:rsidP="00C86363">
      <w:pPr>
        <w:pStyle w:val="a7"/>
      </w:pPr>
    </w:p>
    <w:p w:rsidR="00C86363" w:rsidRDefault="00C86363" w:rsidP="00C86363">
      <w:pPr>
        <w:pStyle w:val="a7"/>
      </w:pPr>
    </w:p>
    <w:p w:rsidR="00C86363" w:rsidRDefault="00C86363" w:rsidP="00C86363">
      <w:pPr>
        <w:pStyle w:val="a7"/>
      </w:pPr>
      <w:r>
        <w:t xml:space="preserve">П О Г О Д Ж Е Н О: </w:t>
      </w:r>
      <w:r>
        <w:rPr>
          <w:vertAlign w:val="subscript"/>
        </w:rPr>
        <w:t>   </w:t>
      </w:r>
    </w:p>
    <w:p w:rsidR="00C86363" w:rsidRDefault="00C86363" w:rsidP="00C86363">
      <w:pPr>
        <w:pStyle w:val="a7"/>
      </w:pPr>
      <w:r>
        <w:t xml:space="preserve">Керуючий справами виконкому                                                                               Ю. </w:t>
      </w:r>
      <w:proofErr w:type="spellStart"/>
      <w:r>
        <w:t>Сабій</w:t>
      </w:r>
      <w:proofErr w:type="spellEnd"/>
    </w:p>
    <w:p w:rsidR="00C86363" w:rsidRDefault="00C86363" w:rsidP="00C86363">
      <w:pPr>
        <w:pStyle w:val="a7"/>
      </w:pPr>
      <w:r>
        <w:t>Заступник міського голови                                                                                        А. Бондаренко</w:t>
      </w:r>
    </w:p>
    <w:p w:rsidR="00C86363" w:rsidRDefault="00C86363" w:rsidP="00C86363">
      <w:pPr>
        <w:pStyle w:val="a7"/>
      </w:pPr>
      <w:r>
        <w:t>Директор департаменту</w:t>
      </w:r>
    </w:p>
    <w:p w:rsidR="00C86363" w:rsidRDefault="00C86363" w:rsidP="00C86363">
      <w:pPr>
        <w:pStyle w:val="a7"/>
      </w:pPr>
      <w:r>
        <w:t>архітектури, містобудування</w:t>
      </w:r>
    </w:p>
    <w:p w:rsidR="00C86363" w:rsidRDefault="00C86363" w:rsidP="00C86363">
      <w:pPr>
        <w:pStyle w:val="a7"/>
      </w:pPr>
      <w:r>
        <w:lastRenderedPageBreak/>
        <w:t xml:space="preserve">та земельних ресурсів                                                                                               О. </w:t>
      </w:r>
      <w:proofErr w:type="spellStart"/>
      <w:r>
        <w:t>Чорнієвич</w:t>
      </w:r>
      <w:proofErr w:type="spellEnd"/>
    </w:p>
    <w:p w:rsidR="00C86363" w:rsidRDefault="00C86363" w:rsidP="00C86363">
      <w:pPr>
        <w:pStyle w:val="a7"/>
      </w:pPr>
      <w:r>
        <w:t>В. о. начальника управління</w:t>
      </w:r>
    </w:p>
    <w:p w:rsidR="00C86363" w:rsidRDefault="00C86363" w:rsidP="00C86363">
      <w:pPr>
        <w:pStyle w:val="a7"/>
      </w:pPr>
      <w:r>
        <w:t>архітектури та містобудування                                                                                З. Пилипчук</w:t>
      </w:r>
    </w:p>
    <w:p w:rsidR="00C86363" w:rsidRDefault="00C86363" w:rsidP="00C86363">
      <w:pPr>
        <w:pStyle w:val="a7"/>
      </w:pPr>
      <w:r>
        <w:t>Начальник управління з питань</w:t>
      </w:r>
    </w:p>
    <w:p w:rsidR="00C86363" w:rsidRDefault="00C86363" w:rsidP="00C86363">
      <w:pPr>
        <w:pStyle w:val="a7"/>
      </w:pPr>
      <w:r>
        <w:t xml:space="preserve">екології та контролю за </w:t>
      </w:r>
      <w:proofErr w:type="spellStart"/>
      <w:r>
        <w:t>благоустроєм</w:t>
      </w:r>
      <w:proofErr w:type="spellEnd"/>
      <w:r>
        <w:t xml:space="preserve"> міста                                                            О. </w:t>
      </w:r>
      <w:proofErr w:type="spellStart"/>
      <w:r>
        <w:t>Луков</w:t>
      </w:r>
      <w:proofErr w:type="spellEnd"/>
    </w:p>
    <w:p w:rsidR="00C86363" w:rsidRDefault="00C86363" w:rsidP="00C86363">
      <w:pPr>
        <w:pStyle w:val="a7"/>
      </w:pPr>
      <w:r>
        <w:t>Завідувач юридичного відділу                                                                                 Л. Демчук       </w:t>
      </w:r>
    </w:p>
    <w:p w:rsidR="00C86363" w:rsidRDefault="00C86363" w:rsidP="00C86363">
      <w:pPr>
        <w:pStyle w:val="a7"/>
      </w:pPr>
      <w:r>
        <w:t>Завідувач загального відділу                                                                                    В. Волик</w:t>
      </w:r>
    </w:p>
    <w:p w:rsidR="00C86363" w:rsidRDefault="00C86363" w:rsidP="001E2E42">
      <w:pPr>
        <w:spacing w:line="240" w:lineRule="auto"/>
        <w:jc w:val="right"/>
        <w:rPr>
          <w:rFonts w:ascii="Times New Roman" w:hAnsi="Times New Roman" w:cs="Times New Roman"/>
          <w:sz w:val="24"/>
          <w:szCs w:val="24"/>
        </w:rPr>
      </w:pPr>
    </w:p>
    <w:p w:rsidR="00DA7BC4" w:rsidRDefault="00DA7BC4" w:rsidP="001E2E42">
      <w:pPr>
        <w:spacing w:line="240" w:lineRule="auto"/>
        <w:jc w:val="right"/>
        <w:rPr>
          <w:rFonts w:ascii="Times New Roman" w:hAnsi="Times New Roman" w:cs="Times New Roman"/>
          <w:sz w:val="24"/>
          <w:szCs w:val="24"/>
        </w:rPr>
      </w:pPr>
      <w:r w:rsidRPr="00DA7BC4">
        <w:rPr>
          <w:rFonts w:ascii="Times New Roman" w:hAnsi="Times New Roman" w:cs="Times New Roman"/>
          <w:sz w:val="24"/>
          <w:szCs w:val="24"/>
        </w:rPr>
        <w:t>Додаток 1</w:t>
      </w:r>
    </w:p>
    <w:p w:rsidR="001E2E42" w:rsidRDefault="001E2E42" w:rsidP="001E2E4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до рішення виконавчого </w:t>
      </w:r>
    </w:p>
    <w:p w:rsidR="001E2E42" w:rsidRPr="00DA7BC4" w:rsidRDefault="001E2E42" w:rsidP="001E2E42">
      <w:pPr>
        <w:spacing w:line="240" w:lineRule="auto"/>
        <w:jc w:val="right"/>
        <w:rPr>
          <w:rFonts w:ascii="Times New Roman" w:hAnsi="Times New Roman" w:cs="Times New Roman"/>
          <w:sz w:val="24"/>
          <w:szCs w:val="24"/>
        </w:rPr>
      </w:pPr>
      <w:r>
        <w:rPr>
          <w:rFonts w:ascii="Times New Roman" w:hAnsi="Times New Roman" w:cs="Times New Roman"/>
          <w:sz w:val="24"/>
          <w:szCs w:val="24"/>
        </w:rPr>
        <w:t>комітету №____ від ________</w:t>
      </w:r>
    </w:p>
    <w:p w:rsidR="00C754E8" w:rsidRDefault="00DA7BC4" w:rsidP="00DA7B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Положення</w:t>
      </w:r>
    </w:p>
    <w:p w:rsidR="00DA7BC4" w:rsidRPr="006306A6" w:rsidRDefault="00DA7BC4" w:rsidP="00DA7B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 порядок розгляду питань, пов’язаних із самочинним будівництвом</w:t>
      </w:r>
    </w:p>
    <w:p w:rsidR="00C754E8" w:rsidRDefault="00C754E8" w:rsidP="00C754E8">
      <w:pPr>
        <w:pStyle w:val="a3"/>
        <w:numPr>
          <w:ilvl w:val="0"/>
          <w:numId w:val="2"/>
        </w:numPr>
        <w:jc w:val="center"/>
        <w:rPr>
          <w:rFonts w:ascii="Times New Roman" w:hAnsi="Times New Roman" w:cs="Times New Roman"/>
          <w:b/>
          <w:sz w:val="24"/>
          <w:szCs w:val="24"/>
        </w:rPr>
      </w:pPr>
      <w:r w:rsidRPr="006306A6">
        <w:rPr>
          <w:rFonts w:ascii="Times New Roman" w:hAnsi="Times New Roman" w:cs="Times New Roman"/>
          <w:b/>
          <w:sz w:val="24"/>
          <w:szCs w:val="24"/>
        </w:rPr>
        <w:t>Загальні положення.</w:t>
      </w:r>
    </w:p>
    <w:p w:rsidR="00EE56B2" w:rsidRPr="006306A6" w:rsidRDefault="00EE56B2" w:rsidP="00EE56B2">
      <w:pPr>
        <w:pStyle w:val="a3"/>
        <w:rPr>
          <w:rFonts w:ascii="Times New Roman" w:hAnsi="Times New Roman" w:cs="Times New Roman"/>
          <w:b/>
          <w:sz w:val="24"/>
          <w:szCs w:val="24"/>
        </w:rPr>
      </w:pPr>
    </w:p>
    <w:p w:rsidR="00C754E8" w:rsidRPr="00C05D53" w:rsidRDefault="00C754E8" w:rsidP="00670F16">
      <w:pPr>
        <w:pStyle w:val="a3"/>
        <w:ind w:firstLine="696"/>
        <w:jc w:val="both"/>
        <w:rPr>
          <w:rFonts w:ascii="Times New Roman" w:hAnsi="Times New Roman" w:cs="Times New Roman"/>
          <w:sz w:val="23"/>
          <w:szCs w:val="23"/>
        </w:rPr>
      </w:pPr>
      <w:r w:rsidRPr="00C05D53">
        <w:rPr>
          <w:rFonts w:ascii="Times New Roman" w:hAnsi="Times New Roman" w:cs="Times New Roman"/>
          <w:sz w:val="23"/>
          <w:szCs w:val="23"/>
        </w:rPr>
        <w:t xml:space="preserve">1.1. </w:t>
      </w:r>
      <w:r w:rsidR="00DA7BC4">
        <w:rPr>
          <w:rFonts w:ascii="Times New Roman" w:hAnsi="Times New Roman" w:cs="Times New Roman"/>
          <w:sz w:val="23"/>
          <w:szCs w:val="23"/>
        </w:rPr>
        <w:t xml:space="preserve">Положення про порядок розгляду питань, пов’язаних із самочинним будівництвом (далі – Положення), регулює процедуру розгляду питань, пов’язаних із самочинним будівництвом на території міста Хмельницького, з метою визначення можливості </w:t>
      </w:r>
      <w:r w:rsidR="00670F16">
        <w:rPr>
          <w:rFonts w:ascii="Times New Roman" w:hAnsi="Times New Roman" w:cs="Times New Roman"/>
          <w:sz w:val="23"/>
          <w:szCs w:val="23"/>
        </w:rPr>
        <w:t xml:space="preserve">його </w:t>
      </w:r>
      <w:r w:rsidR="00DA7BC4">
        <w:rPr>
          <w:rFonts w:ascii="Times New Roman" w:hAnsi="Times New Roman" w:cs="Times New Roman"/>
          <w:sz w:val="23"/>
          <w:szCs w:val="23"/>
        </w:rPr>
        <w:t>збе</w:t>
      </w:r>
      <w:r w:rsidR="008B0567">
        <w:rPr>
          <w:rFonts w:ascii="Times New Roman" w:hAnsi="Times New Roman" w:cs="Times New Roman"/>
          <w:sz w:val="23"/>
          <w:szCs w:val="23"/>
        </w:rPr>
        <w:t>реження та</w:t>
      </w:r>
      <w:r w:rsidR="00DA7BC4">
        <w:rPr>
          <w:rFonts w:ascii="Times New Roman" w:hAnsi="Times New Roman" w:cs="Times New Roman"/>
          <w:sz w:val="23"/>
          <w:szCs w:val="23"/>
        </w:rPr>
        <w:t xml:space="preserve"> надання земельних ділянок під самочинно збудовані об’єкти або </w:t>
      </w:r>
      <w:r w:rsidR="008B0567">
        <w:rPr>
          <w:rFonts w:ascii="Times New Roman" w:hAnsi="Times New Roman" w:cs="Times New Roman"/>
          <w:sz w:val="23"/>
          <w:szCs w:val="23"/>
        </w:rPr>
        <w:t xml:space="preserve">будівництво </w:t>
      </w:r>
      <w:r w:rsidR="00DA7BC4">
        <w:rPr>
          <w:rFonts w:ascii="Times New Roman" w:hAnsi="Times New Roman" w:cs="Times New Roman"/>
          <w:sz w:val="23"/>
          <w:szCs w:val="23"/>
        </w:rPr>
        <w:t>яких розпочато самочинно.</w:t>
      </w:r>
    </w:p>
    <w:p w:rsidR="00C754E8" w:rsidRPr="00C05D53" w:rsidRDefault="00C754E8" w:rsidP="00670F16">
      <w:pPr>
        <w:pStyle w:val="a3"/>
        <w:ind w:firstLine="696"/>
        <w:jc w:val="both"/>
        <w:rPr>
          <w:rFonts w:ascii="Times New Roman" w:hAnsi="Times New Roman" w:cs="Times New Roman"/>
          <w:sz w:val="23"/>
          <w:szCs w:val="23"/>
        </w:rPr>
      </w:pPr>
      <w:r w:rsidRPr="00C05D53">
        <w:rPr>
          <w:rFonts w:ascii="Times New Roman" w:hAnsi="Times New Roman" w:cs="Times New Roman"/>
          <w:sz w:val="23"/>
          <w:szCs w:val="23"/>
        </w:rPr>
        <w:t xml:space="preserve">1.2. </w:t>
      </w:r>
      <w:r w:rsidR="00DA7BC4">
        <w:rPr>
          <w:rFonts w:ascii="Times New Roman" w:hAnsi="Times New Roman" w:cs="Times New Roman"/>
          <w:sz w:val="23"/>
          <w:szCs w:val="23"/>
        </w:rPr>
        <w:t>Дія Положення поширюється на усіх фізичних та юридичних осіб незалежно від форми власності, а також громадян, які здійснили або здійснюють самочинне будівництво на території міста (далі – забудовник).</w:t>
      </w:r>
    </w:p>
    <w:p w:rsidR="00E03527" w:rsidRDefault="001F70B0" w:rsidP="00670F16">
      <w:pPr>
        <w:pStyle w:val="a3"/>
        <w:ind w:firstLine="696"/>
        <w:jc w:val="both"/>
        <w:rPr>
          <w:rFonts w:ascii="Times New Roman" w:hAnsi="Times New Roman" w:cs="Times New Roman"/>
          <w:sz w:val="23"/>
          <w:szCs w:val="23"/>
        </w:rPr>
      </w:pPr>
      <w:r w:rsidRPr="001F70B0">
        <w:rPr>
          <w:rFonts w:ascii="Times New Roman" w:hAnsi="Times New Roman" w:cs="Times New Roman"/>
          <w:sz w:val="23"/>
          <w:szCs w:val="23"/>
        </w:rPr>
        <w:t>1.</w:t>
      </w:r>
      <w:r w:rsidR="00670F16">
        <w:rPr>
          <w:rFonts w:ascii="Times New Roman" w:hAnsi="Times New Roman" w:cs="Times New Roman"/>
          <w:sz w:val="23"/>
          <w:szCs w:val="23"/>
        </w:rPr>
        <w:t>3</w:t>
      </w:r>
      <w:r w:rsidRPr="001F70B0">
        <w:rPr>
          <w:rFonts w:ascii="Times New Roman" w:hAnsi="Times New Roman" w:cs="Times New Roman"/>
          <w:sz w:val="23"/>
          <w:szCs w:val="23"/>
        </w:rPr>
        <w:t>.</w:t>
      </w:r>
      <w:r>
        <w:rPr>
          <w:rFonts w:ascii="Times New Roman" w:hAnsi="Times New Roman" w:cs="Times New Roman"/>
          <w:sz w:val="23"/>
          <w:szCs w:val="23"/>
        </w:rPr>
        <w:t xml:space="preserve"> З метою проведення фахового розгляду питань, пов’язаних із самочинним будівництвом, міською радою створюється постійно діюча комісія з питань самочинного будівництва (далі – комісія) та затверджується її склад.</w:t>
      </w:r>
    </w:p>
    <w:p w:rsidR="001F70B0" w:rsidRDefault="001F70B0"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w:t>
      </w:r>
      <w:r w:rsidR="00670F16">
        <w:rPr>
          <w:rFonts w:ascii="Times New Roman" w:hAnsi="Times New Roman" w:cs="Times New Roman"/>
          <w:sz w:val="23"/>
          <w:szCs w:val="23"/>
        </w:rPr>
        <w:t>4</w:t>
      </w:r>
      <w:r>
        <w:rPr>
          <w:rFonts w:ascii="Times New Roman" w:hAnsi="Times New Roman" w:cs="Times New Roman"/>
          <w:sz w:val="23"/>
          <w:szCs w:val="23"/>
        </w:rPr>
        <w:t>. Комісія у своїй роботі керується чинним законодавством України, державними будівельними нормами, рішеннями міської ради та її виконавчого комітету, цим Положенням.</w:t>
      </w:r>
    </w:p>
    <w:p w:rsidR="001F70B0" w:rsidRDefault="001F70B0"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w:t>
      </w:r>
      <w:r w:rsidR="00670F16">
        <w:rPr>
          <w:rFonts w:ascii="Times New Roman" w:hAnsi="Times New Roman" w:cs="Times New Roman"/>
          <w:sz w:val="23"/>
          <w:szCs w:val="23"/>
        </w:rPr>
        <w:t>5</w:t>
      </w:r>
      <w:r>
        <w:rPr>
          <w:rFonts w:ascii="Times New Roman" w:hAnsi="Times New Roman" w:cs="Times New Roman"/>
          <w:sz w:val="23"/>
          <w:szCs w:val="23"/>
        </w:rPr>
        <w:t>. Комісія розглядає, за зверненням заявника, лише питання, пов’язані із самочинним будівництвом, яке проводиться або проводилось забудовником незалежно від форми власності.</w:t>
      </w:r>
    </w:p>
    <w:p w:rsidR="001F70B0" w:rsidRDefault="00670F16"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1.6</w:t>
      </w:r>
      <w:r w:rsidR="001F70B0">
        <w:rPr>
          <w:rFonts w:ascii="Times New Roman" w:hAnsi="Times New Roman" w:cs="Times New Roman"/>
          <w:sz w:val="23"/>
          <w:szCs w:val="23"/>
        </w:rPr>
        <w:t>. Комісія має право:</w:t>
      </w:r>
    </w:p>
    <w:p w:rsidR="001F70B0" w:rsidRDefault="001F70B0" w:rsidP="00C754E8">
      <w:pPr>
        <w:pStyle w:val="a3"/>
        <w:jc w:val="both"/>
        <w:rPr>
          <w:rFonts w:ascii="Times New Roman" w:hAnsi="Times New Roman" w:cs="Times New Roman"/>
          <w:sz w:val="23"/>
          <w:szCs w:val="23"/>
        </w:rPr>
      </w:pPr>
      <w:r>
        <w:rPr>
          <w:rFonts w:ascii="Times New Roman" w:hAnsi="Times New Roman" w:cs="Times New Roman"/>
          <w:sz w:val="23"/>
          <w:szCs w:val="23"/>
        </w:rPr>
        <w:t>- розглядати документи надані управлінням архітектури та містобудування з питань самочинного будівництва;</w:t>
      </w:r>
    </w:p>
    <w:p w:rsidR="001F70B0" w:rsidRDefault="001F70B0" w:rsidP="00C754E8">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00CF315B">
        <w:rPr>
          <w:rFonts w:ascii="Times New Roman" w:hAnsi="Times New Roman" w:cs="Times New Roman"/>
          <w:sz w:val="23"/>
          <w:szCs w:val="23"/>
        </w:rPr>
        <w:t xml:space="preserve">  </w:t>
      </w:r>
      <w:r>
        <w:rPr>
          <w:rFonts w:ascii="Times New Roman" w:hAnsi="Times New Roman" w:cs="Times New Roman"/>
          <w:sz w:val="23"/>
          <w:szCs w:val="23"/>
        </w:rPr>
        <w:t>запрошувати на свої засідання спеціалістів, зацікавлених осіб, скаржників, представників наглядових служб;</w:t>
      </w:r>
    </w:p>
    <w:p w:rsidR="001F70B0" w:rsidRDefault="00CF315B" w:rsidP="00C754E8">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001F70B0">
        <w:rPr>
          <w:rFonts w:ascii="Times New Roman" w:hAnsi="Times New Roman" w:cs="Times New Roman"/>
          <w:sz w:val="23"/>
          <w:szCs w:val="23"/>
        </w:rPr>
        <w:t>подавати управлінню архітектури та містобудування свої пропозиції</w:t>
      </w:r>
      <w:r>
        <w:rPr>
          <w:rFonts w:ascii="Times New Roman" w:hAnsi="Times New Roman" w:cs="Times New Roman"/>
          <w:sz w:val="23"/>
          <w:szCs w:val="23"/>
        </w:rPr>
        <w:t xml:space="preserve"> з питань, що пов’язані із самочинним будівництвом;</w:t>
      </w:r>
    </w:p>
    <w:p w:rsidR="00CF315B" w:rsidRDefault="00CF315B" w:rsidP="00C754E8">
      <w:pPr>
        <w:pStyle w:val="a3"/>
        <w:jc w:val="both"/>
        <w:rPr>
          <w:rFonts w:ascii="Times New Roman" w:hAnsi="Times New Roman" w:cs="Times New Roman"/>
          <w:sz w:val="23"/>
          <w:szCs w:val="23"/>
        </w:rPr>
      </w:pPr>
      <w:r>
        <w:rPr>
          <w:rFonts w:ascii="Times New Roman" w:hAnsi="Times New Roman" w:cs="Times New Roman"/>
          <w:sz w:val="23"/>
          <w:szCs w:val="23"/>
        </w:rPr>
        <w:t xml:space="preserve">-  під  час розгляду питань своєї компетенції приймати до уваги соціальні, побутові чинники та громадську думку. </w:t>
      </w:r>
    </w:p>
    <w:p w:rsidR="00CF315B" w:rsidRDefault="00CF315B"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w:t>
      </w:r>
      <w:r w:rsidR="00670F16">
        <w:rPr>
          <w:rFonts w:ascii="Times New Roman" w:hAnsi="Times New Roman" w:cs="Times New Roman"/>
          <w:sz w:val="23"/>
          <w:szCs w:val="23"/>
        </w:rPr>
        <w:t>7</w:t>
      </w:r>
      <w:r>
        <w:rPr>
          <w:rFonts w:ascii="Times New Roman" w:hAnsi="Times New Roman" w:cs="Times New Roman"/>
          <w:sz w:val="23"/>
          <w:szCs w:val="23"/>
        </w:rPr>
        <w:t>. Комісія здійснює свою діяльність у формі засідань, на яких вивчаються надані матеріали та приймаються відповідні рішення, шляхом голосування.</w:t>
      </w:r>
    </w:p>
    <w:p w:rsidR="00CF315B" w:rsidRDefault="00CF315B" w:rsidP="00C754E8">
      <w:pPr>
        <w:pStyle w:val="a3"/>
        <w:jc w:val="both"/>
        <w:rPr>
          <w:rFonts w:ascii="Times New Roman" w:hAnsi="Times New Roman" w:cs="Times New Roman"/>
          <w:sz w:val="23"/>
          <w:szCs w:val="23"/>
        </w:rPr>
      </w:pPr>
      <w:r>
        <w:rPr>
          <w:rFonts w:ascii="Times New Roman" w:hAnsi="Times New Roman" w:cs="Times New Roman"/>
          <w:sz w:val="23"/>
          <w:szCs w:val="23"/>
        </w:rPr>
        <w:lastRenderedPageBreak/>
        <w:t>Засідання комісії є право</w:t>
      </w:r>
      <w:r w:rsidR="008B0567">
        <w:rPr>
          <w:rFonts w:ascii="Times New Roman" w:hAnsi="Times New Roman" w:cs="Times New Roman"/>
          <w:sz w:val="23"/>
          <w:szCs w:val="23"/>
        </w:rPr>
        <w:t>мочним</w:t>
      </w:r>
      <w:r>
        <w:rPr>
          <w:rFonts w:ascii="Times New Roman" w:hAnsi="Times New Roman" w:cs="Times New Roman"/>
          <w:sz w:val="23"/>
          <w:szCs w:val="23"/>
        </w:rPr>
        <w:t xml:space="preserve"> за умови участі у ньому більше половини членів комісії.</w:t>
      </w:r>
    </w:p>
    <w:p w:rsidR="00CF315B" w:rsidRDefault="008B0567" w:rsidP="00C754E8">
      <w:pPr>
        <w:pStyle w:val="a3"/>
        <w:jc w:val="both"/>
        <w:rPr>
          <w:rFonts w:ascii="Times New Roman" w:hAnsi="Times New Roman" w:cs="Times New Roman"/>
          <w:sz w:val="23"/>
          <w:szCs w:val="23"/>
        </w:rPr>
      </w:pPr>
      <w:r>
        <w:rPr>
          <w:rFonts w:ascii="Times New Roman" w:hAnsi="Times New Roman" w:cs="Times New Roman"/>
          <w:sz w:val="23"/>
          <w:szCs w:val="23"/>
        </w:rPr>
        <w:t>Рішення в</w:t>
      </w:r>
      <w:r w:rsidR="00CF315B">
        <w:rPr>
          <w:rFonts w:ascii="Times New Roman" w:hAnsi="Times New Roman" w:cs="Times New Roman"/>
          <w:sz w:val="23"/>
          <w:szCs w:val="23"/>
        </w:rPr>
        <w:t>важається прийнятим, якщо за нього проголосувало більше половини членів комісії.</w:t>
      </w:r>
    </w:p>
    <w:p w:rsidR="00CF315B" w:rsidRDefault="00CF315B"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У разі, коли голоси розділились порівну, прийнятим вважається рішення, за яке голосував головуючий на засіданні.</w:t>
      </w:r>
    </w:p>
    <w:p w:rsidR="00CF315B" w:rsidRDefault="00CF315B"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w:t>
      </w:r>
      <w:r w:rsidR="00670F16">
        <w:rPr>
          <w:rFonts w:ascii="Times New Roman" w:hAnsi="Times New Roman" w:cs="Times New Roman"/>
          <w:sz w:val="23"/>
          <w:szCs w:val="23"/>
        </w:rPr>
        <w:t>8</w:t>
      </w:r>
      <w:r>
        <w:rPr>
          <w:rFonts w:ascii="Times New Roman" w:hAnsi="Times New Roman" w:cs="Times New Roman"/>
          <w:sz w:val="23"/>
          <w:szCs w:val="23"/>
        </w:rPr>
        <w:t>. Рішення комісії оформлюється протоколом, який підписує її голова (у разі відсутності – заступник голови комісії) та секретар.</w:t>
      </w:r>
    </w:p>
    <w:p w:rsidR="00CF315B" w:rsidRDefault="00670F16"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1.9</w:t>
      </w:r>
      <w:r w:rsidR="00CF315B">
        <w:rPr>
          <w:rFonts w:ascii="Times New Roman" w:hAnsi="Times New Roman" w:cs="Times New Roman"/>
          <w:sz w:val="23"/>
          <w:szCs w:val="23"/>
        </w:rPr>
        <w:t>. Засідання комісії веде її голова, у разі його відсутності – заступник голови комісії.</w:t>
      </w:r>
    </w:p>
    <w:p w:rsidR="00CF315B" w:rsidRDefault="00CF315B"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1.1</w:t>
      </w:r>
      <w:r w:rsidR="00670F16">
        <w:rPr>
          <w:rFonts w:ascii="Times New Roman" w:hAnsi="Times New Roman" w:cs="Times New Roman"/>
          <w:sz w:val="23"/>
          <w:szCs w:val="23"/>
        </w:rPr>
        <w:t>0</w:t>
      </w:r>
      <w:r>
        <w:rPr>
          <w:rFonts w:ascii="Times New Roman" w:hAnsi="Times New Roman" w:cs="Times New Roman"/>
          <w:sz w:val="23"/>
          <w:szCs w:val="23"/>
        </w:rPr>
        <w:t xml:space="preserve">. Матеріали комісії зберігаються в управлінні архітектури та містобудування.  </w:t>
      </w:r>
    </w:p>
    <w:p w:rsidR="00CF315B" w:rsidRDefault="00CF315B"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1.1</w:t>
      </w:r>
      <w:r w:rsidR="00670F16">
        <w:rPr>
          <w:rFonts w:ascii="Times New Roman" w:hAnsi="Times New Roman" w:cs="Times New Roman"/>
          <w:sz w:val="23"/>
          <w:szCs w:val="23"/>
        </w:rPr>
        <w:t>1</w:t>
      </w:r>
      <w:r>
        <w:rPr>
          <w:rFonts w:ascii="Times New Roman" w:hAnsi="Times New Roman" w:cs="Times New Roman"/>
          <w:sz w:val="23"/>
          <w:szCs w:val="23"/>
        </w:rPr>
        <w:t>. Засідання комісії за її рішенням може проходити у відкритому режимі за участі зацікавлених представників юридичних та фізичних осіб, громадян та засобів масової інформації.</w:t>
      </w:r>
    </w:p>
    <w:p w:rsidR="00CF315B" w:rsidRDefault="00E858C7"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1.1</w:t>
      </w:r>
      <w:r w:rsidR="00670F16">
        <w:rPr>
          <w:rFonts w:ascii="Times New Roman" w:hAnsi="Times New Roman" w:cs="Times New Roman"/>
          <w:sz w:val="23"/>
          <w:szCs w:val="23"/>
        </w:rPr>
        <w:t>2</w:t>
      </w:r>
      <w:r>
        <w:rPr>
          <w:rFonts w:ascii="Times New Roman" w:hAnsi="Times New Roman" w:cs="Times New Roman"/>
          <w:sz w:val="23"/>
          <w:szCs w:val="23"/>
        </w:rPr>
        <w:t>. Періодичність засідань комісії визначається її головою (або заступником) виходячи з потреб.</w:t>
      </w:r>
    </w:p>
    <w:p w:rsidR="00325E24" w:rsidRDefault="00E858C7" w:rsidP="00670F16">
      <w:pPr>
        <w:pStyle w:val="a3"/>
        <w:ind w:firstLine="696"/>
        <w:jc w:val="both"/>
        <w:rPr>
          <w:rFonts w:ascii="Times New Roman" w:hAnsi="Times New Roman" w:cs="Times New Roman"/>
          <w:sz w:val="23"/>
          <w:szCs w:val="23"/>
        </w:rPr>
      </w:pPr>
      <w:r w:rsidRPr="007B1C74">
        <w:rPr>
          <w:rFonts w:ascii="Times New Roman" w:hAnsi="Times New Roman" w:cs="Times New Roman"/>
          <w:sz w:val="23"/>
          <w:szCs w:val="23"/>
        </w:rPr>
        <w:t>1.1</w:t>
      </w:r>
      <w:r w:rsidR="00670F16">
        <w:rPr>
          <w:rFonts w:ascii="Times New Roman" w:hAnsi="Times New Roman" w:cs="Times New Roman"/>
          <w:sz w:val="23"/>
          <w:szCs w:val="23"/>
        </w:rPr>
        <w:t>3</w:t>
      </w:r>
      <w:r w:rsidRPr="007B1C74">
        <w:rPr>
          <w:rFonts w:ascii="Times New Roman" w:hAnsi="Times New Roman" w:cs="Times New Roman"/>
          <w:sz w:val="23"/>
          <w:szCs w:val="23"/>
        </w:rPr>
        <w:t xml:space="preserve">. </w:t>
      </w:r>
      <w:r w:rsidR="007B1C74">
        <w:rPr>
          <w:rFonts w:ascii="Times New Roman" w:hAnsi="Times New Roman" w:cs="Times New Roman"/>
          <w:sz w:val="23"/>
          <w:szCs w:val="23"/>
        </w:rPr>
        <w:t>Суб’єкти, які здійснили або здійснюють самочинне будівництво, мають внести, незалежно від інших обов’язкових платежів, до отримання містобудівних умов та обмежень/будівельного паспорту забудови земельної ділянки</w:t>
      </w:r>
      <w:r w:rsidR="00325E24">
        <w:rPr>
          <w:rFonts w:ascii="Times New Roman" w:hAnsi="Times New Roman" w:cs="Times New Roman"/>
          <w:sz w:val="23"/>
          <w:szCs w:val="23"/>
        </w:rPr>
        <w:t>, до цільового фонду соціально – економічного та культурного розвитку міста у наступних розмірах (у відсотках від вартості об’єкта):</w:t>
      </w:r>
    </w:p>
    <w:p w:rsidR="00325E24" w:rsidRDefault="00325E24" w:rsidP="00C754E8">
      <w:pPr>
        <w:pStyle w:val="a3"/>
        <w:jc w:val="both"/>
        <w:rPr>
          <w:rFonts w:ascii="Times New Roman" w:hAnsi="Times New Roman" w:cs="Times New Roman"/>
          <w:sz w:val="23"/>
          <w:szCs w:val="23"/>
        </w:rPr>
      </w:pPr>
    </w:p>
    <w:tbl>
      <w:tblPr>
        <w:tblStyle w:val="a6"/>
        <w:tblW w:w="0" w:type="auto"/>
        <w:tblInd w:w="720" w:type="dxa"/>
        <w:tblLook w:val="04A0" w:firstRow="1" w:lastRow="0" w:firstColumn="1" w:lastColumn="0" w:noHBand="0" w:noVBand="1"/>
      </w:tblPr>
      <w:tblGrid>
        <w:gridCol w:w="550"/>
        <w:gridCol w:w="2685"/>
        <w:gridCol w:w="1230"/>
        <w:gridCol w:w="1483"/>
        <w:gridCol w:w="1483"/>
        <w:gridCol w:w="1478"/>
      </w:tblGrid>
      <w:tr w:rsidR="00325E24" w:rsidTr="000D4F79">
        <w:tc>
          <w:tcPr>
            <w:tcW w:w="550" w:type="dxa"/>
            <w:vMerge w:val="restart"/>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 з/п</w:t>
            </w:r>
          </w:p>
        </w:tc>
        <w:tc>
          <w:tcPr>
            <w:tcW w:w="2685" w:type="dxa"/>
            <w:vMerge w:val="restart"/>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Функціональне призначення об’єкта</w:t>
            </w:r>
          </w:p>
        </w:tc>
        <w:tc>
          <w:tcPr>
            <w:tcW w:w="5674" w:type="dxa"/>
            <w:gridSpan w:val="4"/>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Рік будівництва</w:t>
            </w:r>
          </w:p>
        </w:tc>
      </w:tr>
      <w:tr w:rsidR="00325E24" w:rsidTr="000D4F79">
        <w:tc>
          <w:tcPr>
            <w:tcW w:w="550" w:type="dxa"/>
            <w:vMerge/>
          </w:tcPr>
          <w:p w:rsidR="00325E24" w:rsidRDefault="00325E24" w:rsidP="00C754E8">
            <w:pPr>
              <w:pStyle w:val="a3"/>
              <w:ind w:left="0"/>
              <w:jc w:val="both"/>
              <w:rPr>
                <w:rFonts w:ascii="Times New Roman" w:hAnsi="Times New Roman" w:cs="Times New Roman"/>
                <w:sz w:val="23"/>
                <w:szCs w:val="23"/>
              </w:rPr>
            </w:pPr>
          </w:p>
        </w:tc>
        <w:tc>
          <w:tcPr>
            <w:tcW w:w="2685" w:type="dxa"/>
            <w:vMerge/>
          </w:tcPr>
          <w:p w:rsidR="00325E24" w:rsidRDefault="00325E24" w:rsidP="00C754E8">
            <w:pPr>
              <w:pStyle w:val="a3"/>
              <w:ind w:left="0"/>
              <w:jc w:val="both"/>
              <w:rPr>
                <w:rFonts w:ascii="Times New Roman" w:hAnsi="Times New Roman" w:cs="Times New Roman"/>
                <w:sz w:val="23"/>
                <w:szCs w:val="23"/>
              </w:rPr>
            </w:pPr>
          </w:p>
        </w:tc>
        <w:tc>
          <w:tcPr>
            <w:tcW w:w="123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до 1991 р. (включно)</w:t>
            </w:r>
          </w:p>
        </w:tc>
        <w:tc>
          <w:tcPr>
            <w:tcW w:w="1483"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1992-2006 роки</w:t>
            </w:r>
          </w:p>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(включно)</w:t>
            </w:r>
          </w:p>
        </w:tc>
        <w:tc>
          <w:tcPr>
            <w:tcW w:w="1483"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2006-2009 роки</w:t>
            </w:r>
          </w:p>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(включно)</w:t>
            </w:r>
          </w:p>
        </w:tc>
        <w:tc>
          <w:tcPr>
            <w:tcW w:w="1478"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після 2009 р.</w:t>
            </w:r>
          </w:p>
        </w:tc>
      </w:tr>
      <w:tr w:rsidR="00325E24" w:rsidTr="000D4F79">
        <w:tc>
          <w:tcPr>
            <w:tcW w:w="55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w:t>
            </w:r>
          </w:p>
        </w:tc>
        <w:tc>
          <w:tcPr>
            <w:tcW w:w="2685" w:type="dxa"/>
          </w:tcPr>
          <w:p w:rsidR="00325E24" w:rsidRDefault="00325E24" w:rsidP="000D4F79">
            <w:pPr>
              <w:pStyle w:val="a3"/>
              <w:ind w:left="0"/>
              <w:jc w:val="both"/>
              <w:rPr>
                <w:rFonts w:ascii="Times New Roman" w:hAnsi="Times New Roman" w:cs="Times New Roman"/>
                <w:sz w:val="23"/>
                <w:szCs w:val="23"/>
              </w:rPr>
            </w:pPr>
            <w:r>
              <w:rPr>
                <w:rFonts w:ascii="Times New Roman" w:hAnsi="Times New Roman" w:cs="Times New Roman"/>
                <w:sz w:val="23"/>
                <w:szCs w:val="23"/>
              </w:rPr>
              <w:t>Об’єкти господарського призначення для обслуговування садибних, дачних та садових будинків (сараї, гаражі, літні кухні, туалети, інші господарські споруди)</w:t>
            </w:r>
          </w:p>
        </w:tc>
        <w:tc>
          <w:tcPr>
            <w:tcW w:w="1230"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0</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5</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10</w:t>
            </w:r>
          </w:p>
        </w:tc>
        <w:tc>
          <w:tcPr>
            <w:tcW w:w="1478"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25</w:t>
            </w:r>
          </w:p>
        </w:tc>
      </w:tr>
      <w:tr w:rsidR="00325E24" w:rsidTr="000D4F79">
        <w:tc>
          <w:tcPr>
            <w:tcW w:w="55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w:t>
            </w:r>
          </w:p>
        </w:tc>
        <w:tc>
          <w:tcPr>
            <w:tcW w:w="2685" w:type="dxa"/>
          </w:tcPr>
          <w:p w:rsidR="00325E24" w:rsidRDefault="00325E24" w:rsidP="00C754E8">
            <w:pPr>
              <w:pStyle w:val="a3"/>
              <w:ind w:left="0"/>
              <w:jc w:val="both"/>
              <w:rPr>
                <w:rFonts w:ascii="Times New Roman" w:hAnsi="Times New Roman" w:cs="Times New Roman"/>
                <w:sz w:val="23"/>
                <w:szCs w:val="23"/>
              </w:rPr>
            </w:pPr>
            <w:r>
              <w:rPr>
                <w:rFonts w:ascii="Times New Roman" w:hAnsi="Times New Roman" w:cs="Times New Roman"/>
                <w:sz w:val="23"/>
                <w:szCs w:val="23"/>
              </w:rPr>
              <w:t xml:space="preserve">Об’єкти комерційного призначення, в </w:t>
            </w:r>
            <w:proofErr w:type="spellStart"/>
            <w:r>
              <w:rPr>
                <w:rFonts w:ascii="Times New Roman" w:hAnsi="Times New Roman" w:cs="Times New Roman"/>
                <w:sz w:val="23"/>
                <w:szCs w:val="23"/>
              </w:rPr>
              <w:t>т.ч</w:t>
            </w:r>
            <w:proofErr w:type="spellEnd"/>
            <w:r>
              <w:rPr>
                <w:rFonts w:ascii="Times New Roman" w:hAnsi="Times New Roman" w:cs="Times New Roman"/>
                <w:sz w:val="23"/>
                <w:szCs w:val="23"/>
              </w:rPr>
              <w:t>. реконструкція житла під комерційні потреби</w:t>
            </w:r>
          </w:p>
        </w:tc>
        <w:tc>
          <w:tcPr>
            <w:tcW w:w="1230"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8</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14</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20</w:t>
            </w:r>
          </w:p>
        </w:tc>
        <w:tc>
          <w:tcPr>
            <w:tcW w:w="1478"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30</w:t>
            </w:r>
          </w:p>
        </w:tc>
      </w:tr>
      <w:tr w:rsidR="00325E24" w:rsidTr="000D4F79">
        <w:tc>
          <w:tcPr>
            <w:tcW w:w="55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3</w:t>
            </w:r>
          </w:p>
        </w:tc>
        <w:tc>
          <w:tcPr>
            <w:tcW w:w="2685" w:type="dxa"/>
          </w:tcPr>
          <w:p w:rsidR="00325E24" w:rsidRDefault="00325E24" w:rsidP="00C754E8">
            <w:pPr>
              <w:pStyle w:val="a3"/>
              <w:ind w:left="0"/>
              <w:jc w:val="both"/>
              <w:rPr>
                <w:rFonts w:ascii="Times New Roman" w:hAnsi="Times New Roman" w:cs="Times New Roman"/>
                <w:sz w:val="23"/>
                <w:szCs w:val="23"/>
              </w:rPr>
            </w:pPr>
            <w:r>
              <w:rPr>
                <w:rFonts w:ascii="Times New Roman" w:hAnsi="Times New Roman" w:cs="Times New Roman"/>
                <w:sz w:val="23"/>
                <w:szCs w:val="23"/>
              </w:rPr>
              <w:t>Об’єкти виробничого призначення</w:t>
            </w:r>
          </w:p>
        </w:tc>
        <w:tc>
          <w:tcPr>
            <w:tcW w:w="1230"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6</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12</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15</w:t>
            </w:r>
          </w:p>
        </w:tc>
        <w:tc>
          <w:tcPr>
            <w:tcW w:w="1478"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25</w:t>
            </w:r>
          </w:p>
        </w:tc>
      </w:tr>
      <w:tr w:rsidR="00325E24" w:rsidTr="000D4F79">
        <w:tc>
          <w:tcPr>
            <w:tcW w:w="55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4</w:t>
            </w:r>
          </w:p>
        </w:tc>
        <w:tc>
          <w:tcPr>
            <w:tcW w:w="2685" w:type="dxa"/>
          </w:tcPr>
          <w:p w:rsidR="00325E24" w:rsidRDefault="00325E24" w:rsidP="00C754E8">
            <w:pPr>
              <w:pStyle w:val="a3"/>
              <w:ind w:left="0"/>
              <w:jc w:val="both"/>
              <w:rPr>
                <w:rFonts w:ascii="Times New Roman" w:hAnsi="Times New Roman" w:cs="Times New Roman"/>
                <w:sz w:val="23"/>
                <w:szCs w:val="23"/>
              </w:rPr>
            </w:pPr>
            <w:r>
              <w:rPr>
                <w:rFonts w:ascii="Times New Roman" w:hAnsi="Times New Roman" w:cs="Times New Roman"/>
                <w:sz w:val="23"/>
                <w:szCs w:val="23"/>
              </w:rPr>
              <w:t>Житлові будинки садибного, дачного та садового типу, прибудови до них</w:t>
            </w:r>
          </w:p>
        </w:tc>
        <w:tc>
          <w:tcPr>
            <w:tcW w:w="1230"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0</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5</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10</w:t>
            </w:r>
          </w:p>
        </w:tc>
        <w:tc>
          <w:tcPr>
            <w:tcW w:w="1478"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25</w:t>
            </w:r>
          </w:p>
        </w:tc>
      </w:tr>
      <w:tr w:rsidR="00325E24" w:rsidTr="000D4F79">
        <w:tc>
          <w:tcPr>
            <w:tcW w:w="550" w:type="dxa"/>
          </w:tcPr>
          <w:p w:rsidR="00325E24" w:rsidRDefault="00325E24"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5</w:t>
            </w:r>
          </w:p>
        </w:tc>
        <w:tc>
          <w:tcPr>
            <w:tcW w:w="2685" w:type="dxa"/>
          </w:tcPr>
          <w:p w:rsidR="00325E24" w:rsidRDefault="000D4F79" w:rsidP="00C754E8">
            <w:pPr>
              <w:pStyle w:val="a3"/>
              <w:ind w:left="0"/>
              <w:jc w:val="both"/>
              <w:rPr>
                <w:rFonts w:ascii="Times New Roman" w:hAnsi="Times New Roman" w:cs="Times New Roman"/>
                <w:sz w:val="23"/>
                <w:szCs w:val="23"/>
              </w:rPr>
            </w:pPr>
            <w:r>
              <w:rPr>
                <w:rFonts w:ascii="Times New Roman" w:hAnsi="Times New Roman" w:cs="Times New Roman"/>
                <w:sz w:val="23"/>
                <w:szCs w:val="23"/>
              </w:rPr>
              <w:t>Багатоквартирні житлові будинки</w:t>
            </w:r>
          </w:p>
        </w:tc>
        <w:tc>
          <w:tcPr>
            <w:tcW w:w="1230"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3</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10</w:t>
            </w:r>
          </w:p>
        </w:tc>
        <w:tc>
          <w:tcPr>
            <w:tcW w:w="1483"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15</w:t>
            </w:r>
          </w:p>
        </w:tc>
        <w:tc>
          <w:tcPr>
            <w:tcW w:w="1478" w:type="dxa"/>
          </w:tcPr>
          <w:p w:rsidR="00325E24" w:rsidRDefault="000D4F79" w:rsidP="00325E24">
            <w:pPr>
              <w:pStyle w:val="a3"/>
              <w:ind w:left="0"/>
              <w:jc w:val="center"/>
              <w:rPr>
                <w:rFonts w:ascii="Times New Roman" w:hAnsi="Times New Roman" w:cs="Times New Roman"/>
                <w:sz w:val="23"/>
                <w:szCs w:val="23"/>
              </w:rPr>
            </w:pPr>
            <w:r>
              <w:rPr>
                <w:rFonts w:ascii="Times New Roman" w:hAnsi="Times New Roman" w:cs="Times New Roman"/>
                <w:sz w:val="23"/>
                <w:szCs w:val="23"/>
              </w:rPr>
              <w:t>25</w:t>
            </w:r>
          </w:p>
        </w:tc>
      </w:tr>
    </w:tbl>
    <w:p w:rsidR="000D4F79" w:rsidRPr="007B1C74" w:rsidRDefault="007B1C74" w:rsidP="00C754E8">
      <w:pPr>
        <w:pStyle w:val="a3"/>
        <w:jc w:val="both"/>
        <w:rPr>
          <w:rFonts w:ascii="Times New Roman" w:hAnsi="Times New Roman" w:cs="Times New Roman"/>
          <w:sz w:val="23"/>
          <w:szCs w:val="23"/>
        </w:rPr>
      </w:pPr>
      <w:r>
        <w:rPr>
          <w:rFonts w:ascii="Times New Roman" w:hAnsi="Times New Roman" w:cs="Times New Roman"/>
          <w:sz w:val="23"/>
          <w:szCs w:val="23"/>
        </w:rPr>
        <w:t xml:space="preserve"> </w:t>
      </w:r>
    </w:p>
    <w:p w:rsidR="00DA7BC4" w:rsidRDefault="00DA7BC4" w:rsidP="00C754E8">
      <w:pPr>
        <w:pStyle w:val="a3"/>
        <w:jc w:val="both"/>
        <w:rPr>
          <w:rFonts w:ascii="Times New Roman" w:hAnsi="Times New Roman" w:cs="Times New Roman"/>
          <w:sz w:val="23"/>
          <w:szCs w:val="23"/>
        </w:rPr>
      </w:pPr>
    </w:p>
    <w:p w:rsidR="00EF4C57" w:rsidRDefault="00EF4C57" w:rsidP="00EF4C57">
      <w:pPr>
        <w:pStyle w:val="a3"/>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Розгляд питань, пов’язаних із самочинним будівництвом на земельних ділянках, право власності або користування яких не оформлено відповідно до чинного законодавства</w:t>
      </w:r>
    </w:p>
    <w:p w:rsidR="003C356A" w:rsidRDefault="003C356A" w:rsidP="003C356A">
      <w:pPr>
        <w:pStyle w:val="a3"/>
        <w:rPr>
          <w:rFonts w:ascii="Times New Roman" w:hAnsi="Times New Roman" w:cs="Times New Roman"/>
          <w:b/>
          <w:sz w:val="24"/>
          <w:szCs w:val="24"/>
        </w:rPr>
      </w:pPr>
    </w:p>
    <w:p w:rsidR="00DD6717" w:rsidRDefault="003C356A"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2</w:t>
      </w:r>
      <w:r w:rsidR="00EF4C57" w:rsidRPr="00C05D53">
        <w:rPr>
          <w:rFonts w:ascii="Times New Roman" w:hAnsi="Times New Roman" w:cs="Times New Roman"/>
          <w:sz w:val="23"/>
          <w:szCs w:val="23"/>
        </w:rPr>
        <w:t xml:space="preserve">.1. </w:t>
      </w:r>
      <w:r>
        <w:rPr>
          <w:rFonts w:ascii="Times New Roman" w:hAnsi="Times New Roman" w:cs="Times New Roman"/>
          <w:sz w:val="23"/>
          <w:szCs w:val="23"/>
        </w:rPr>
        <w:t xml:space="preserve">Якщо забудовник не є власником або користувачем земельної ділянки, на якій здійснено (здійснюється) самочинне будівництво, він має право звернутись із заявою (клопотанням) до міської ради з проханням про збереження об’єкта  та надання дозволу на </w:t>
      </w:r>
      <w:r>
        <w:rPr>
          <w:rFonts w:ascii="Times New Roman" w:hAnsi="Times New Roman" w:cs="Times New Roman"/>
          <w:sz w:val="23"/>
          <w:szCs w:val="23"/>
        </w:rPr>
        <w:lastRenderedPageBreak/>
        <w:t>розробку проекту відведення земельної ділянки для закінчення будівництва (у разі незавершеного будівництва) або для експлуатації об’єкта (у разі закінченого будівництва).</w:t>
      </w:r>
    </w:p>
    <w:p w:rsidR="00EF4C57" w:rsidRDefault="00DD6717"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2.2. Заявник звертається в управління адміністративних послуг із зверненням на ім’я міського голови, до якої додаються:</w:t>
      </w:r>
    </w:p>
    <w:p w:rsidR="00DD6717" w:rsidRDefault="00DD6717"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2.2.1. </w:t>
      </w:r>
      <w:r w:rsidR="000005CA">
        <w:rPr>
          <w:rFonts w:ascii="Times New Roman" w:hAnsi="Times New Roman" w:cs="Times New Roman"/>
          <w:sz w:val="23"/>
          <w:szCs w:val="23"/>
        </w:rPr>
        <w:t>установчі документи</w:t>
      </w:r>
      <w:r w:rsidR="00670F16">
        <w:rPr>
          <w:rFonts w:ascii="Times New Roman" w:hAnsi="Times New Roman" w:cs="Times New Roman"/>
          <w:sz w:val="23"/>
          <w:szCs w:val="23"/>
        </w:rPr>
        <w:t xml:space="preserve"> </w:t>
      </w:r>
      <w:r w:rsidR="00DE78C0">
        <w:rPr>
          <w:rFonts w:ascii="Times New Roman" w:hAnsi="Times New Roman" w:cs="Times New Roman"/>
          <w:sz w:val="23"/>
          <w:szCs w:val="23"/>
        </w:rPr>
        <w:t>для юридичних ос</w:t>
      </w:r>
      <w:r w:rsidR="00670F16">
        <w:rPr>
          <w:rFonts w:ascii="Times New Roman" w:hAnsi="Times New Roman" w:cs="Times New Roman"/>
          <w:sz w:val="23"/>
          <w:szCs w:val="23"/>
        </w:rPr>
        <w:t>іб, фізичних осіб – підприємців (копія виписки/витягу/ свідоцтва з ЄДР та копія статуту)</w:t>
      </w:r>
      <w:r w:rsidR="00DE78C0">
        <w:rPr>
          <w:rFonts w:ascii="Times New Roman" w:hAnsi="Times New Roman" w:cs="Times New Roman"/>
          <w:sz w:val="23"/>
          <w:szCs w:val="23"/>
        </w:rPr>
        <w:t xml:space="preserve"> або копії 1,2,11 с</w:t>
      </w:r>
      <w:r w:rsidR="00670F16">
        <w:rPr>
          <w:rFonts w:ascii="Times New Roman" w:hAnsi="Times New Roman" w:cs="Times New Roman"/>
          <w:sz w:val="23"/>
          <w:szCs w:val="23"/>
        </w:rPr>
        <w:t>торінок паспорта (для громадян);</w:t>
      </w:r>
    </w:p>
    <w:p w:rsidR="00DE78C0" w:rsidRDefault="00670F16"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2.2.2. д</w:t>
      </w:r>
      <w:r w:rsidR="00DE78C0">
        <w:rPr>
          <w:rFonts w:ascii="Times New Roman" w:hAnsi="Times New Roman" w:cs="Times New Roman"/>
          <w:sz w:val="23"/>
          <w:szCs w:val="23"/>
        </w:rPr>
        <w:t>окументи, які підтверджують притягнення забудовника до відповідальності за правопорушення законодав</w:t>
      </w:r>
      <w:r>
        <w:rPr>
          <w:rFonts w:ascii="Times New Roman" w:hAnsi="Times New Roman" w:cs="Times New Roman"/>
          <w:sz w:val="23"/>
          <w:szCs w:val="23"/>
        </w:rPr>
        <w:t>ства у сфері містобудування;</w:t>
      </w:r>
    </w:p>
    <w:p w:rsidR="00DE78C0" w:rsidRDefault="00670F16"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2.2.3. т</w:t>
      </w:r>
      <w:r w:rsidR="00DE78C0">
        <w:rPr>
          <w:rFonts w:ascii="Times New Roman" w:hAnsi="Times New Roman" w:cs="Times New Roman"/>
          <w:sz w:val="23"/>
          <w:szCs w:val="23"/>
        </w:rPr>
        <w:t>ехнічний висновок спеціалізованої ліцензованої проектної організації, яка має право їх надавати, щодо відповідності стану будівельних конструкцій державним будівельним нормам та правилам, з обов’язковим зазначенням відс</w:t>
      </w:r>
      <w:r>
        <w:rPr>
          <w:rFonts w:ascii="Times New Roman" w:hAnsi="Times New Roman" w:cs="Times New Roman"/>
          <w:sz w:val="23"/>
          <w:szCs w:val="23"/>
        </w:rPr>
        <w:t>отку готовності об’єкта;</w:t>
      </w:r>
    </w:p>
    <w:p w:rsidR="00DE78C0" w:rsidRDefault="00670F16" w:rsidP="00670F16">
      <w:pPr>
        <w:pStyle w:val="a3"/>
        <w:ind w:firstLine="696"/>
        <w:jc w:val="both"/>
        <w:rPr>
          <w:rFonts w:ascii="Times New Roman" w:hAnsi="Times New Roman" w:cs="Times New Roman"/>
          <w:sz w:val="23"/>
          <w:szCs w:val="23"/>
        </w:rPr>
      </w:pPr>
      <w:r>
        <w:rPr>
          <w:rFonts w:ascii="Times New Roman" w:hAnsi="Times New Roman" w:cs="Times New Roman"/>
          <w:sz w:val="23"/>
          <w:szCs w:val="23"/>
        </w:rPr>
        <w:t>2.2.4. н</w:t>
      </w:r>
      <w:r w:rsidR="00DE78C0">
        <w:rPr>
          <w:rFonts w:ascii="Times New Roman" w:hAnsi="Times New Roman" w:cs="Times New Roman"/>
          <w:sz w:val="23"/>
          <w:szCs w:val="23"/>
        </w:rPr>
        <w:t xml:space="preserve">отаріально завірену заяву про зобов’язання нести усі витрати та ризики, пов’язані із оформленням самочинного будівництва, та відсутність у забудовника жодних вимог про відшкодування збитків, пов’язаних із можливою відмовою у збереженні об’єкта, який самочинно збудовано або будівництво якого розпочато самочинно, та відмовою у наданні міською радою дозволу на </w:t>
      </w:r>
      <w:r w:rsidR="00CB6733">
        <w:rPr>
          <w:rFonts w:ascii="Times New Roman" w:hAnsi="Times New Roman" w:cs="Times New Roman"/>
          <w:sz w:val="23"/>
          <w:szCs w:val="23"/>
        </w:rPr>
        <w:t>розробку проекту відведення земельної ділянки (наданні земельної ділянки в оренду) під таким об’єктом</w:t>
      </w:r>
      <w:r>
        <w:rPr>
          <w:rFonts w:ascii="Times New Roman" w:hAnsi="Times New Roman" w:cs="Times New Roman"/>
          <w:sz w:val="23"/>
          <w:szCs w:val="23"/>
        </w:rPr>
        <w:t>;</w:t>
      </w:r>
    </w:p>
    <w:p w:rsidR="00670F16" w:rsidRPr="009F0714" w:rsidRDefault="00670F16" w:rsidP="009F0714">
      <w:pPr>
        <w:tabs>
          <w:tab w:val="left" w:pos="0"/>
        </w:tabs>
        <w:snapToGrid w:val="0"/>
        <w:spacing w:line="240" w:lineRule="auto"/>
        <w:ind w:left="708" w:right="175"/>
        <w:jc w:val="both"/>
        <w:rPr>
          <w:rFonts w:ascii="Times New Roman" w:eastAsia="Times New Roman" w:hAnsi="Times New Roman" w:cs="Times New Roman"/>
          <w:sz w:val="24"/>
          <w:szCs w:val="24"/>
        </w:rPr>
      </w:pPr>
      <w:r>
        <w:rPr>
          <w:rFonts w:ascii="Times New Roman" w:hAnsi="Times New Roman" w:cs="Times New Roman"/>
          <w:sz w:val="23"/>
          <w:szCs w:val="23"/>
        </w:rPr>
        <w:tab/>
      </w:r>
      <w:r w:rsidR="00CB6733" w:rsidRPr="009F0714">
        <w:rPr>
          <w:rFonts w:ascii="Times New Roman" w:hAnsi="Times New Roman" w:cs="Times New Roman"/>
          <w:sz w:val="24"/>
          <w:szCs w:val="24"/>
        </w:rPr>
        <w:t>Інші документи та матеріали в залежно</w:t>
      </w:r>
      <w:r w:rsidRPr="009F0714">
        <w:rPr>
          <w:rFonts w:ascii="Times New Roman" w:hAnsi="Times New Roman" w:cs="Times New Roman"/>
          <w:sz w:val="24"/>
          <w:szCs w:val="24"/>
        </w:rPr>
        <w:t>сті від здійсненого будівництва (</w:t>
      </w:r>
      <w:r w:rsidR="009F0714" w:rsidRPr="009F0714">
        <w:rPr>
          <w:rFonts w:ascii="Times New Roman" w:hAnsi="Times New Roman" w:cs="Times New Roman"/>
          <w:sz w:val="24"/>
          <w:szCs w:val="24"/>
        </w:rPr>
        <w:t>к</w:t>
      </w:r>
      <w:r w:rsidRPr="009F0714">
        <w:rPr>
          <w:rFonts w:ascii="Times New Roman" w:eastAsia="Times New Roman" w:hAnsi="Times New Roman" w:cs="Times New Roman"/>
          <w:sz w:val="24"/>
          <w:szCs w:val="24"/>
        </w:rPr>
        <w:t>опія нотаріальної згоди сусідів (при умові, що відстань від самочинного будівництва до межі менше ніж 1м);</w:t>
      </w:r>
      <w:r w:rsidR="009F0714">
        <w:rPr>
          <w:rFonts w:ascii="Times New Roman" w:eastAsia="Times New Roman" w:hAnsi="Times New Roman" w:cs="Times New Roman"/>
          <w:sz w:val="24"/>
          <w:szCs w:val="24"/>
        </w:rPr>
        <w:t xml:space="preserve"> в</w:t>
      </w:r>
      <w:r w:rsidRPr="009F0714">
        <w:rPr>
          <w:rFonts w:ascii="Times New Roman" w:eastAsia="Times New Roman" w:hAnsi="Times New Roman" w:cs="Times New Roman"/>
          <w:sz w:val="24"/>
          <w:szCs w:val="24"/>
        </w:rPr>
        <w:t xml:space="preserve">исновок/кошторис про вартість об’єкта </w:t>
      </w:r>
      <w:r w:rsidR="000005CA">
        <w:rPr>
          <w:rFonts w:ascii="Times New Roman" w:eastAsia="Times New Roman" w:hAnsi="Times New Roman" w:cs="Times New Roman"/>
          <w:sz w:val="24"/>
          <w:szCs w:val="24"/>
        </w:rPr>
        <w:t>будівництва</w:t>
      </w:r>
      <w:r w:rsidR="009F0714">
        <w:rPr>
          <w:rFonts w:ascii="Times New Roman" w:eastAsia="Times New Roman" w:hAnsi="Times New Roman" w:cs="Times New Roman"/>
          <w:sz w:val="24"/>
          <w:szCs w:val="24"/>
        </w:rPr>
        <w:t>; д</w:t>
      </w:r>
      <w:r w:rsidRPr="009F0714">
        <w:rPr>
          <w:rFonts w:ascii="Times New Roman" w:eastAsia="Times New Roman" w:hAnsi="Times New Roman" w:cs="Times New Roman"/>
          <w:sz w:val="24"/>
          <w:szCs w:val="24"/>
        </w:rPr>
        <w:t>овідка про членство від голови гаражного кооперативу /масиву  із зазначенням року будівництва гаража (якщо самочи</w:t>
      </w:r>
      <w:r w:rsidR="009F0714">
        <w:rPr>
          <w:rFonts w:ascii="Times New Roman" w:eastAsia="Times New Roman" w:hAnsi="Times New Roman" w:cs="Times New Roman"/>
          <w:sz w:val="24"/>
          <w:szCs w:val="24"/>
        </w:rPr>
        <w:t>нно побудований гараж) (копія); к</w:t>
      </w:r>
      <w:r w:rsidRPr="009F0714">
        <w:rPr>
          <w:rFonts w:ascii="Times New Roman" w:eastAsia="Times New Roman" w:hAnsi="Times New Roman" w:cs="Times New Roman"/>
          <w:sz w:val="24"/>
          <w:szCs w:val="24"/>
        </w:rPr>
        <w:t xml:space="preserve">опія нотаріальної згоди власників будівлі (при умові, якщо </w:t>
      </w:r>
      <w:r w:rsidR="001E2E42">
        <w:rPr>
          <w:rFonts w:ascii="Times New Roman" w:eastAsia="Times New Roman" w:hAnsi="Times New Roman" w:cs="Times New Roman"/>
          <w:sz w:val="24"/>
          <w:szCs w:val="24"/>
        </w:rPr>
        <w:t xml:space="preserve">об’єкт перебуває </w:t>
      </w:r>
      <w:r w:rsidRPr="009F0714">
        <w:rPr>
          <w:rFonts w:ascii="Times New Roman" w:eastAsia="Times New Roman" w:hAnsi="Times New Roman" w:cs="Times New Roman"/>
          <w:sz w:val="24"/>
          <w:szCs w:val="24"/>
        </w:rPr>
        <w:t>у спільній-сумісній аб</w:t>
      </w:r>
      <w:r w:rsidR="009F0714">
        <w:rPr>
          <w:rFonts w:ascii="Times New Roman" w:eastAsia="Times New Roman" w:hAnsi="Times New Roman" w:cs="Times New Roman"/>
          <w:sz w:val="24"/>
          <w:szCs w:val="24"/>
        </w:rPr>
        <w:t xml:space="preserve">о </w:t>
      </w:r>
      <w:r w:rsidR="001E2E42">
        <w:rPr>
          <w:rFonts w:ascii="Times New Roman" w:eastAsia="Times New Roman" w:hAnsi="Times New Roman" w:cs="Times New Roman"/>
          <w:sz w:val="24"/>
          <w:szCs w:val="24"/>
        </w:rPr>
        <w:t xml:space="preserve">у </w:t>
      </w:r>
      <w:r w:rsidR="009F0714">
        <w:rPr>
          <w:rFonts w:ascii="Times New Roman" w:eastAsia="Times New Roman" w:hAnsi="Times New Roman" w:cs="Times New Roman"/>
          <w:sz w:val="24"/>
          <w:szCs w:val="24"/>
        </w:rPr>
        <w:t>спільній-частковій власності).</w:t>
      </w:r>
    </w:p>
    <w:p w:rsidR="00CB6733" w:rsidRDefault="00CB6733" w:rsidP="000005CA">
      <w:pPr>
        <w:pStyle w:val="a3"/>
        <w:ind w:firstLine="696"/>
        <w:jc w:val="both"/>
        <w:rPr>
          <w:rFonts w:ascii="Times New Roman" w:hAnsi="Times New Roman" w:cs="Times New Roman"/>
          <w:sz w:val="23"/>
          <w:szCs w:val="23"/>
        </w:rPr>
      </w:pPr>
      <w:r>
        <w:rPr>
          <w:rFonts w:ascii="Times New Roman" w:hAnsi="Times New Roman" w:cs="Times New Roman"/>
          <w:sz w:val="23"/>
          <w:szCs w:val="23"/>
        </w:rPr>
        <w:t>2.3. Постійно діюча комісія з питань самочинного будівництва розглядає надані управлінням архітектури та містобудування матеріали протягом 30 днів.</w:t>
      </w:r>
    </w:p>
    <w:p w:rsidR="00CB6733" w:rsidRDefault="00CB6733" w:rsidP="000005CA">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2.4. Постійно діюча комісія з питань самочинного будівництва за результатами розгляду поданих </w:t>
      </w:r>
      <w:r w:rsidR="000005CA">
        <w:rPr>
          <w:rFonts w:ascii="Times New Roman" w:hAnsi="Times New Roman" w:cs="Times New Roman"/>
          <w:sz w:val="23"/>
          <w:szCs w:val="23"/>
        </w:rPr>
        <w:t xml:space="preserve">матеріалів управлінням </w:t>
      </w:r>
      <w:r>
        <w:rPr>
          <w:rFonts w:ascii="Times New Roman" w:hAnsi="Times New Roman" w:cs="Times New Roman"/>
          <w:sz w:val="23"/>
          <w:szCs w:val="23"/>
        </w:rPr>
        <w:t>архітектури та містобудування приймає  наступн</w:t>
      </w:r>
      <w:r w:rsidR="000005CA">
        <w:rPr>
          <w:rFonts w:ascii="Times New Roman" w:hAnsi="Times New Roman" w:cs="Times New Roman"/>
          <w:sz w:val="23"/>
          <w:szCs w:val="23"/>
        </w:rPr>
        <w:t>і рішення</w:t>
      </w:r>
      <w:r>
        <w:rPr>
          <w:rFonts w:ascii="Times New Roman" w:hAnsi="Times New Roman" w:cs="Times New Roman"/>
          <w:sz w:val="23"/>
          <w:szCs w:val="23"/>
        </w:rPr>
        <w:t>:</w:t>
      </w:r>
    </w:p>
    <w:p w:rsidR="00DE78C0" w:rsidRDefault="009E1E7F" w:rsidP="00EF4C57">
      <w:pPr>
        <w:pStyle w:val="a3"/>
        <w:jc w:val="both"/>
        <w:rPr>
          <w:rFonts w:ascii="Times New Roman" w:hAnsi="Times New Roman" w:cs="Times New Roman"/>
          <w:sz w:val="23"/>
          <w:szCs w:val="23"/>
        </w:rPr>
      </w:pPr>
      <w:r>
        <w:rPr>
          <w:rFonts w:ascii="Times New Roman" w:hAnsi="Times New Roman" w:cs="Times New Roman"/>
          <w:sz w:val="23"/>
          <w:szCs w:val="23"/>
        </w:rPr>
        <w:t xml:space="preserve">а) </w:t>
      </w:r>
      <w:r w:rsidR="00CB6733">
        <w:rPr>
          <w:rFonts w:ascii="Times New Roman" w:hAnsi="Times New Roman" w:cs="Times New Roman"/>
          <w:sz w:val="23"/>
          <w:szCs w:val="23"/>
        </w:rPr>
        <w:t>щодо можливості збереження самовільно збудованого об’єкта (або завершення самовільно розпочатого будівництва) та рекомендує управлінню архітектури та містобудування</w:t>
      </w:r>
      <w:r w:rsidR="00790F8D">
        <w:rPr>
          <w:rFonts w:ascii="Times New Roman" w:hAnsi="Times New Roman" w:cs="Times New Roman"/>
          <w:sz w:val="23"/>
          <w:szCs w:val="23"/>
        </w:rPr>
        <w:t>, з урахуванням с. 376 Цивільного кодексу України, підготувати документи, передбачені пунктом 2.5 цього Положення;</w:t>
      </w:r>
    </w:p>
    <w:p w:rsidR="00790F8D" w:rsidRDefault="009E1E7F" w:rsidP="00EF4C57">
      <w:pPr>
        <w:pStyle w:val="a3"/>
        <w:jc w:val="both"/>
        <w:rPr>
          <w:rFonts w:ascii="Times New Roman" w:hAnsi="Times New Roman" w:cs="Times New Roman"/>
          <w:sz w:val="23"/>
          <w:szCs w:val="23"/>
        </w:rPr>
      </w:pPr>
      <w:r>
        <w:rPr>
          <w:rFonts w:ascii="Times New Roman" w:hAnsi="Times New Roman" w:cs="Times New Roman"/>
          <w:sz w:val="23"/>
          <w:szCs w:val="23"/>
        </w:rPr>
        <w:t xml:space="preserve">б)  </w:t>
      </w:r>
      <w:r w:rsidR="00790F8D">
        <w:rPr>
          <w:rFonts w:ascii="Times New Roman" w:hAnsi="Times New Roman" w:cs="Times New Roman"/>
          <w:sz w:val="23"/>
          <w:szCs w:val="23"/>
        </w:rPr>
        <w:t>щодо можливості збереження самочинного збудованого об’єкту та доцільності визнання за територіальною громадою міста Хмельницького в особі міської ради права власності на нерухоме майно, яке самовільно збудоване на земельній ділянці, якою відповідно до Земельного кодексу України розпоряд</w:t>
      </w:r>
      <w:r w:rsidR="000005CA">
        <w:rPr>
          <w:rFonts w:ascii="Times New Roman" w:hAnsi="Times New Roman" w:cs="Times New Roman"/>
          <w:sz w:val="23"/>
          <w:szCs w:val="23"/>
        </w:rPr>
        <w:t>жається Хмельницька міська рада</w:t>
      </w:r>
      <w:r w:rsidR="00790F8D">
        <w:rPr>
          <w:rFonts w:ascii="Times New Roman" w:hAnsi="Times New Roman" w:cs="Times New Roman"/>
          <w:sz w:val="23"/>
          <w:szCs w:val="23"/>
        </w:rPr>
        <w:t>;</w:t>
      </w:r>
    </w:p>
    <w:p w:rsidR="00790F8D" w:rsidRDefault="0093592E" w:rsidP="00EF4C57">
      <w:pPr>
        <w:pStyle w:val="a3"/>
        <w:jc w:val="both"/>
        <w:rPr>
          <w:rFonts w:ascii="Times New Roman" w:hAnsi="Times New Roman" w:cs="Times New Roman"/>
          <w:sz w:val="23"/>
          <w:szCs w:val="23"/>
        </w:rPr>
      </w:pPr>
      <w:r>
        <w:rPr>
          <w:rFonts w:ascii="Times New Roman" w:hAnsi="Times New Roman" w:cs="Times New Roman"/>
          <w:sz w:val="23"/>
          <w:szCs w:val="23"/>
        </w:rPr>
        <w:t>в</w:t>
      </w:r>
      <w:r w:rsidR="009E1E7F">
        <w:rPr>
          <w:rFonts w:ascii="Times New Roman" w:hAnsi="Times New Roman" w:cs="Times New Roman"/>
          <w:sz w:val="23"/>
          <w:szCs w:val="23"/>
        </w:rPr>
        <w:t xml:space="preserve">) </w:t>
      </w:r>
      <w:r w:rsidR="00790F8D">
        <w:rPr>
          <w:rFonts w:ascii="Times New Roman" w:hAnsi="Times New Roman" w:cs="Times New Roman"/>
          <w:sz w:val="23"/>
          <w:szCs w:val="23"/>
        </w:rPr>
        <w:t xml:space="preserve">щодо неможливості збереження самовільно збудованого об’єкта (або самовільно розпочатого будівництвом) та рекомендує відповідним виконавчим органам міської ради або органам виконавчої влади вжити вичерпних заходів щодо знесення самочинного будівництва </w:t>
      </w:r>
      <w:r w:rsidR="0038302C">
        <w:rPr>
          <w:rFonts w:ascii="Times New Roman" w:hAnsi="Times New Roman" w:cs="Times New Roman"/>
          <w:sz w:val="23"/>
          <w:szCs w:val="23"/>
        </w:rPr>
        <w:t>та звільнення земельної ділянки.</w:t>
      </w:r>
    </w:p>
    <w:p w:rsidR="00790F8D" w:rsidRDefault="0038302C"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У випадку, коли самочинне будівництво ведеться на самовільно зайнятій ділянці, і цим її власнику – територіальній громаді завдано значної шкоди, </w:t>
      </w:r>
      <w:r w:rsidR="009E1E7F">
        <w:rPr>
          <w:rFonts w:ascii="Times New Roman" w:hAnsi="Times New Roman" w:cs="Times New Roman"/>
          <w:sz w:val="23"/>
          <w:szCs w:val="23"/>
        </w:rPr>
        <w:t>комісія також може внести рекомендації відповідним виконавчим органам міської ради щодо підготовки відповідних матеріалів для притягнення забудовника до відповідальності, передбаченої Законом України «Про внесення змін до деяких законодавчих актів України щодо посилення відповідальності за самовільне зайняття земельної ділянки».</w:t>
      </w:r>
    </w:p>
    <w:p w:rsidR="009E1E7F" w:rsidRDefault="009E1E7F"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2.5. У випадку прийняття постійно діючої комісією з питань самочинного будівництва рішення, передбаченого підпунктом «а» пункту 2.4 цього Порядку, управління земельних ресурсів та земельної реформи, за зверненням забудовника, готує проекти рішень з надання дозволу на розробку проекту землеустрою щодо відведення земельної </w:t>
      </w:r>
      <w:r>
        <w:rPr>
          <w:rFonts w:ascii="Times New Roman" w:hAnsi="Times New Roman" w:cs="Times New Roman"/>
          <w:sz w:val="23"/>
          <w:szCs w:val="23"/>
        </w:rPr>
        <w:lastRenderedPageBreak/>
        <w:t xml:space="preserve">ділянки та передачу її </w:t>
      </w:r>
      <w:r w:rsidR="00CE1B66">
        <w:rPr>
          <w:rFonts w:ascii="Times New Roman" w:hAnsi="Times New Roman" w:cs="Times New Roman"/>
          <w:sz w:val="23"/>
          <w:szCs w:val="23"/>
        </w:rPr>
        <w:t>у власність, користування або оренду для обслуговування об’єкта (у разі самовільного закінчення будівництва) або для завершення будівництва та подальшого обслуговування об’єкта (у разі незавершеного самочинного будівництва), після прийняття яких можуть бути видані містобудівні умови та обмеження або будівельний паспорт у відповідності до Закону України «Про регулювання містобудівної діяльності» та рішень міської ради.</w:t>
      </w:r>
    </w:p>
    <w:p w:rsidR="00CE1B66" w:rsidRDefault="00CE1B66"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2.6. Після прийняття міською радою рішення про надання дозволу на розробку проекту землеустрою щодо відведення земельної ділянки, забудовник замовляє у землевпорядній організації, яка має відповідну ліцензію на виконання землевпорядних робіт, такий проект.</w:t>
      </w:r>
    </w:p>
    <w:p w:rsidR="00CE1B66" w:rsidRDefault="00CE1B66" w:rsidP="00EF4C57">
      <w:pPr>
        <w:pStyle w:val="a3"/>
        <w:jc w:val="both"/>
        <w:rPr>
          <w:rFonts w:ascii="Times New Roman" w:hAnsi="Times New Roman" w:cs="Times New Roman"/>
          <w:sz w:val="23"/>
          <w:szCs w:val="23"/>
        </w:rPr>
      </w:pPr>
      <w:r>
        <w:rPr>
          <w:rFonts w:ascii="Times New Roman" w:hAnsi="Times New Roman" w:cs="Times New Roman"/>
          <w:sz w:val="23"/>
          <w:szCs w:val="23"/>
        </w:rPr>
        <w:t>Погодження проекту землеустрою щодо відведення земельної ділянки проводиться забудовником за власний рахунок у встановленому земельним законодавством порядку.</w:t>
      </w:r>
    </w:p>
    <w:p w:rsidR="00CE1B66" w:rsidRDefault="00CE1B66"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2.7. На підставі погодженого проекту землеустрою щодо відведення земельної ділянки управління земельних ресурсів та земельної реформи готує проект рішення міської ради про надання земельної ділянки в оренду під самовільно збудований об’єкт містобудування (у разі закінченого будівництва) або завершення будівництва (у разі незавершеного будівництва).</w:t>
      </w:r>
    </w:p>
    <w:p w:rsidR="00CE1B66" w:rsidRDefault="00CE1B66"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Щодо об’єктів, будівництво яких розпочато самовільно та не закінчено, проектом рішення міської ради на забудовника покладається</w:t>
      </w:r>
      <w:r w:rsidR="00995BEB">
        <w:rPr>
          <w:rFonts w:ascii="Times New Roman" w:hAnsi="Times New Roman" w:cs="Times New Roman"/>
          <w:sz w:val="23"/>
          <w:szCs w:val="23"/>
        </w:rPr>
        <w:t xml:space="preserve"> обов’язок виконати усі дії, передбачені законодавством при будівництві об’єктів містобудування та ввести об’єкт в експлуатацію відповідно до чинного законодавства.</w:t>
      </w:r>
    </w:p>
    <w:p w:rsidR="00995BEB" w:rsidRDefault="00995BEB"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2.8. На підставі прийнятого міською радою рішення, у встановленому порядку, управлінням </w:t>
      </w:r>
      <w:r w:rsidR="0093592E">
        <w:rPr>
          <w:rFonts w:ascii="Times New Roman" w:hAnsi="Times New Roman" w:cs="Times New Roman"/>
          <w:sz w:val="23"/>
          <w:szCs w:val="23"/>
        </w:rPr>
        <w:t>земельних ресурсів та земельної реформи оформляється договір оренди земельної ділянки.</w:t>
      </w:r>
    </w:p>
    <w:p w:rsidR="0093592E" w:rsidRDefault="0093592E" w:rsidP="00EF4C57">
      <w:pPr>
        <w:pStyle w:val="a3"/>
        <w:jc w:val="both"/>
        <w:rPr>
          <w:rFonts w:ascii="Times New Roman" w:hAnsi="Times New Roman" w:cs="Times New Roman"/>
          <w:sz w:val="23"/>
          <w:szCs w:val="23"/>
        </w:rPr>
      </w:pPr>
      <w:r>
        <w:rPr>
          <w:rFonts w:ascii="Times New Roman" w:hAnsi="Times New Roman" w:cs="Times New Roman"/>
          <w:sz w:val="23"/>
          <w:szCs w:val="23"/>
        </w:rPr>
        <w:t>Договір оренди земельної ділянки підлягає державній реєстрації у встановленому законодавством порядку.</w:t>
      </w:r>
    </w:p>
    <w:p w:rsidR="0093592E" w:rsidRDefault="0093592E"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2.9. У випадку прийняття постійно діючою комісією з питань самочинного будівництва рішення, передбаченого п</w:t>
      </w:r>
      <w:r w:rsidR="00326BFE">
        <w:rPr>
          <w:rFonts w:ascii="Times New Roman" w:hAnsi="Times New Roman" w:cs="Times New Roman"/>
          <w:sz w:val="23"/>
          <w:szCs w:val="23"/>
        </w:rPr>
        <w:t>ідпунктом</w:t>
      </w:r>
      <w:r>
        <w:rPr>
          <w:rFonts w:ascii="Times New Roman" w:hAnsi="Times New Roman" w:cs="Times New Roman"/>
          <w:sz w:val="23"/>
          <w:szCs w:val="23"/>
        </w:rPr>
        <w:t xml:space="preserve"> «в» пункту 2.4</w:t>
      </w:r>
      <w:r w:rsidR="00326BFE">
        <w:rPr>
          <w:rFonts w:ascii="Times New Roman" w:hAnsi="Times New Roman" w:cs="Times New Roman"/>
          <w:sz w:val="23"/>
          <w:szCs w:val="23"/>
        </w:rPr>
        <w:t xml:space="preserve"> цього Положення, знесення об’єкта самочинного будівництва відбувається в порядку, передбаченому розділом 4 цього Положення із дотриманням вимог чинного законодавства України.</w:t>
      </w:r>
    </w:p>
    <w:p w:rsidR="00326BFE" w:rsidRDefault="00326BFE" w:rsidP="00EF4C57">
      <w:pPr>
        <w:pStyle w:val="a3"/>
        <w:jc w:val="both"/>
        <w:rPr>
          <w:rFonts w:ascii="Times New Roman" w:hAnsi="Times New Roman" w:cs="Times New Roman"/>
          <w:sz w:val="23"/>
          <w:szCs w:val="23"/>
        </w:rPr>
      </w:pPr>
    </w:p>
    <w:p w:rsidR="00DE78C0" w:rsidRDefault="00DE78C0" w:rsidP="00EF4C57">
      <w:pPr>
        <w:pStyle w:val="a3"/>
        <w:jc w:val="both"/>
        <w:rPr>
          <w:rFonts w:ascii="Times New Roman" w:hAnsi="Times New Roman" w:cs="Times New Roman"/>
          <w:sz w:val="23"/>
          <w:szCs w:val="23"/>
        </w:rPr>
      </w:pPr>
    </w:p>
    <w:p w:rsidR="00DD6717" w:rsidRPr="00326BFE" w:rsidRDefault="00326BFE" w:rsidP="00326BFE">
      <w:pPr>
        <w:pStyle w:val="a3"/>
        <w:numPr>
          <w:ilvl w:val="0"/>
          <w:numId w:val="2"/>
        </w:numPr>
        <w:jc w:val="center"/>
        <w:rPr>
          <w:rFonts w:ascii="Times New Roman" w:hAnsi="Times New Roman" w:cs="Times New Roman"/>
          <w:b/>
          <w:sz w:val="23"/>
          <w:szCs w:val="23"/>
        </w:rPr>
      </w:pPr>
      <w:r w:rsidRPr="00326BFE">
        <w:rPr>
          <w:rFonts w:ascii="Times New Roman" w:hAnsi="Times New Roman" w:cs="Times New Roman"/>
          <w:b/>
          <w:sz w:val="24"/>
          <w:szCs w:val="24"/>
        </w:rPr>
        <w:t>Розгляд питань, пов’язаних із самочинним будівництвом, здійсненим на земельній ділянці, що належить забудовнику на праві власності або користування</w:t>
      </w:r>
    </w:p>
    <w:p w:rsidR="00326BFE" w:rsidRDefault="00326BFE" w:rsidP="00326BFE">
      <w:pPr>
        <w:pStyle w:val="a3"/>
        <w:rPr>
          <w:rFonts w:ascii="Times New Roman" w:hAnsi="Times New Roman" w:cs="Times New Roman"/>
          <w:b/>
          <w:sz w:val="24"/>
          <w:szCs w:val="24"/>
        </w:rPr>
      </w:pPr>
    </w:p>
    <w:p w:rsidR="00326BFE" w:rsidRDefault="00326BFE"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3.1. У випадку, коли забудовник є власником або користувачем земельної ділянки, на якій здійснено самочинне будівництво, він повинен надати в управління адміністративних послуг документи, передбачені пунктом 2.2 цього Положення, а також документи, що підтверджують право власності або право користування земельною ділянкою для винесення даного питання на розгляд постійно діючої комісії з питань самочинного будівництва.</w:t>
      </w:r>
    </w:p>
    <w:p w:rsidR="00326BFE" w:rsidRDefault="00326BFE"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t xml:space="preserve">3.2. У випадку прийняття постійно діючою комісією з питань самочинного будівництва рішення, передбаченого підпунктом «а» пункту 2.4 цього </w:t>
      </w:r>
      <w:r w:rsidR="00712FEC">
        <w:rPr>
          <w:rFonts w:ascii="Times New Roman" w:hAnsi="Times New Roman" w:cs="Times New Roman"/>
          <w:sz w:val="23"/>
          <w:szCs w:val="23"/>
        </w:rPr>
        <w:t>Положення, управління архітектури та містобудування готує містобудівні умови та обмеження або будівельний паспорт у відповідності до Закону України «Про регулювання містобудівної діяльності» та рішень міської ради. Забудовник зобов’язаний виконати усі дії, передбачені законодавством при будівництві об’єктів містобудування та ввести об’єкт в експлуатацію відповідно до чинного законодавства.</w:t>
      </w:r>
    </w:p>
    <w:p w:rsidR="00712FEC" w:rsidRDefault="00712FEC" w:rsidP="00326BFE">
      <w:pPr>
        <w:pStyle w:val="a3"/>
        <w:jc w:val="both"/>
        <w:rPr>
          <w:rFonts w:ascii="Times New Roman" w:hAnsi="Times New Roman" w:cs="Times New Roman"/>
          <w:sz w:val="23"/>
          <w:szCs w:val="23"/>
        </w:rPr>
      </w:pPr>
    </w:p>
    <w:p w:rsidR="00712FEC" w:rsidRPr="00712FEC" w:rsidRDefault="00712FEC" w:rsidP="00712FEC">
      <w:pPr>
        <w:pStyle w:val="a3"/>
        <w:numPr>
          <w:ilvl w:val="0"/>
          <w:numId w:val="2"/>
        </w:numPr>
        <w:jc w:val="center"/>
        <w:rPr>
          <w:rFonts w:ascii="Times New Roman" w:hAnsi="Times New Roman" w:cs="Times New Roman"/>
          <w:b/>
          <w:sz w:val="23"/>
          <w:szCs w:val="23"/>
        </w:rPr>
      </w:pPr>
      <w:r>
        <w:rPr>
          <w:rFonts w:ascii="Times New Roman" w:hAnsi="Times New Roman" w:cs="Times New Roman"/>
          <w:b/>
          <w:sz w:val="24"/>
          <w:szCs w:val="24"/>
        </w:rPr>
        <w:t>Порядок виявлення об’єктів самочинного будівництва</w:t>
      </w:r>
    </w:p>
    <w:p w:rsidR="00712FEC" w:rsidRDefault="00712FEC" w:rsidP="00712FEC">
      <w:pPr>
        <w:pStyle w:val="a3"/>
        <w:rPr>
          <w:rFonts w:ascii="Times New Roman" w:hAnsi="Times New Roman" w:cs="Times New Roman"/>
          <w:b/>
          <w:sz w:val="24"/>
          <w:szCs w:val="24"/>
        </w:rPr>
      </w:pPr>
    </w:p>
    <w:p w:rsidR="009F0714" w:rsidRDefault="00712FEC" w:rsidP="009F0714">
      <w:pPr>
        <w:pStyle w:val="a3"/>
        <w:ind w:firstLine="696"/>
        <w:jc w:val="both"/>
        <w:rPr>
          <w:rFonts w:ascii="Times New Roman" w:hAnsi="Times New Roman" w:cs="Times New Roman"/>
          <w:sz w:val="23"/>
          <w:szCs w:val="23"/>
        </w:rPr>
      </w:pPr>
      <w:r>
        <w:rPr>
          <w:rFonts w:ascii="Times New Roman" w:hAnsi="Times New Roman" w:cs="Times New Roman"/>
          <w:sz w:val="23"/>
          <w:szCs w:val="23"/>
        </w:rPr>
        <w:lastRenderedPageBreak/>
        <w:t xml:space="preserve">4.1. </w:t>
      </w:r>
      <w:r w:rsidR="009F0714">
        <w:rPr>
          <w:rFonts w:ascii="Times New Roman" w:hAnsi="Times New Roman" w:cs="Times New Roman"/>
          <w:sz w:val="23"/>
          <w:szCs w:val="23"/>
        </w:rPr>
        <w:t>У випадку виявлення</w:t>
      </w:r>
      <w:r>
        <w:rPr>
          <w:rFonts w:ascii="Times New Roman" w:hAnsi="Times New Roman" w:cs="Times New Roman"/>
          <w:sz w:val="23"/>
          <w:szCs w:val="23"/>
        </w:rPr>
        <w:t xml:space="preserve"> фактів самочинного будівництва посадові особи </w:t>
      </w:r>
      <w:r w:rsidR="009F0714">
        <w:rPr>
          <w:rFonts w:ascii="Times New Roman" w:hAnsi="Times New Roman" w:cs="Times New Roman"/>
          <w:sz w:val="23"/>
          <w:szCs w:val="23"/>
        </w:rPr>
        <w:t>управління архітектури та містобудування спільно з управлінням земельних ресурсів та земельної реформи департаменту архітектури, містобудування та земельних ресурсів складають акт обстеження (2 прим.) один із яких в подальшому з відповідним листом направляється в управління ДАБІ в Хмельницькій області для проведення відповідної перевірки.</w:t>
      </w:r>
      <w:r>
        <w:rPr>
          <w:rFonts w:ascii="Times New Roman" w:hAnsi="Times New Roman" w:cs="Times New Roman"/>
          <w:sz w:val="23"/>
          <w:szCs w:val="23"/>
        </w:rPr>
        <w:t xml:space="preserve"> </w:t>
      </w:r>
    </w:p>
    <w:p w:rsidR="006721DD" w:rsidRDefault="006721DD" w:rsidP="006662F6">
      <w:pPr>
        <w:pStyle w:val="a3"/>
        <w:jc w:val="both"/>
        <w:rPr>
          <w:rFonts w:ascii="Times New Roman" w:hAnsi="Times New Roman" w:cs="Times New Roman"/>
          <w:sz w:val="24"/>
          <w:szCs w:val="24"/>
        </w:rPr>
      </w:pPr>
    </w:p>
    <w:p w:rsidR="006721DD" w:rsidRPr="006A75B1" w:rsidRDefault="006721DD" w:rsidP="006721DD">
      <w:pPr>
        <w:pStyle w:val="a3"/>
        <w:numPr>
          <w:ilvl w:val="0"/>
          <w:numId w:val="2"/>
        </w:numPr>
        <w:jc w:val="center"/>
        <w:rPr>
          <w:rFonts w:ascii="Times New Roman" w:hAnsi="Times New Roman" w:cs="Times New Roman"/>
          <w:b/>
          <w:sz w:val="23"/>
          <w:szCs w:val="23"/>
        </w:rPr>
      </w:pPr>
      <w:r>
        <w:rPr>
          <w:rFonts w:ascii="Times New Roman" w:hAnsi="Times New Roman" w:cs="Times New Roman"/>
          <w:b/>
          <w:sz w:val="24"/>
          <w:szCs w:val="24"/>
        </w:rPr>
        <w:t>Заключні положення</w:t>
      </w:r>
    </w:p>
    <w:p w:rsidR="006A75B1" w:rsidRPr="001E2E42" w:rsidRDefault="006A75B1" w:rsidP="006A75B1">
      <w:pPr>
        <w:pStyle w:val="a3"/>
        <w:rPr>
          <w:rFonts w:ascii="Times New Roman" w:hAnsi="Times New Roman" w:cs="Times New Roman"/>
          <w:b/>
          <w:sz w:val="23"/>
          <w:szCs w:val="23"/>
        </w:rPr>
      </w:pPr>
    </w:p>
    <w:p w:rsidR="006721DD" w:rsidRDefault="006A75B1" w:rsidP="006A75B1">
      <w:pPr>
        <w:pStyle w:val="a3"/>
        <w:ind w:firstLine="696"/>
        <w:jc w:val="both"/>
        <w:rPr>
          <w:rFonts w:ascii="Times New Roman" w:hAnsi="Times New Roman" w:cs="Times New Roman"/>
          <w:sz w:val="24"/>
          <w:szCs w:val="24"/>
        </w:rPr>
      </w:pPr>
      <w:r>
        <w:rPr>
          <w:rFonts w:ascii="Times New Roman" w:hAnsi="Times New Roman" w:cs="Times New Roman"/>
          <w:sz w:val="24"/>
          <w:szCs w:val="24"/>
        </w:rPr>
        <w:t>5</w:t>
      </w:r>
      <w:r w:rsidR="006721DD">
        <w:rPr>
          <w:rFonts w:ascii="Times New Roman" w:hAnsi="Times New Roman" w:cs="Times New Roman"/>
          <w:sz w:val="24"/>
          <w:szCs w:val="24"/>
        </w:rPr>
        <w:t>.1</w:t>
      </w:r>
      <w:r w:rsidR="006721DD" w:rsidRPr="006662F6">
        <w:rPr>
          <w:rFonts w:ascii="Times New Roman" w:hAnsi="Times New Roman" w:cs="Times New Roman"/>
          <w:sz w:val="24"/>
          <w:szCs w:val="24"/>
        </w:rPr>
        <w:t>.</w:t>
      </w:r>
      <w:r w:rsidR="006721DD">
        <w:rPr>
          <w:rFonts w:ascii="Times New Roman" w:hAnsi="Times New Roman" w:cs="Times New Roman"/>
          <w:sz w:val="24"/>
          <w:szCs w:val="24"/>
        </w:rPr>
        <w:t xml:space="preserve"> Усі рішення, дії або бездіяльність органів місцевого самоврядування, їх посадових осіб, громадян, юридичних та фізичних осіб, пов’язані із виконанням вимог цього </w:t>
      </w:r>
      <w:r w:rsidR="001E2E42">
        <w:rPr>
          <w:rFonts w:ascii="Times New Roman" w:hAnsi="Times New Roman" w:cs="Times New Roman"/>
          <w:sz w:val="24"/>
          <w:szCs w:val="24"/>
        </w:rPr>
        <w:t>П</w:t>
      </w:r>
      <w:r w:rsidR="006721DD">
        <w:rPr>
          <w:rFonts w:ascii="Times New Roman" w:hAnsi="Times New Roman" w:cs="Times New Roman"/>
          <w:sz w:val="24"/>
          <w:szCs w:val="24"/>
        </w:rPr>
        <w:t>оложення, можуть бути оскаржені в суді відповідно до чинного законодавства України.</w:t>
      </w:r>
    </w:p>
    <w:p w:rsidR="006721DD" w:rsidRDefault="006721DD" w:rsidP="006662F6">
      <w:pPr>
        <w:pStyle w:val="a3"/>
        <w:jc w:val="both"/>
        <w:rPr>
          <w:rFonts w:ascii="Times New Roman" w:hAnsi="Times New Roman" w:cs="Times New Roman"/>
          <w:sz w:val="24"/>
          <w:szCs w:val="24"/>
        </w:rPr>
      </w:pPr>
    </w:p>
    <w:p w:rsidR="006721DD" w:rsidRDefault="006721DD" w:rsidP="006662F6">
      <w:pPr>
        <w:pStyle w:val="a3"/>
        <w:jc w:val="both"/>
        <w:rPr>
          <w:rFonts w:ascii="Times New Roman" w:hAnsi="Times New Roman" w:cs="Times New Roman"/>
          <w:sz w:val="24"/>
          <w:szCs w:val="24"/>
        </w:rPr>
      </w:pPr>
    </w:p>
    <w:p w:rsidR="006721DD" w:rsidRDefault="006721DD" w:rsidP="006721DD">
      <w:pPr>
        <w:pStyle w:val="a3"/>
        <w:jc w:val="right"/>
        <w:rPr>
          <w:rFonts w:ascii="Times New Roman" w:hAnsi="Times New Roman" w:cs="Times New Roman"/>
          <w:sz w:val="24"/>
          <w:szCs w:val="24"/>
        </w:rPr>
      </w:pPr>
      <w:r>
        <w:rPr>
          <w:rFonts w:ascii="Times New Roman" w:hAnsi="Times New Roman" w:cs="Times New Roman"/>
          <w:sz w:val="24"/>
          <w:szCs w:val="24"/>
        </w:rPr>
        <w:t>Додаток 2</w:t>
      </w:r>
    </w:p>
    <w:p w:rsidR="006A75B1" w:rsidRDefault="006A75B1" w:rsidP="006A75B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до рішення виконавчого </w:t>
      </w:r>
    </w:p>
    <w:p w:rsidR="006A75B1" w:rsidRPr="00DA7BC4" w:rsidRDefault="006A75B1" w:rsidP="006A75B1">
      <w:pPr>
        <w:spacing w:line="240" w:lineRule="auto"/>
        <w:jc w:val="right"/>
        <w:rPr>
          <w:rFonts w:ascii="Times New Roman" w:hAnsi="Times New Roman" w:cs="Times New Roman"/>
          <w:sz w:val="24"/>
          <w:szCs w:val="24"/>
        </w:rPr>
      </w:pPr>
      <w:r>
        <w:rPr>
          <w:rFonts w:ascii="Times New Roman" w:hAnsi="Times New Roman" w:cs="Times New Roman"/>
          <w:sz w:val="24"/>
          <w:szCs w:val="24"/>
        </w:rPr>
        <w:t>комітету №____ від ________</w:t>
      </w:r>
    </w:p>
    <w:p w:rsidR="006A75B1" w:rsidRDefault="006A75B1" w:rsidP="006721DD">
      <w:pPr>
        <w:pStyle w:val="a3"/>
        <w:jc w:val="right"/>
        <w:rPr>
          <w:rFonts w:ascii="Times New Roman" w:hAnsi="Times New Roman" w:cs="Times New Roman"/>
          <w:sz w:val="24"/>
          <w:szCs w:val="24"/>
        </w:rPr>
      </w:pPr>
    </w:p>
    <w:p w:rsidR="006721DD" w:rsidRDefault="006721DD" w:rsidP="006721DD">
      <w:pPr>
        <w:pStyle w:val="a3"/>
        <w:jc w:val="both"/>
        <w:rPr>
          <w:rFonts w:ascii="Times New Roman" w:hAnsi="Times New Roman" w:cs="Times New Roman"/>
          <w:sz w:val="24"/>
          <w:szCs w:val="24"/>
        </w:rPr>
      </w:pPr>
    </w:p>
    <w:p w:rsidR="006721DD" w:rsidRPr="006721DD" w:rsidRDefault="006721DD" w:rsidP="006721DD">
      <w:pPr>
        <w:pStyle w:val="a3"/>
        <w:jc w:val="center"/>
        <w:rPr>
          <w:rFonts w:ascii="Times New Roman" w:hAnsi="Times New Roman" w:cs="Times New Roman"/>
          <w:b/>
          <w:sz w:val="24"/>
          <w:szCs w:val="24"/>
        </w:rPr>
      </w:pPr>
      <w:r w:rsidRPr="006721DD">
        <w:rPr>
          <w:rFonts w:ascii="Times New Roman" w:hAnsi="Times New Roman" w:cs="Times New Roman"/>
          <w:b/>
          <w:sz w:val="24"/>
          <w:szCs w:val="24"/>
        </w:rPr>
        <w:t>Склад</w:t>
      </w:r>
    </w:p>
    <w:p w:rsidR="006721DD" w:rsidRDefault="006721DD" w:rsidP="006721DD">
      <w:pPr>
        <w:pStyle w:val="a3"/>
        <w:jc w:val="center"/>
        <w:rPr>
          <w:rFonts w:ascii="Times New Roman" w:hAnsi="Times New Roman" w:cs="Times New Roman"/>
          <w:b/>
          <w:sz w:val="24"/>
          <w:szCs w:val="24"/>
        </w:rPr>
      </w:pPr>
      <w:r w:rsidRPr="006721DD">
        <w:rPr>
          <w:rFonts w:ascii="Times New Roman" w:hAnsi="Times New Roman" w:cs="Times New Roman"/>
          <w:b/>
          <w:sz w:val="24"/>
          <w:szCs w:val="24"/>
        </w:rPr>
        <w:t>постійно діючої комісії з питань самочинного будівництва</w:t>
      </w:r>
    </w:p>
    <w:p w:rsidR="006721DD" w:rsidRDefault="006721DD" w:rsidP="006721DD">
      <w:pPr>
        <w:pStyle w:val="a3"/>
        <w:jc w:val="center"/>
        <w:rPr>
          <w:rFonts w:ascii="Times New Roman" w:hAnsi="Times New Roman" w:cs="Times New Roman"/>
          <w:b/>
          <w:sz w:val="24"/>
          <w:szCs w:val="24"/>
        </w:rPr>
      </w:pPr>
    </w:p>
    <w:p w:rsidR="006721DD" w:rsidRDefault="006721DD" w:rsidP="006721DD">
      <w:pPr>
        <w:pStyle w:val="a3"/>
        <w:jc w:val="both"/>
        <w:rPr>
          <w:rFonts w:ascii="Times New Roman" w:hAnsi="Times New Roman" w:cs="Times New Roman"/>
          <w:sz w:val="24"/>
          <w:szCs w:val="24"/>
        </w:rPr>
      </w:pPr>
      <w:r w:rsidRPr="006721DD">
        <w:rPr>
          <w:rFonts w:ascii="Times New Roman" w:hAnsi="Times New Roman" w:cs="Times New Roman"/>
          <w:sz w:val="24"/>
          <w:szCs w:val="24"/>
        </w:rPr>
        <w:t>Голо</w:t>
      </w:r>
      <w:r>
        <w:rPr>
          <w:rFonts w:ascii="Times New Roman" w:hAnsi="Times New Roman" w:cs="Times New Roman"/>
          <w:sz w:val="24"/>
          <w:szCs w:val="24"/>
        </w:rPr>
        <w:t>ва комісії – заступник міського голови.</w:t>
      </w:r>
    </w:p>
    <w:p w:rsidR="006721DD" w:rsidRDefault="006721DD" w:rsidP="006721DD">
      <w:pPr>
        <w:pStyle w:val="a3"/>
        <w:jc w:val="both"/>
        <w:rPr>
          <w:rFonts w:ascii="Times New Roman" w:hAnsi="Times New Roman" w:cs="Times New Roman"/>
          <w:sz w:val="24"/>
          <w:szCs w:val="24"/>
        </w:rPr>
      </w:pPr>
    </w:p>
    <w:p w:rsidR="006721DD" w:rsidRDefault="006721DD" w:rsidP="006721DD">
      <w:pPr>
        <w:pStyle w:val="a3"/>
        <w:jc w:val="both"/>
        <w:rPr>
          <w:rFonts w:ascii="Times New Roman" w:hAnsi="Times New Roman" w:cs="Times New Roman"/>
          <w:sz w:val="24"/>
          <w:szCs w:val="24"/>
        </w:rPr>
      </w:pPr>
      <w:r>
        <w:rPr>
          <w:rFonts w:ascii="Times New Roman" w:hAnsi="Times New Roman" w:cs="Times New Roman"/>
          <w:sz w:val="24"/>
          <w:szCs w:val="24"/>
        </w:rPr>
        <w:t>Заступник голови комісії – начальник відділу цивільної та промислової забудови управління архітектури та містобудування.</w:t>
      </w:r>
    </w:p>
    <w:p w:rsidR="006721DD" w:rsidRDefault="006721DD" w:rsidP="006721DD">
      <w:pPr>
        <w:pStyle w:val="a3"/>
        <w:jc w:val="both"/>
        <w:rPr>
          <w:rFonts w:ascii="Times New Roman" w:hAnsi="Times New Roman" w:cs="Times New Roman"/>
          <w:sz w:val="24"/>
          <w:szCs w:val="24"/>
        </w:rPr>
      </w:pPr>
    </w:p>
    <w:p w:rsidR="006721DD" w:rsidRDefault="006721DD" w:rsidP="006721DD">
      <w:pPr>
        <w:pStyle w:val="a3"/>
        <w:jc w:val="both"/>
        <w:rPr>
          <w:rFonts w:ascii="Times New Roman" w:hAnsi="Times New Roman" w:cs="Times New Roman"/>
          <w:sz w:val="24"/>
          <w:szCs w:val="24"/>
        </w:rPr>
      </w:pPr>
      <w:r>
        <w:rPr>
          <w:rFonts w:ascii="Times New Roman" w:hAnsi="Times New Roman" w:cs="Times New Roman"/>
          <w:sz w:val="24"/>
          <w:szCs w:val="24"/>
        </w:rPr>
        <w:t>Секретар комісії – головний спеціаліст відділу цивільної та промислової забудови управління архітектури та містобудування.</w:t>
      </w:r>
    </w:p>
    <w:p w:rsidR="006721DD" w:rsidRDefault="006721DD" w:rsidP="006721DD">
      <w:pPr>
        <w:pStyle w:val="a3"/>
        <w:jc w:val="both"/>
        <w:rPr>
          <w:rFonts w:ascii="Times New Roman" w:hAnsi="Times New Roman" w:cs="Times New Roman"/>
          <w:sz w:val="24"/>
          <w:szCs w:val="24"/>
        </w:rPr>
      </w:pPr>
    </w:p>
    <w:p w:rsidR="006721DD" w:rsidRPr="00E20A33" w:rsidRDefault="006721DD" w:rsidP="006721DD">
      <w:pPr>
        <w:pStyle w:val="a3"/>
        <w:jc w:val="both"/>
        <w:rPr>
          <w:rFonts w:ascii="Times New Roman" w:hAnsi="Times New Roman" w:cs="Times New Roman"/>
          <w:b/>
          <w:sz w:val="24"/>
          <w:szCs w:val="24"/>
        </w:rPr>
      </w:pPr>
      <w:r w:rsidRPr="00E20A33">
        <w:rPr>
          <w:rFonts w:ascii="Times New Roman" w:hAnsi="Times New Roman" w:cs="Times New Roman"/>
          <w:b/>
          <w:sz w:val="24"/>
          <w:szCs w:val="24"/>
        </w:rPr>
        <w:t>Члени комісії:</w:t>
      </w:r>
    </w:p>
    <w:p w:rsidR="006721DD" w:rsidRDefault="006721DD" w:rsidP="006721DD">
      <w:pPr>
        <w:pStyle w:val="a3"/>
        <w:jc w:val="both"/>
        <w:rPr>
          <w:rFonts w:ascii="Times New Roman" w:hAnsi="Times New Roman" w:cs="Times New Roman"/>
          <w:sz w:val="24"/>
          <w:szCs w:val="24"/>
        </w:rPr>
      </w:pPr>
    </w:p>
    <w:p w:rsidR="006721DD" w:rsidRDefault="00E20A33" w:rsidP="006721DD">
      <w:pPr>
        <w:pStyle w:val="a3"/>
        <w:jc w:val="both"/>
        <w:rPr>
          <w:rFonts w:ascii="Times New Roman" w:hAnsi="Times New Roman" w:cs="Times New Roman"/>
          <w:sz w:val="24"/>
          <w:szCs w:val="24"/>
        </w:rPr>
      </w:pPr>
      <w:r>
        <w:rPr>
          <w:rFonts w:ascii="Times New Roman" w:hAnsi="Times New Roman" w:cs="Times New Roman"/>
          <w:sz w:val="24"/>
          <w:szCs w:val="24"/>
        </w:rPr>
        <w:t>-   директор департаменту архітектури, містобудування та земельних ресурсів;</w:t>
      </w:r>
    </w:p>
    <w:p w:rsidR="00E20A33" w:rsidRDefault="00E20A33" w:rsidP="006721DD">
      <w:pPr>
        <w:pStyle w:val="a3"/>
        <w:jc w:val="both"/>
        <w:rPr>
          <w:rFonts w:ascii="Times New Roman" w:hAnsi="Times New Roman" w:cs="Times New Roman"/>
          <w:sz w:val="24"/>
          <w:szCs w:val="24"/>
        </w:rPr>
      </w:pPr>
      <w:r>
        <w:rPr>
          <w:rFonts w:ascii="Times New Roman" w:hAnsi="Times New Roman" w:cs="Times New Roman"/>
          <w:sz w:val="24"/>
          <w:szCs w:val="24"/>
        </w:rPr>
        <w:t>-   начальник управління архітектури та містобудування;</w:t>
      </w:r>
    </w:p>
    <w:p w:rsidR="00E20A33" w:rsidRDefault="00E20A33" w:rsidP="006721DD">
      <w:pPr>
        <w:pStyle w:val="a3"/>
        <w:jc w:val="both"/>
        <w:rPr>
          <w:rFonts w:ascii="Times New Roman" w:hAnsi="Times New Roman" w:cs="Times New Roman"/>
          <w:sz w:val="24"/>
          <w:szCs w:val="24"/>
        </w:rPr>
      </w:pPr>
      <w:r>
        <w:rPr>
          <w:rFonts w:ascii="Times New Roman" w:hAnsi="Times New Roman" w:cs="Times New Roman"/>
          <w:sz w:val="24"/>
          <w:szCs w:val="24"/>
        </w:rPr>
        <w:t>-   начальник управління земельних ресурсів та земельної реформи;</w:t>
      </w:r>
    </w:p>
    <w:p w:rsidR="00E20A33" w:rsidRDefault="00E20A33" w:rsidP="006721DD">
      <w:pPr>
        <w:pStyle w:val="a3"/>
        <w:jc w:val="both"/>
        <w:rPr>
          <w:rFonts w:ascii="Times New Roman" w:hAnsi="Times New Roman" w:cs="Times New Roman"/>
          <w:sz w:val="24"/>
          <w:szCs w:val="24"/>
        </w:rPr>
      </w:pPr>
      <w:r>
        <w:rPr>
          <w:rFonts w:ascii="Times New Roman" w:hAnsi="Times New Roman" w:cs="Times New Roman"/>
          <w:sz w:val="24"/>
          <w:szCs w:val="24"/>
        </w:rPr>
        <w:t>- начальник юридичного відділу департаменту архітектури, містобудування та земельних ресурсів;</w:t>
      </w:r>
    </w:p>
    <w:p w:rsidR="00E20A33" w:rsidRDefault="00E20A33" w:rsidP="006721DD">
      <w:pPr>
        <w:pStyle w:val="a3"/>
        <w:jc w:val="both"/>
        <w:rPr>
          <w:rFonts w:ascii="Times New Roman" w:hAnsi="Times New Roman" w:cs="Times New Roman"/>
          <w:sz w:val="24"/>
          <w:szCs w:val="24"/>
        </w:rPr>
      </w:pPr>
      <w:r>
        <w:rPr>
          <w:rFonts w:ascii="Times New Roman" w:hAnsi="Times New Roman" w:cs="Times New Roman"/>
          <w:sz w:val="24"/>
          <w:szCs w:val="24"/>
        </w:rPr>
        <w:t>-  голова постійної діючої комісії міської ради з питань містобудування, земельних відносин та охорони навколишнього пр</w:t>
      </w:r>
      <w:r w:rsidR="008C102C">
        <w:rPr>
          <w:rFonts w:ascii="Times New Roman" w:hAnsi="Times New Roman" w:cs="Times New Roman"/>
          <w:sz w:val="24"/>
          <w:szCs w:val="24"/>
        </w:rPr>
        <w:t>иродного середовища (за згодою);</w:t>
      </w:r>
    </w:p>
    <w:p w:rsidR="008C102C" w:rsidRDefault="008C102C" w:rsidP="006721DD">
      <w:pPr>
        <w:pStyle w:val="a3"/>
        <w:jc w:val="both"/>
        <w:rPr>
          <w:rFonts w:ascii="Times New Roman" w:hAnsi="Times New Roman" w:cs="Times New Roman"/>
          <w:sz w:val="24"/>
          <w:szCs w:val="24"/>
        </w:rPr>
      </w:pPr>
      <w:r>
        <w:rPr>
          <w:rFonts w:ascii="Times New Roman" w:hAnsi="Times New Roman" w:cs="Times New Roman"/>
          <w:sz w:val="24"/>
          <w:szCs w:val="24"/>
        </w:rPr>
        <w:t>-   депутати Хмельницької міської ради (за згодою).</w:t>
      </w:r>
    </w:p>
    <w:p w:rsidR="008C102C" w:rsidRDefault="008C102C" w:rsidP="006721DD">
      <w:pPr>
        <w:pStyle w:val="a3"/>
        <w:jc w:val="both"/>
        <w:rPr>
          <w:rFonts w:ascii="Times New Roman" w:hAnsi="Times New Roman" w:cs="Times New Roman"/>
          <w:sz w:val="24"/>
          <w:szCs w:val="24"/>
        </w:rPr>
      </w:pPr>
    </w:p>
    <w:p w:rsidR="008C102C" w:rsidRDefault="008C102C" w:rsidP="006721DD">
      <w:pPr>
        <w:pStyle w:val="a3"/>
        <w:jc w:val="both"/>
        <w:rPr>
          <w:rFonts w:ascii="Times New Roman" w:hAnsi="Times New Roman" w:cs="Times New Roman"/>
          <w:sz w:val="24"/>
          <w:szCs w:val="24"/>
        </w:rPr>
      </w:pPr>
      <w:r>
        <w:rPr>
          <w:rFonts w:ascii="Times New Roman" w:hAnsi="Times New Roman" w:cs="Times New Roman"/>
          <w:sz w:val="24"/>
          <w:szCs w:val="24"/>
        </w:rPr>
        <w:t>* особовий склад депутатів та кількість затверджується окремим рішенням Хмельницької міської ради.</w:t>
      </w:r>
    </w:p>
    <w:p w:rsidR="00E20A33" w:rsidRDefault="00E20A33" w:rsidP="006721DD">
      <w:pPr>
        <w:pStyle w:val="a3"/>
        <w:jc w:val="both"/>
        <w:rPr>
          <w:rFonts w:ascii="Times New Roman" w:hAnsi="Times New Roman" w:cs="Times New Roman"/>
          <w:sz w:val="24"/>
          <w:szCs w:val="24"/>
        </w:rPr>
      </w:pPr>
    </w:p>
    <w:p w:rsidR="00DA7BC4" w:rsidRDefault="00DA7BC4" w:rsidP="00C754E8">
      <w:pPr>
        <w:pStyle w:val="a3"/>
        <w:jc w:val="both"/>
        <w:rPr>
          <w:rFonts w:ascii="Times New Roman" w:hAnsi="Times New Roman" w:cs="Times New Roman"/>
          <w:sz w:val="23"/>
          <w:szCs w:val="23"/>
        </w:rPr>
      </w:pPr>
    </w:p>
    <w:p w:rsidR="0087059E" w:rsidRDefault="0087059E" w:rsidP="008218C4">
      <w:pPr>
        <w:spacing w:line="240" w:lineRule="auto"/>
        <w:ind w:left="720"/>
        <w:jc w:val="both"/>
        <w:rPr>
          <w:rFonts w:ascii="Times New Roman" w:hAnsi="Times New Roman" w:cs="Times New Roman"/>
          <w:sz w:val="24"/>
          <w:szCs w:val="24"/>
        </w:rPr>
      </w:pPr>
    </w:p>
    <w:p w:rsidR="0087059E" w:rsidRPr="0087059E" w:rsidRDefault="0087059E" w:rsidP="008218C4">
      <w:pPr>
        <w:spacing w:line="240" w:lineRule="auto"/>
        <w:ind w:left="720"/>
        <w:jc w:val="both"/>
        <w:rPr>
          <w:rFonts w:ascii="Times New Roman" w:hAnsi="Times New Roman" w:cs="Times New Roman"/>
          <w:sz w:val="23"/>
          <w:szCs w:val="23"/>
        </w:rPr>
      </w:pPr>
      <w:r w:rsidRPr="0087059E">
        <w:rPr>
          <w:rFonts w:ascii="Times New Roman" w:hAnsi="Times New Roman" w:cs="Times New Roman"/>
          <w:sz w:val="23"/>
          <w:szCs w:val="23"/>
        </w:rPr>
        <w:t>Керуючий справами</w:t>
      </w:r>
      <w:r w:rsidRPr="0087059E">
        <w:rPr>
          <w:rFonts w:ascii="Times New Roman" w:hAnsi="Times New Roman" w:cs="Times New Roman"/>
          <w:sz w:val="23"/>
          <w:szCs w:val="23"/>
        </w:rPr>
        <w:tab/>
        <w:t xml:space="preserve"> виконкому</w:t>
      </w:r>
      <w:r w:rsidRPr="0087059E">
        <w:rPr>
          <w:rFonts w:ascii="Times New Roman" w:hAnsi="Times New Roman" w:cs="Times New Roman"/>
          <w:sz w:val="23"/>
          <w:szCs w:val="23"/>
        </w:rPr>
        <w:tab/>
      </w:r>
      <w:r w:rsidRPr="0087059E">
        <w:rPr>
          <w:rFonts w:ascii="Times New Roman" w:hAnsi="Times New Roman" w:cs="Times New Roman"/>
          <w:sz w:val="23"/>
          <w:szCs w:val="23"/>
        </w:rPr>
        <w:tab/>
      </w:r>
      <w:r w:rsidRPr="0087059E">
        <w:rPr>
          <w:rFonts w:ascii="Times New Roman" w:hAnsi="Times New Roman" w:cs="Times New Roman"/>
          <w:sz w:val="23"/>
          <w:szCs w:val="23"/>
        </w:rPr>
        <w:tab/>
      </w:r>
      <w:r w:rsidRPr="0087059E">
        <w:rPr>
          <w:rFonts w:ascii="Times New Roman" w:hAnsi="Times New Roman" w:cs="Times New Roman"/>
          <w:sz w:val="23"/>
          <w:szCs w:val="23"/>
        </w:rPr>
        <w:tab/>
      </w:r>
      <w:r w:rsidRPr="0087059E">
        <w:rPr>
          <w:rFonts w:ascii="Times New Roman" w:hAnsi="Times New Roman" w:cs="Times New Roman"/>
          <w:sz w:val="23"/>
          <w:szCs w:val="23"/>
        </w:rPr>
        <w:tab/>
      </w:r>
      <w:r w:rsidRPr="0087059E">
        <w:rPr>
          <w:rFonts w:ascii="Times New Roman" w:hAnsi="Times New Roman" w:cs="Times New Roman"/>
          <w:sz w:val="23"/>
          <w:szCs w:val="23"/>
        </w:rPr>
        <w:tab/>
        <w:t xml:space="preserve">Ю. </w:t>
      </w:r>
      <w:proofErr w:type="spellStart"/>
      <w:r w:rsidRPr="0087059E">
        <w:rPr>
          <w:rFonts w:ascii="Times New Roman" w:hAnsi="Times New Roman" w:cs="Times New Roman"/>
          <w:sz w:val="23"/>
          <w:szCs w:val="23"/>
        </w:rPr>
        <w:t>Сабій</w:t>
      </w:r>
      <w:proofErr w:type="spellEnd"/>
    </w:p>
    <w:p w:rsidR="0087059E" w:rsidRDefault="0087059E" w:rsidP="008218C4">
      <w:pPr>
        <w:spacing w:line="240" w:lineRule="auto"/>
        <w:ind w:left="720"/>
        <w:jc w:val="both"/>
        <w:rPr>
          <w:rFonts w:ascii="Times New Roman" w:hAnsi="Times New Roman" w:cs="Times New Roman"/>
          <w:sz w:val="23"/>
          <w:szCs w:val="23"/>
        </w:rPr>
      </w:pPr>
    </w:p>
    <w:p w:rsidR="000D4F79" w:rsidRPr="0087059E" w:rsidRDefault="000D4F79" w:rsidP="008218C4">
      <w:pPr>
        <w:spacing w:line="240" w:lineRule="auto"/>
        <w:ind w:left="720"/>
        <w:jc w:val="both"/>
        <w:rPr>
          <w:rFonts w:ascii="Times New Roman" w:hAnsi="Times New Roman" w:cs="Times New Roman"/>
          <w:sz w:val="23"/>
          <w:szCs w:val="23"/>
        </w:rPr>
      </w:pPr>
    </w:p>
    <w:p w:rsidR="0087059E" w:rsidRDefault="0087059E" w:rsidP="0087059E">
      <w:pPr>
        <w:spacing w:line="240" w:lineRule="exact"/>
        <w:ind w:left="720"/>
        <w:contextualSpacing/>
        <w:jc w:val="both"/>
        <w:rPr>
          <w:rFonts w:ascii="Times New Roman" w:hAnsi="Times New Roman" w:cs="Times New Roman"/>
          <w:sz w:val="23"/>
          <w:szCs w:val="23"/>
        </w:rPr>
      </w:pPr>
      <w:r w:rsidRPr="0087059E">
        <w:rPr>
          <w:rFonts w:ascii="Times New Roman" w:hAnsi="Times New Roman" w:cs="Times New Roman"/>
          <w:sz w:val="23"/>
          <w:szCs w:val="23"/>
        </w:rPr>
        <w:t>В. о. начальника управління</w:t>
      </w:r>
    </w:p>
    <w:p w:rsidR="0087059E" w:rsidRPr="0087059E" w:rsidRDefault="0087059E" w:rsidP="0087059E">
      <w:pPr>
        <w:spacing w:line="240" w:lineRule="exact"/>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Pr="0087059E">
        <w:rPr>
          <w:rFonts w:ascii="Times New Roman" w:hAnsi="Times New Roman" w:cs="Times New Roman"/>
          <w:sz w:val="23"/>
          <w:szCs w:val="23"/>
        </w:rPr>
        <w:t xml:space="preserve"> архітектури та містобудування</w:t>
      </w:r>
      <w:r w:rsidRPr="0087059E">
        <w:rPr>
          <w:rFonts w:ascii="Times New Roman" w:hAnsi="Times New Roman" w:cs="Times New Roman"/>
          <w:sz w:val="23"/>
          <w:szCs w:val="23"/>
        </w:rPr>
        <w:tab/>
      </w:r>
      <w:r w:rsidRPr="0087059E">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87059E">
        <w:rPr>
          <w:rFonts w:ascii="Times New Roman" w:hAnsi="Times New Roman" w:cs="Times New Roman"/>
          <w:sz w:val="23"/>
          <w:szCs w:val="23"/>
        </w:rPr>
        <w:t>З. Пилипчук</w:t>
      </w:r>
    </w:p>
    <w:p w:rsidR="0087059E" w:rsidRPr="00C754E8" w:rsidRDefault="0087059E" w:rsidP="008218C4">
      <w:pPr>
        <w:spacing w:line="240" w:lineRule="auto"/>
        <w:ind w:left="72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87059E" w:rsidRPr="00C754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267"/>
    <w:multiLevelType w:val="hybridMultilevel"/>
    <w:tmpl w:val="224E762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623154"/>
    <w:multiLevelType w:val="hybridMultilevel"/>
    <w:tmpl w:val="EA2AF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1459D5"/>
    <w:multiLevelType w:val="multilevel"/>
    <w:tmpl w:val="C5BA2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E8"/>
    <w:rsid w:val="000005CA"/>
    <w:rsid w:val="000536D4"/>
    <w:rsid w:val="000630AD"/>
    <w:rsid w:val="00073EEA"/>
    <w:rsid w:val="00096A43"/>
    <w:rsid w:val="000D32CF"/>
    <w:rsid w:val="000D4F79"/>
    <w:rsid w:val="00123F58"/>
    <w:rsid w:val="00164AA7"/>
    <w:rsid w:val="001E2E42"/>
    <w:rsid w:val="001F70B0"/>
    <w:rsid w:val="00246FE1"/>
    <w:rsid w:val="00325E24"/>
    <w:rsid w:val="00326BFE"/>
    <w:rsid w:val="0038302C"/>
    <w:rsid w:val="003C356A"/>
    <w:rsid w:val="003F0F7D"/>
    <w:rsid w:val="004E3898"/>
    <w:rsid w:val="005D3B19"/>
    <w:rsid w:val="006002ED"/>
    <w:rsid w:val="006306A6"/>
    <w:rsid w:val="006662F6"/>
    <w:rsid w:val="00670F16"/>
    <w:rsid w:val="006721DD"/>
    <w:rsid w:val="006A75B1"/>
    <w:rsid w:val="006D0F61"/>
    <w:rsid w:val="00712FEC"/>
    <w:rsid w:val="007343FE"/>
    <w:rsid w:val="0075312B"/>
    <w:rsid w:val="007765EF"/>
    <w:rsid w:val="00790F8D"/>
    <w:rsid w:val="007B1C74"/>
    <w:rsid w:val="008218C4"/>
    <w:rsid w:val="008333AB"/>
    <w:rsid w:val="0087059E"/>
    <w:rsid w:val="008B0063"/>
    <w:rsid w:val="008B0567"/>
    <w:rsid w:val="008C102C"/>
    <w:rsid w:val="0093592E"/>
    <w:rsid w:val="00995BEB"/>
    <w:rsid w:val="009B5D6F"/>
    <w:rsid w:val="009E1E7F"/>
    <w:rsid w:val="009F0714"/>
    <w:rsid w:val="009F0B75"/>
    <w:rsid w:val="009F5796"/>
    <w:rsid w:val="00A43FA7"/>
    <w:rsid w:val="00A87636"/>
    <w:rsid w:val="00B15531"/>
    <w:rsid w:val="00B97CC9"/>
    <w:rsid w:val="00C05D53"/>
    <w:rsid w:val="00C6072B"/>
    <w:rsid w:val="00C754E8"/>
    <w:rsid w:val="00C86363"/>
    <w:rsid w:val="00C95714"/>
    <w:rsid w:val="00CB6733"/>
    <w:rsid w:val="00CE1B66"/>
    <w:rsid w:val="00CF315B"/>
    <w:rsid w:val="00D13759"/>
    <w:rsid w:val="00D23644"/>
    <w:rsid w:val="00D354A6"/>
    <w:rsid w:val="00DA7BC4"/>
    <w:rsid w:val="00DD6717"/>
    <w:rsid w:val="00DE78C0"/>
    <w:rsid w:val="00E03527"/>
    <w:rsid w:val="00E20A33"/>
    <w:rsid w:val="00E858C7"/>
    <w:rsid w:val="00EE3B38"/>
    <w:rsid w:val="00EE56B2"/>
    <w:rsid w:val="00EF4C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DD546-A9B5-4DCE-B593-989F7648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4E8"/>
    <w:pPr>
      <w:ind w:left="720"/>
      <w:contextualSpacing/>
    </w:pPr>
  </w:style>
  <w:style w:type="paragraph" w:styleId="a4">
    <w:name w:val="Balloon Text"/>
    <w:basedOn w:val="a"/>
    <w:link w:val="a5"/>
    <w:uiPriority w:val="99"/>
    <w:semiHidden/>
    <w:unhideWhenUsed/>
    <w:rsid w:val="004E389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E3898"/>
    <w:rPr>
      <w:rFonts w:ascii="Segoe UI" w:hAnsi="Segoe UI" w:cs="Segoe UI"/>
      <w:sz w:val="18"/>
      <w:szCs w:val="18"/>
    </w:rPr>
  </w:style>
  <w:style w:type="table" w:styleId="a6">
    <w:name w:val="Table Grid"/>
    <w:basedOn w:val="a1"/>
    <w:uiPriority w:val="39"/>
    <w:rsid w:val="0032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C86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5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3B03-AE48-4CE2-9012-FEB7958F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10039</Words>
  <Characters>5723</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Романовська Вікторія Юріївна</dc:creator>
  <cp:keywords/>
  <dc:description/>
  <cp:lastModifiedBy>Ковбасюк Олена Юріївна</cp:lastModifiedBy>
  <cp:revision>2</cp:revision>
  <cp:lastPrinted>2018-10-06T14:46:00Z</cp:lastPrinted>
  <dcterms:created xsi:type="dcterms:W3CDTF">2018-10-08T08:37:00Z</dcterms:created>
  <dcterms:modified xsi:type="dcterms:W3CDTF">2018-10-08T08:37:00Z</dcterms:modified>
</cp:coreProperties>
</file>