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0F4CC368" w:rsidR="00743523" w:rsidRDefault="005B3C59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24.10.</w:t>
      </w:r>
      <w:r w:rsidR="00743523" w:rsidRPr="00AB72E9">
        <w:rPr>
          <w:lang w:val="uk-UA"/>
        </w:rPr>
        <w:t>202</w:t>
      </w:r>
      <w:r w:rsidR="00CE381E">
        <w:rPr>
          <w:lang w:val="uk-UA"/>
        </w:rPr>
        <w:t>4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1649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41FFF6E1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2977"/>
        <w:gridCol w:w="851"/>
        <w:gridCol w:w="1474"/>
        <w:gridCol w:w="2155"/>
        <w:gridCol w:w="851"/>
        <w:gridCol w:w="1253"/>
        <w:gridCol w:w="1230"/>
      </w:tblGrid>
      <w:tr w:rsidR="00441C2D" w:rsidRPr="009D22A9" w14:paraId="3E15236D" w14:textId="77777777" w:rsidTr="00815F48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74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69FFE1C5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D1973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E3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67EED422" w14:textId="2745AB6B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5CB10127" w:rsidR="00F71FDA" w:rsidRPr="00CE381E" w:rsidRDefault="00441C2D" w:rsidP="00CE3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44BA1A20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орендна плата</w:t>
            </w:r>
            <w:r w:rsidR="00815F48">
              <w:rPr>
                <w:sz w:val="20"/>
                <w:szCs w:val="20"/>
                <w:lang w:val="uk-UA"/>
              </w:rPr>
              <w:t xml:space="preserve"> за годину</w:t>
            </w:r>
            <w:r w:rsidRPr="009D22A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E0" w:rsidRPr="009D22A9" w14:paraId="6A846D1C" w14:textId="77777777" w:rsidTr="00204C82">
        <w:tc>
          <w:tcPr>
            <w:tcW w:w="15866" w:type="dxa"/>
            <w:gridSpan w:val="10"/>
          </w:tcPr>
          <w:p w14:paraId="4154BA86" w14:textId="3F82EFB4" w:rsidR="006655E0" w:rsidRPr="006655E0" w:rsidRDefault="006655E0" w:rsidP="006655E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комунальний заклад загальної середньої освіти «Ліцей № </w:t>
            </w:r>
            <w:r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9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 Хмельницької міської ради»</w:t>
            </w:r>
            <w:r w:rsidRPr="00A84D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A84D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5E0">
              <w:rPr>
                <w:rFonts w:ascii="Times New Roman" w:hAnsi="Times New Roman" w:cs="Times New Roman"/>
                <w:sz w:val="20"/>
                <w:szCs w:val="20"/>
              </w:rPr>
              <w:t>22772306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1FDA" w:rsidRPr="00263CEC" w14:paraId="3DFFDD27" w14:textId="77777777" w:rsidTr="00815F48">
        <w:trPr>
          <w:trHeight w:val="1828"/>
        </w:trPr>
        <w:tc>
          <w:tcPr>
            <w:tcW w:w="572" w:type="dxa"/>
          </w:tcPr>
          <w:p w14:paraId="3C1C40B8" w14:textId="4D7C0E43" w:rsidR="00F71FDA" w:rsidRPr="00AB72E9" w:rsidRDefault="00F71FDA" w:rsidP="00F71FD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6CBF4A06" w:rsidR="00F71FDA" w:rsidRPr="0075294E" w:rsidRDefault="00B00C78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F71FDA">
              <w:rPr>
                <w:lang w:val="uk-UA"/>
              </w:rPr>
              <w:t>ежитлов</w:t>
            </w:r>
            <w:r>
              <w:rPr>
                <w:lang w:val="uk-UA"/>
              </w:rPr>
              <w:t>е</w:t>
            </w:r>
            <w:r w:rsidR="00F71FDA">
              <w:rPr>
                <w:lang w:val="uk-UA"/>
              </w:rPr>
              <w:t xml:space="preserve"> приміщення в будівлі</w:t>
            </w:r>
          </w:p>
          <w:p w14:paraId="58D54F1F" w14:textId="72A9F912" w:rsidR="00F71FDA" w:rsidRDefault="00F71FDA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</w:t>
            </w:r>
            <w:r w:rsidRPr="00FC2DEF">
              <w:rPr>
                <w:lang w:val="uk-UA"/>
              </w:rPr>
              <w:t xml:space="preserve">площею </w:t>
            </w:r>
            <w:r w:rsidR="00B00C78">
              <w:rPr>
                <w:lang w:val="uk-UA"/>
              </w:rPr>
              <w:t>22,7</w:t>
            </w:r>
            <w:r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>кв.м</w:t>
            </w:r>
          </w:p>
          <w:p w14:paraId="3EC6832B" w14:textId="746DC773" w:rsidR="006655E0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B00C78">
              <w:rPr>
                <w:lang w:val="uk-UA"/>
              </w:rPr>
              <w:t>29,5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6655E0">
              <w:rPr>
                <w:lang w:val="uk-UA"/>
              </w:rPr>
              <w:t xml:space="preserve"> на </w:t>
            </w:r>
            <w:r w:rsidR="006655E0" w:rsidRPr="00FC2DEF">
              <w:rPr>
                <w:lang w:val="uk-UA"/>
              </w:rPr>
              <w:t>вул.</w:t>
            </w:r>
            <w:r w:rsidR="006655E0">
              <w:rPr>
                <w:lang w:val="uk-UA"/>
              </w:rPr>
              <w:t xml:space="preserve"> Чорновола, 155</w:t>
            </w:r>
          </w:p>
          <w:p w14:paraId="45DBA0CF" w14:textId="536005FF" w:rsidR="00F71FDA" w:rsidRPr="00FC2DEF" w:rsidRDefault="006655E0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у м. Хмельницькому</w:t>
            </w:r>
          </w:p>
          <w:p w14:paraId="183D6543" w14:textId="6253CE2F" w:rsidR="00F71FDA" w:rsidRPr="00F27CB5" w:rsidRDefault="00F71FDA" w:rsidP="006655E0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B00C78"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081A06EC" w14:textId="2C5D65ED" w:rsidR="00F71FDA" w:rsidRPr="003C3BE6" w:rsidRDefault="00815F48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проведення занять з іноземної мови (погодинно)</w:t>
            </w:r>
          </w:p>
        </w:tc>
        <w:tc>
          <w:tcPr>
            <w:tcW w:w="851" w:type="dxa"/>
          </w:tcPr>
          <w:p w14:paraId="6988413B" w14:textId="3D74B583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</w:tc>
        <w:tc>
          <w:tcPr>
            <w:tcW w:w="1474" w:type="dxa"/>
          </w:tcPr>
          <w:p w14:paraId="2BB70550" w14:textId="1F866165" w:rsidR="00F71FDA" w:rsidRPr="00F71FDA" w:rsidRDefault="00815F48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251 483,00</w:t>
            </w:r>
          </w:p>
          <w:p w14:paraId="21303753" w14:textId="4EA03F18" w:rsidR="00F71FDA" w:rsidRPr="00F71FDA" w:rsidRDefault="00815F48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251 483,00</w:t>
            </w:r>
          </w:p>
        </w:tc>
        <w:tc>
          <w:tcPr>
            <w:tcW w:w="2155" w:type="dxa"/>
          </w:tcPr>
          <w:p w14:paraId="593B61C0" w14:textId="195A91A0" w:rsidR="00835561" w:rsidRDefault="00815F48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13,67</w:t>
            </w:r>
          </w:p>
          <w:p w14:paraId="5621E7C1" w14:textId="2D124B11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815F48">
              <w:rPr>
                <w:color w:val="000000" w:themeColor="text1"/>
                <w:lang w:val="uk-UA"/>
              </w:rPr>
              <w:t>жовтень</w:t>
            </w:r>
            <w:r>
              <w:rPr>
                <w:color w:val="000000" w:themeColor="text1"/>
                <w:lang w:val="uk-UA"/>
              </w:rPr>
              <w:t xml:space="preserve"> 2024р.)</w:t>
            </w:r>
          </w:p>
          <w:p w14:paraId="6DC4AB41" w14:textId="057C9DBF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</w:t>
            </w:r>
            <w:r w:rsidR="00815F48">
              <w:rPr>
                <w:color w:val="000000" w:themeColor="text1"/>
                <w:lang w:val="uk-UA"/>
              </w:rPr>
              <w:t>6,84</w:t>
            </w:r>
          </w:p>
          <w:p w14:paraId="07BB58B1" w14:textId="3DEEDAE8" w:rsidR="00F71FDA" w:rsidRPr="00815F48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 w:rsidR="00815F48">
              <w:rPr>
                <w:color w:val="000000" w:themeColor="text1"/>
                <w:lang w:val="uk-UA"/>
              </w:rPr>
              <w:t>6,84</w:t>
            </w:r>
          </w:p>
        </w:tc>
        <w:tc>
          <w:tcPr>
            <w:tcW w:w="851" w:type="dxa"/>
          </w:tcPr>
          <w:p w14:paraId="394643C3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F71FDA" w:rsidRPr="00263CEC" w:rsidRDefault="00F71FDA" w:rsidP="00A71BD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381830B" w14:textId="77777777" w:rsidR="00A71BD8" w:rsidRDefault="00A71BD8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05EF537" w14:textId="77777777" w:rsidR="00A71BD8" w:rsidRDefault="00A71BD8" w:rsidP="00A71BD8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15F20DBC" w14:textId="77777777" w:rsidR="00A71BD8" w:rsidRPr="00102D74" w:rsidRDefault="00A71BD8" w:rsidP="00A71BD8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D7AAA3B" w14:textId="77777777" w:rsidR="00A71BD8" w:rsidRPr="00A71BD8" w:rsidRDefault="00A71BD8" w:rsidP="00A71BD8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>Директор комунального закладу загальної середньої</w:t>
      </w:r>
    </w:p>
    <w:p w14:paraId="75E16F86" w14:textId="4BE33A90" w:rsidR="00A71BD8" w:rsidRPr="00A71BD8" w:rsidRDefault="00A71BD8" w:rsidP="00A71BD8">
      <w:pPr>
        <w:tabs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 xml:space="preserve">освіти «Ліцей № 9 Хмельницької міської ради»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>Ірина ТОМИЧ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</w:p>
    <w:p w14:paraId="2B35DBF1" w14:textId="3E8D4AC8" w:rsidR="00A71BD8" w:rsidRPr="00DA7879" w:rsidRDefault="00A71BD8" w:rsidP="00A71BD8">
      <w:pPr>
        <w:tabs>
          <w:tab w:val="left" w:pos="11907"/>
          <w:tab w:val="left" w:pos="124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CEF6F" w14:textId="6D325E77" w:rsidR="00194D67" w:rsidRPr="000D1973" w:rsidRDefault="00194D67" w:rsidP="00A71BD8">
      <w:pPr>
        <w:spacing w:after="0" w:line="360" w:lineRule="auto"/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3624C" w14:textId="77777777" w:rsidR="006639B8" w:rsidRDefault="006639B8" w:rsidP="00533893">
      <w:pPr>
        <w:spacing w:after="0" w:line="240" w:lineRule="auto"/>
      </w:pPr>
      <w:r>
        <w:separator/>
      </w:r>
    </w:p>
  </w:endnote>
  <w:endnote w:type="continuationSeparator" w:id="0">
    <w:p w14:paraId="4076BFBA" w14:textId="77777777" w:rsidR="006639B8" w:rsidRDefault="006639B8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0CCA" w14:textId="77777777" w:rsidR="006639B8" w:rsidRDefault="006639B8" w:rsidP="00533893">
      <w:pPr>
        <w:spacing w:after="0" w:line="240" w:lineRule="auto"/>
      </w:pPr>
      <w:r>
        <w:separator/>
      </w:r>
    </w:p>
  </w:footnote>
  <w:footnote w:type="continuationSeparator" w:id="0">
    <w:p w14:paraId="2AA19F80" w14:textId="77777777" w:rsidR="006639B8" w:rsidRDefault="006639B8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49BD"/>
    <w:rsid w:val="000078CB"/>
    <w:rsid w:val="00024A33"/>
    <w:rsid w:val="000254EB"/>
    <w:rsid w:val="00025820"/>
    <w:rsid w:val="00031E91"/>
    <w:rsid w:val="00032FAD"/>
    <w:rsid w:val="000362B2"/>
    <w:rsid w:val="00036678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2747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3BE6"/>
    <w:rsid w:val="003D429E"/>
    <w:rsid w:val="003E0010"/>
    <w:rsid w:val="003E146F"/>
    <w:rsid w:val="003E2536"/>
    <w:rsid w:val="003E3EFF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03F"/>
    <w:rsid w:val="00497157"/>
    <w:rsid w:val="00497694"/>
    <w:rsid w:val="004A3033"/>
    <w:rsid w:val="004A71BC"/>
    <w:rsid w:val="004C2135"/>
    <w:rsid w:val="004C5E6D"/>
    <w:rsid w:val="004D3D14"/>
    <w:rsid w:val="004D7FE3"/>
    <w:rsid w:val="004E146F"/>
    <w:rsid w:val="004E39C5"/>
    <w:rsid w:val="004F1AE4"/>
    <w:rsid w:val="00504ED0"/>
    <w:rsid w:val="00530406"/>
    <w:rsid w:val="00531F4D"/>
    <w:rsid w:val="00533611"/>
    <w:rsid w:val="00533893"/>
    <w:rsid w:val="005339D6"/>
    <w:rsid w:val="00534A50"/>
    <w:rsid w:val="00537425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90B2E"/>
    <w:rsid w:val="005B3C59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39B8"/>
    <w:rsid w:val="00664C63"/>
    <w:rsid w:val="00664D19"/>
    <w:rsid w:val="00665359"/>
    <w:rsid w:val="006655E0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6AF1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3402E"/>
    <w:rsid w:val="007416D7"/>
    <w:rsid w:val="00743523"/>
    <w:rsid w:val="00746966"/>
    <w:rsid w:val="00751688"/>
    <w:rsid w:val="0075294E"/>
    <w:rsid w:val="00753D81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1D2E"/>
    <w:rsid w:val="007D202D"/>
    <w:rsid w:val="007E1EC7"/>
    <w:rsid w:val="007E31BD"/>
    <w:rsid w:val="007E59A3"/>
    <w:rsid w:val="007F131A"/>
    <w:rsid w:val="007F27B6"/>
    <w:rsid w:val="00801D76"/>
    <w:rsid w:val="008046CF"/>
    <w:rsid w:val="00815F48"/>
    <w:rsid w:val="00825DCB"/>
    <w:rsid w:val="00827EAF"/>
    <w:rsid w:val="008301CE"/>
    <w:rsid w:val="00835561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312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71BD8"/>
    <w:rsid w:val="00A87218"/>
    <w:rsid w:val="00A967CF"/>
    <w:rsid w:val="00AA01CE"/>
    <w:rsid w:val="00AA3D9E"/>
    <w:rsid w:val="00AA6620"/>
    <w:rsid w:val="00AB1784"/>
    <w:rsid w:val="00AB655F"/>
    <w:rsid w:val="00AB72E9"/>
    <w:rsid w:val="00AC47B8"/>
    <w:rsid w:val="00AC486F"/>
    <w:rsid w:val="00AD75C2"/>
    <w:rsid w:val="00AE1BEA"/>
    <w:rsid w:val="00AE2914"/>
    <w:rsid w:val="00AE43F3"/>
    <w:rsid w:val="00AE4CEA"/>
    <w:rsid w:val="00AF09BA"/>
    <w:rsid w:val="00AF6F93"/>
    <w:rsid w:val="00AF7FF8"/>
    <w:rsid w:val="00B00C7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75CB"/>
    <w:rsid w:val="00CB1E56"/>
    <w:rsid w:val="00CB526A"/>
    <w:rsid w:val="00CC33C8"/>
    <w:rsid w:val="00CC344D"/>
    <w:rsid w:val="00CC5F56"/>
    <w:rsid w:val="00CC70EA"/>
    <w:rsid w:val="00CD25BE"/>
    <w:rsid w:val="00CE381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04F9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42056"/>
    <w:rsid w:val="00F55E2D"/>
    <w:rsid w:val="00F56348"/>
    <w:rsid w:val="00F63C71"/>
    <w:rsid w:val="00F64BD6"/>
    <w:rsid w:val="00F70213"/>
    <w:rsid w:val="00F71FDA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0CD2-6680-4D11-9951-CACF89D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8</cp:revision>
  <cp:lastPrinted>2024-08-13T07:16:00Z</cp:lastPrinted>
  <dcterms:created xsi:type="dcterms:W3CDTF">2024-08-13T07:18:00Z</dcterms:created>
  <dcterms:modified xsi:type="dcterms:W3CDTF">2024-10-29T09:35:00Z</dcterms:modified>
</cp:coreProperties>
</file>