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E3" w:rsidRPr="00711B46" w:rsidRDefault="00B124E3" w:rsidP="00B124E3">
      <w:pPr>
        <w:jc w:val="center"/>
        <w:rPr>
          <w:color w:val="000000"/>
          <w:kern w:val="2"/>
          <w:lang w:val="uk-UA" w:eastAsia="zh-CN"/>
        </w:rPr>
      </w:pPr>
      <w:bookmarkStart w:id="0" w:name="_GoBack"/>
      <w:bookmarkEnd w:id="0"/>
      <w:r w:rsidRPr="00B124E3">
        <w:rPr>
          <w:noProof/>
          <w:color w:val="00000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1.75pt;visibility:visible" filled="t">
            <v:imagedata r:id="rId5" o:title=""/>
          </v:shape>
        </w:pict>
      </w:r>
    </w:p>
    <w:p w:rsidR="00B124E3" w:rsidRPr="00711B46" w:rsidRDefault="00B124E3" w:rsidP="00B124E3">
      <w:pPr>
        <w:jc w:val="center"/>
        <w:rPr>
          <w:color w:val="000000"/>
          <w:sz w:val="30"/>
          <w:szCs w:val="30"/>
          <w:lang w:val="uk-UA" w:eastAsia="zh-CN"/>
        </w:rPr>
      </w:pPr>
      <w:r w:rsidRPr="00711B46">
        <w:rPr>
          <w:b/>
          <w:bCs/>
          <w:color w:val="000000"/>
          <w:sz w:val="30"/>
          <w:szCs w:val="30"/>
          <w:lang w:val="uk-UA" w:eastAsia="zh-CN"/>
        </w:rPr>
        <w:t>ХМЕЛЬНИЦЬКА МІСЬКА РАДА</w:t>
      </w:r>
    </w:p>
    <w:p w:rsidR="00B124E3" w:rsidRPr="00711B46" w:rsidRDefault="00B124E3" w:rsidP="00B124E3">
      <w:pPr>
        <w:jc w:val="center"/>
        <w:rPr>
          <w:b/>
          <w:color w:val="000000"/>
          <w:sz w:val="36"/>
          <w:szCs w:val="30"/>
          <w:lang w:val="uk-UA" w:eastAsia="zh-CN"/>
        </w:rPr>
      </w:pPr>
      <w:r>
        <w:rPr>
          <w:noProof/>
        </w:rPr>
        <w:pict>
          <v:rect id="Прямокутник 3" o:spid="_x0000_s1028"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rsidR="00B124E3" w:rsidRPr="00711B46" w:rsidRDefault="00B124E3" w:rsidP="00B124E3">
                  <w:pPr>
                    <w:jc w:val="center"/>
                    <w:rPr>
                      <w:b/>
                      <w:lang w:val="uk-UA"/>
                    </w:rPr>
                  </w:pPr>
                  <w:r w:rsidRPr="00711B46">
                    <w:rPr>
                      <w:b/>
                      <w:lang w:val="uk-UA"/>
                    </w:rPr>
                    <w:t>позачергової тридцять шостої сесії</w:t>
                  </w:r>
                </w:p>
              </w:txbxContent>
            </v:textbox>
          </v:rect>
        </w:pict>
      </w:r>
      <w:r w:rsidRPr="00711B46">
        <w:rPr>
          <w:b/>
          <w:color w:val="000000"/>
          <w:sz w:val="36"/>
          <w:szCs w:val="30"/>
          <w:lang w:val="uk-UA" w:eastAsia="zh-CN"/>
        </w:rPr>
        <w:t>РІШЕННЯ</w:t>
      </w:r>
    </w:p>
    <w:p w:rsidR="00B124E3" w:rsidRPr="00711B46" w:rsidRDefault="00B124E3" w:rsidP="00B124E3">
      <w:pPr>
        <w:jc w:val="center"/>
        <w:rPr>
          <w:b/>
          <w:bCs/>
          <w:color w:val="000000"/>
          <w:sz w:val="36"/>
          <w:szCs w:val="30"/>
          <w:lang w:val="uk-UA" w:eastAsia="zh-CN"/>
        </w:rPr>
      </w:pPr>
      <w:r w:rsidRPr="00711B46">
        <w:rPr>
          <w:b/>
          <w:color w:val="000000"/>
          <w:sz w:val="36"/>
          <w:szCs w:val="30"/>
          <w:lang w:val="uk-UA" w:eastAsia="zh-CN"/>
        </w:rPr>
        <w:t>______________________________</w:t>
      </w:r>
    </w:p>
    <w:p w:rsidR="00B124E3" w:rsidRPr="00711B46" w:rsidRDefault="00B124E3" w:rsidP="00B124E3">
      <w:pPr>
        <w:rPr>
          <w:color w:val="000000"/>
          <w:lang w:val="uk-UA" w:eastAsia="zh-CN"/>
        </w:rPr>
      </w:pPr>
      <w:r>
        <w:rPr>
          <w:noProof/>
        </w:rPr>
        <w:pict>
          <v:rect id="Прямокутник 2" o:spid="_x0000_s1027"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rsidR="00B124E3" w:rsidRPr="00711B46" w:rsidRDefault="00B124E3" w:rsidP="00B124E3">
                  <w:r w:rsidRPr="00711B46">
                    <w:t>21.12.2023</w:t>
                  </w:r>
                </w:p>
              </w:txbxContent>
            </v:textbox>
          </v:rect>
        </w:pict>
      </w:r>
      <w:r>
        <w:rPr>
          <w:noProof/>
        </w:rPr>
        <w:pict>
          <v:rect id="Прямокутник 1" o:spid="_x0000_s1026"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rsidR="00B124E3" w:rsidRPr="00711B46" w:rsidRDefault="00B124E3" w:rsidP="00B124E3">
                  <w:pPr>
                    <w:rPr>
                      <w:lang w:val="uk-UA"/>
                    </w:rPr>
                  </w:pPr>
                  <w:r>
                    <w:rPr>
                      <w:lang w:val="uk-UA"/>
                    </w:rPr>
                    <w:t>47</w:t>
                  </w:r>
                </w:p>
              </w:txbxContent>
            </v:textbox>
          </v:rect>
        </w:pict>
      </w:r>
    </w:p>
    <w:p w:rsidR="00B124E3" w:rsidRPr="00711B46" w:rsidRDefault="00B124E3" w:rsidP="00B124E3">
      <w:pPr>
        <w:rPr>
          <w:color w:val="000000"/>
          <w:lang w:val="uk-UA" w:eastAsia="zh-CN"/>
        </w:rPr>
      </w:pPr>
      <w:r w:rsidRPr="00711B46">
        <w:rPr>
          <w:color w:val="000000"/>
          <w:lang w:val="uk-UA" w:eastAsia="zh-CN"/>
        </w:rPr>
        <w:t>від __________________________ № __________</w:t>
      </w:r>
      <w:r w:rsidRPr="00711B46">
        <w:rPr>
          <w:color w:val="000000"/>
          <w:lang w:val="uk-UA" w:eastAsia="zh-CN"/>
        </w:rPr>
        <w:tab/>
      </w:r>
      <w:r w:rsidRPr="00711B46">
        <w:rPr>
          <w:color w:val="000000"/>
          <w:lang w:val="uk-UA" w:eastAsia="zh-CN"/>
        </w:rPr>
        <w:tab/>
      </w:r>
      <w:r w:rsidRPr="00711B46">
        <w:rPr>
          <w:color w:val="000000"/>
          <w:lang w:val="uk-UA" w:eastAsia="zh-CN"/>
        </w:rPr>
        <w:tab/>
      </w:r>
      <w:r w:rsidRPr="00711B46">
        <w:rPr>
          <w:color w:val="000000"/>
          <w:lang w:val="uk-UA" w:eastAsia="zh-CN"/>
        </w:rPr>
        <w:tab/>
      </w:r>
      <w:proofErr w:type="spellStart"/>
      <w:r w:rsidRPr="00711B46">
        <w:rPr>
          <w:color w:val="000000"/>
          <w:lang w:val="uk-UA" w:eastAsia="zh-CN"/>
        </w:rPr>
        <w:t>м.Хмельницький</w:t>
      </w:r>
      <w:proofErr w:type="spellEnd"/>
    </w:p>
    <w:p w:rsidR="00B124E3" w:rsidRPr="00C57A0B" w:rsidRDefault="00B124E3" w:rsidP="00B124E3">
      <w:pPr>
        <w:ind w:right="5386"/>
        <w:jc w:val="both"/>
        <w:rPr>
          <w:lang w:val="uk-UA"/>
        </w:rPr>
      </w:pPr>
    </w:p>
    <w:p w:rsidR="003525FE" w:rsidRPr="00454CA3" w:rsidRDefault="009D613F" w:rsidP="00454CA3">
      <w:pPr>
        <w:pStyle w:val="a5"/>
        <w:ind w:right="5386"/>
        <w:jc w:val="both"/>
        <w:rPr>
          <w:rFonts w:ascii="Times New Roman" w:hAnsi="Times New Roman"/>
          <w:sz w:val="24"/>
          <w:szCs w:val="24"/>
          <w:lang w:val="uk-UA"/>
        </w:rPr>
      </w:pPr>
      <w:r w:rsidRPr="00454CA3">
        <w:rPr>
          <w:rFonts w:ascii="Times New Roman" w:hAnsi="Times New Roman"/>
          <w:sz w:val="24"/>
          <w:szCs w:val="24"/>
          <w:lang w:val="uk-UA"/>
        </w:rPr>
        <w:t>Про</w:t>
      </w:r>
      <w:r w:rsidR="003525FE" w:rsidRPr="00454CA3">
        <w:rPr>
          <w:rFonts w:ascii="Times New Roman" w:hAnsi="Times New Roman"/>
          <w:sz w:val="24"/>
          <w:szCs w:val="24"/>
          <w:lang w:val="uk-UA"/>
        </w:rPr>
        <w:t xml:space="preserve"> внесення змін до Положення</w:t>
      </w:r>
      <w:r w:rsidR="00454CA3" w:rsidRPr="00454CA3">
        <w:rPr>
          <w:rFonts w:ascii="Times New Roman" w:hAnsi="Times New Roman"/>
          <w:sz w:val="24"/>
          <w:szCs w:val="24"/>
          <w:lang w:val="uk-UA"/>
        </w:rPr>
        <w:t xml:space="preserve"> </w:t>
      </w:r>
      <w:r w:rsidR="003525FE" w:rsidRPr="00454CA3">
        <w:rPr>
          <w:rFonts w:ascii="Times New Roman" w:hAnsi="Times New Roman"/>
          <w:sz w:val="24"/>
          <w:szCs w:val="24"/>
          <w:lang w:val="uk-UA"/>
        </w:rPr>
        <w:t>про Хмельницький міський центр комплексної</w:t>
      </w:r>
      <w:r w:rsidR="00454CA3" w:rsidRPr="00454CA3">
        <w:rPr>
          <w:rFonts w:ascii="Times New Roman" w:hAnsi="Times New Roman"/>
          <w:sz w:val="24"/>
          <w:szCs w:val="24"/>
          <w:lang w:val="uk-UA"/>
        </w:rPr>
        <w:t xml:space="preserve"> </w:t>
      </w:r>
      <w:r w:rsidR="003525FE" w:rsidRPr="00454CA3">
        <w:rPr>
          <w:rFonts w:ascii="Times New Roman" w:hAnsi="Times New Roman"/>
          <w:sz w:val="24"/>
          <w:szCs w:val="24"/>
          <w:lang w:val="uk-UA"/>
        </w:rPr>
        <w:t>реабілітації дітей з інвалідністю «Школа життя» та затвердження його в новій редакції</w:t>
      </w:r>
    </w:p>
    <w:p w:rsidR="003525FE" w:rsidRPr="00454CA3" w:rsidRDefault="003525FE" w:rsidP="003525FE">
      <w:pPr>
        <w:pStyle w:val="a5"/>
        <w:rPr>
          <w:rFonts w:ascii="Times New Roman" w:hAnsi="Times New Roman"/>
          <w:sz w:val="24"/>
          <w:szCs w:val="24"/>
          <w:lang w:val="uk-UA"/>
        </w:rPr>
      </w:pPr>
    </w:p>
    <w:p w:rsidR="003525FE" w:rsidRPr="00454CA3" w:rsidRDefault="003525FE" w:rsidP="003525FE">
      <w:pPr>
        <w:shd w:val="clear" w:color="auto" w:fill="FFFFFF"/>
        <w:rPr>
          <w:bCs/>
          <w:color w:val="000000"/>
          <w:lang w:val="uk-UA"/>
        </w:rPr>
      </w:pPr>
    </w:p>
    <w:p w:rsidR="003525FE" w:rsidRPr="00454CA3" w:rsidRDefault="009D613F" w:rsidP="003525FE">
      <w:pPr>
        <w:widowControl w:val="0"/>
        <w:shd w:val="clear" w:color="auto" w:fill="FFFFFF"/>
        <w:autoSpaceDE w:val="0"/>
        <w:autoSpaceDN w:val="0"/>
        <w:adjustRightInd w:val="0"/>
        <w:ind w:firstLine="540"/>
        <w:jc w:val="both"/>
        <w:rPr>
          <w:lang w:val="uk-UA"/>
        </w:rPr>
      </w:pPr>
      <w:r w:rsidRPr="00454CA3">
        <w:rPr>
          <w:lang w:val="uk-UA"/>
        </w:rPr>
        <w:t>Розглянувши пропозицію виконавчого комітету міської ради</w:t>
      </w:r>
      <w:r w:rsidR="003525FE" w:rsidRPr="00454CA3">
        <w:rPr>
          <w:lang w:val="uk-UA"/>
        </w:rPr>
        <w:t>, керуючись законами України «Про соціальні послуги», «Про реабілітацію осіб з інвалідністю в Україні», наказом Міністерства праці та соціальної політики України від 09.08.2016</w:t>
      </w:r>
      <w:r w:rsidR="00FA545E">
        <w:rPr>
          <w:lang w:val="en-US"/>
        </w:rPr>
        <w:t xml:space="preserve"> </w:t>
      </w:r>
      <w:r w:rsidR="003525FE" w:rsidRPr="00454CA3">
        <w:rPr>
          <w:lang w:val="uk-UA"/>
        </w:rPr>
        <w:t>р. №855 «Деякі питання комплексної реабілітації осіб з інвалідністю», Закону України «Про місцеве самоврядування в Украї</w:t>
      </w:r>
      <w:r w:rsidRPr="00454CA3">
        <w:rPr>
          <w:lang w:val="uk-UA"/>
        </w:rPr>
        <w:t>ні», міська рада</w:t>
      </w:r>
    </w:p>
    <w:p w:rsidR="00454CA3" w:rsidRPr="00454CA3" w:rsidRDefault="00454CA3" w:rsidP="003525FE">
      <w:pPr>
        <w:widowControl w:val="0"/>
        <w:shd w:val="clear" w:color="auto" w:fill="FFFFFF"/>
        <w:autoSpaceDE w:val="0"/>
        <w:autoSpaceDN w:val="0"/>
        <w:adjustRightInd w:val="0"/>
        <w:rPr>
          <w:bCs/>
          <w:spacing w:val="-3"/>
          <w:lang w:val="uk-UA"/>
        </w:rPr>
      </w:pPr>
    </w:p>
    <w:p w:rsidR="003525FE" w:rsidRPr="00454CA3" w:rsidRDefault="003525FE" w:rsidP="003525FE">
      <w:pPr>
        <w:widowControl w:val="0"/>
        <w:shd w:val="clear" w:color="auto" w:fill="FFFFFF"/>
        <w:autoSpaceDE w:val="0"/>
        <w:autoSpaceDN w:val="0"/>
        <w:adjustRightInd w:val="0"/>
        <w:rPr>
          <w:bCs/>
          <w:spacing w:val="-3"/>
          <w:lang w:val="uk-UA"/>
        </w:rPr>
      </w:pPr>
      <w:r w:rsidRPr="00454CA3">
        <w:rPr>
          <w:bCs/>
          <w:spacing w:val="-3"/>
          <w:lang w:val="uk-UA"/>
        </w:rPr>
        <w:t>ВИРІШИ</w:t>
      </w:r>
      <w:r w:rsidR="00454CA3" w:rsidRPr="00454CA3">
        <w:rPr>
          <w:bCs/>
          <w:spacing w:val="-3"/>
          <w:lang w:val="uk-UA"/>
        </w:rPr>
        <w:t>ЛА</w:t>
      </w:r>
      <w:r w:rsidRPr="00454CA3">
        <w:rPr>
          <w:bCs/>
          <w:spacing w:val="-3"/>
          <w:lang w:val="uk-UA"/>
        </w:rPr>
        <w:t>:</w:t>
      </w:r>
    </w:p>
    <w:p w:rsidR="00454CA3" w:rsidRPr="00454CA3" w:rsidRDefault="00454CA3" w:rsidP="003525FE">
      <w:pPr>
        <w:widowControl w:val="0"/>
        <w:shd w:val="clear" w:color="auto" w:fill="FFFFFF"/>
        <w:autoSpaceDE w:val="0"/>
        <w:autoSpaceDN w:val="0"/>
        <w:adjustRightInd w:val="0"/>
        <w:rPr>
          <w:bCs/>
          <w:spacing w:val="-3"/>
          <w:lang w:val="uk-UA"/>
        </w:rPr>
      </w:pPr>
    </w:p>
    <w:p w:rsidR="00454CA3" w:rsidRPr="00454CA3" w:rsidRDefault="009D613F" w:rsidP="00454CA3">
      <w:pPr>
        <w:widowControl w:val="0"/>
        <w:shd w:val="clear" w:color="auto" w:fill="FFFFFF"/>
        <w:autoSpaceDE w:val="0"/>
        <w:autoSpaceDN w:val="0"/>
        <w:adjustRightInd w:val="0"/>
        <w:ind w:firstLine="567"/>
        <w:contextualSpacing/>
        <w:jc w:val="both"/>
        <w:rPr>
          <w:bCs/>
          <w:spacing w:val="-3"/>
          <w:lang w:val="uk-UA"/>
        </w:rPr>
      </w:pPr>
      <w:r w:rsidRPr="00454CA3">
        <w:rPr>
          <w:bCs/>
          <w:spacing w:val="-3"/>
          <w:lang w:val="uk-UA"/>
        </w:rPr>
        <w:t>1. Внести</w:t>
      </w:r>
      <w:r w:rsidR="003525FE" w:rsidRPr="00454CA3">
        <w:rPr>
          <w:bCs/>
          <w:spacing w:val="-3"/>
          <w:lang w:val="uk-UA"/>
        </w:rPr>
        <w:t xml:space="preserve"> змін</w:t>
      </w:r>
      <w:r w:rsidRPr="00454CA3">
        <w:rPr>
          <w:bCs/>
          <w:spacing w:val="-3"/>
          <w:lang w:val="uk-UA"/>
        </w:rPr>
        <w:t>и</w:t>
      </w:r>
      <w:r w:rsidR="003525FE" w:rsidRPr="00454CA3">
        <w:rPr>
          <w:bCs/>
          <w:spacing w:val="-3"/>
          <w:lang w:val="uk-UA"/>
        </w:rPr>
        <w:t xml:space="preserve"> до Положення про Хмельницький міський центр комплексної реабілітації дітей з інвалідністю «Школа життя», затвердженого рішенням Хмельницької міської ради від 17.02.2021 року №73, доповнивши пункт 2.4 розділу 2 «Завдання Центру» підпунктом 5 наступного змісту: «Супровід під час інклюзивного навчання» (за списками Департаменту освіти та науки Хмельницької міської ради)»</w:t>
      </w:r>
      <w:r w:rsidR="00F47ABB">
        <w:rPr>
          <w:bCs/>
          <w:spacing w:val="-3"/>
          <w:lang w:val="uk-UA"/>
        </w:rPr>
        <w:t>.</w:t>
      </w:r>
    </w:p>
    <w:p w:rsidR="00454CA3" w:rsidRPr="00454CA3" w:rsidRDefault="009D613F" w:rsidP="00454CA3">
      <w:pPr>
        <w:widowControl w:val="0"/>
        <w:shd w:val="clear" w:color="auto" w:fill="FFFFFF"/>
        <w:autoSpaceDE w:val="0"/>
        <w:autoSpaceDN w:val="0"/>
        <w:adjustRightInd w:val="0"/>
        <w:ind w:firstLine="567"/>
        <w:contextualSpacing/>
        <w:jc w:val="both"/>
        <w:rPr>
          <w:bCs/>
          <w:spacing w:val="-3"/>
          <w:lang w:val="uk-UA"/>
        </w:rPr>
      </w:pPr>
      <w:r w:rsidRPr="00454CA3">
        <w:rPr>
          <w:bCs/>
          <w:spacing w:val="-3"/>
          <w:lang w:val="uk-UA"/>
        </w:rPr>
        <w:t>2. Затвердити нову редакцію</w:t>
      </w:r>
      <w:r w:rsidR="003525FE" w:rsidRPr="00454CA3">
        <w:rPr>
          <w:bCs/>
          <w:spacing w:val="-3"/>
          <w:lang w:val="uk-UA"/>
        </w:rPr>
        <w:t xml:space="preserve"> Положення про Хмельницький міський центр комплексної реабілітації дітей з інвалідністю «Школа життя», яку доручити підписати заступнику директора Хмельницького міського центру комплексної реабілітації дітей з інвалідністю «Школа життя» </w:t>
      </w:r>
      <w:proofErr w:type="spellStart"/>
      <w:r w:rsidR="003525FE" w:rsidRPr="00454CA3">
        <w:rPr>
          <w:bCs/>
          <w:spacing w:val="-3"/>
          <w:lang w:val="uk-UA"/>
        </w:rPr>
        <w:t>Стандрійчук</w:t>
      </w:r>
      <w:proofErr w:type="spellEnd"/>
      <w:r w:rsidR="003525FE" w:rsidRPr="00454CA3">
        <w:rPr>
          <w:bCs/>
          <w:spacing w:val="-3"/>
          <w:lang w:val="uk-UA"/>
        </w:rPr>
        <w:t xml:space="preserve"> Вікторії Леонтіївні, згідно з додатком.</w:t>
      </w:r>
    </w:p>
    <w:p w:rsidR="00454CA3" w:rsidRPr="00454CA3" w:rsidRDefault="00454CA3" w:rsidP="00454CA3">
      <w:pPr>
        <w:ind w:firstLine="567"/>
        <w:jc w:val="both"/>
        <w:rPr>
          <w:lang w:val="uk-UA"/>
        </w:rPr>
      </w:pPr>
      <w:r w:rsidRPr="00454CA3">
        <w:rPr>
          <w:lang w:val="uk-UA"/>
        </w:rPr>
        <w:t>3. Відповідальність за виконанням рішення покласти на управління праці та соціального захисту населення.</w:t>
      </w:r>
    </w:p>
    <w:p w:rsidR="00454CA3" w:rsidRPr="00454CA3" w:rsidRDefault="00454CA3" w:rsidP="00454CA3">
      <w:pPr>
        <w:ind w:firstLine="567"/>
        <w:jc w:val="both"/>
        <w:rPr>
          <w:lang w:val="uk-UA"/>
        </w:rPr>
      </w:pPr>
      <w:r w:rsidRPr="00454CA3">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525FE" w:rsidRPr="00454CA3" w:rsidRDefault="003525FE" w:rsidP="00454CA3">
      <w:pPr>
        <w:widowControl w:val="0"/>
        <w:shd w:val="clear" w:color="auto" w:fill="FFFFFF"/>
        <w:autoSpaceDE w:val="0"/>
        <w:autoSpaceDN w:val="0"/>
        <w:adjustRightInd w:val="0"/>
        <w:contextualSpacing/>
        <w:jc w:val="both"/>
        <w:rPr>
          <w:bCs/>
          <w:spacing w:val="-3"/>
          <w:lang w:val="uk-UA"/>
        </w:rPr>
      </w:pPr>
    </w:p>
    <w:p w:rsidR="003525FE" w:rsidRPr="00454CA3" w:rsidRDefault="003525FE" w:rsidP="003525FE">
      <w:pPr>
        <w:jc w:val="both"/>
        <w:rPr>
          <w:lang w:val="uk-UA"/>
        </w:rPr>
      </w:pPr>
    </w:p>
    <w:p w:rsidR="003525FE" w:rsidRPr="00454CA3" w:rsidRDefault="003525FE" w:rsidP="003525FE">
      <w:pPr>
        <w:ind w:right="-427"/>
        <w:jc w:val="both"/>
        <w:rPr>
          <w:lang w:val="uk-UA"/>
        </w:rPr>
      </w:pPr>
    </w:p>
    <w:p w:rsidR="00454CA3" w:rsidRPr="00454CA3" w:rsidRDefault="00691EBF" w:rsidP="003525FE">
      <w:pPr>
        <w:jc w:val="both"/>
        <w:rPr>
          <w:lang w:val="uk-UA"/>
        </w:rPr>
      </w:pPr>
      <w:r w:rsidRPr="00454CA3">
        <w:rPr>
          <w:lang w:val="uk-UA"/>
        </w:rPr>
        <w:t>Міський голова</w:t>
      </w:r>
      <w:r w:rsidRPr="00454CA3">
        <w:rPr>
          <w:lang w:val="uk-UA"/>
        </w:rPr>
        <w:tab/>
      </w:r>
      <w:r w:rsidRPr="00454CA3">
        <w:rPr>
          <w:lang w:val="uk-UA"/>
        </w:rPr>
        <w:tab/>
      </w:r>
      <w:r w:rsidRPr="00454CA3">
        <w:rPr>
          <w:lang w:val="uk-UA"/>
        </w:rPr>
        <w:tab/>
      </w:r>
      <w:r w:rsidRPr="00454CA3">
        <w:rPr>
          <w:lang w:val="uk-UA"/>
        </w:rPr>
        <w:tab/>
      </w:r>
      <w:r w:rsidRPr="00454CA3">
        <w:rPr>
          <w:lang w:val="uk-UA"/>
        </w:rPr>
        <w:tab/>
      </w:r>
      <w:r w:rsidRPr="00454CA3">
        <w:rPr>
          <w:lang w:val="uk-UA"/>
        </w:rPr>
        <w:tab/>
      </w:r>
      <w:r w:rsidRPr="00454CA3">
        <w:rPr>
          <w:lang w:val="uk-UA"/>
        </w:rPr>
        <w:tab/>
        <w:t xml:space="preserve">Олександр </w:t>
      </w:r>
      <w:r w:rsidR="003525FE" w:rsidRPr="00454CA3">
        <w:rPr>
          <w:lang w:val="uk-UA"/>
        </w:rPr>
        <w:t>СИМЧИШИН</w:t>
      </w:r>
    </w:p>
    <w:p w:rsidR="00454CA3" w:rsidRPr="00454CA3" w:rsidRDefault="00454CA3" w:rsidP="003525FE">
      <w:pPr>
        <w:jc w:val="both"/>
        <w:rPr>
          <w:lang w:val="uk-UA"/>
        </w:rPr>
        <w:sectPr w:rsidR="00454CA3" w:rsidRPr="00454CA3" w:rsidSect="00454CA3">
          <w:pgSz w:w="11906" w:h="16838"/>
          <w:pgMar w:top="851" w:right="849" w:bottom="1134" w:left="1418" w:header="708" w:footer="708" w:gutter="0"/>
          <w:cols w:space="708"/>
          <w:docGrid w:linePitch="360"/>
        </w:sectPr>
      </w:pPr>
    </w:p>
    <w:p w:rsidR="00B124E3" w:rsidRPr="004A669C" w:rsidRDefault="00B124E3" w:rsidP="00B124E3">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lastRenderedPageBreak/>
        <w:t>Додаток</w:t>
      </w:r>
    </w:p>
    <w:p w:rsidR="00B124E3" w:rsidRPr="004A669C" w:rsidRDefault="00B124E3" w:rsidP="00B124E3">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до рішення сесії міської ради</w:t>
      </w:r>
    </w:p>
    <w:p w:rsidR="00B124E3" w:rsidRPr="004A669C" w:rsidRDefault="00B124E3" w:rsidP="00B124E3">
      <w:pPr>
        <w:tabs>
          <w:tab w:val="left" w:pos="6630"/>
        </w:tabs>
        <w:ind w:left="4536"/>
        <w:jc w:val="right"/>
        <w:rPr>
          <w:rFonts w:eastAsia="Courier New"/>
          <w:bCs/>
          <w:i/>
          <w:color w:val="000000"/>
          <w:lang w:val="uk-UA" w:eastAsia="uk-UA" w:bidi="uk-UA"/>
        </w:rPr>
      </w:pPr>
      <w:r w:rsidRPr="004A669C">
        <w:rPr>
          <w:rFonts w:eastAsia="Courier New"/>
          <w:bCs/>
          <w:i/>
          <w:color w:val="000000"/>
          <w:lang w:val="uk-UA" w:eastAsia="uk-UA" w:bidi="uk-UA"/>
        </w:rPr>
        <w:t>від 21.12.2023 року №</w:t>
      </w:r>
      <w:r>
        <w:rPr>
          <w:rFonts w:eastAsia="Courier New"/>
          <w:bCs/>
          <w:i/>
          <w:color w:val="000000"/>
          <w:lang w:val="uk-UA" w:eastAsia="uk-UA" w:bidi="uk-UA"/>
        </w:rPr>
        <w:t>47</w:t>
      </w:r>
    </w:p>
    <w:p w:rsidR="007F27E0" w:rsidRPr="00454CA3" w:rsidRDefault="007F27E0" w:rsidP="00D15BAB">
      <w:pPr>
        <w:pStyle w:val="a5"/>
        <w:ind w:firstLine="708"/>
        <w:jc w:val="right"/>
        <w:rPr>
          <w:rFonts w:ascii="Times New Roman" w:hAnsi="Times New Roman"/>
          <w:b/>
          <w:sz w:val="24"/>
          <w:szCs w:val="24"/>
          <w:lang w:val="uk-UA" w:eastAsia="ru-RU"/>
        </w:rPr>
      </w:pPr>
    </w:p>
    <w:p w:rsidR="009D613F" w:rsidRPr="00454CA3" w:rsidRDefault="009D613F" w:rsidP="00D15BAB">
      <w:pPr>
        <w:jc w:val="center"/>
        <w:rPr>
          <w:b/>
          <w:lang w:val="uk-UA"/>
        </w:rPr>
      </w:pPr>
      <w:r w:rsidRPr="00454CA3">
        <w:rPr>
          <w:b/>
          <w:lang w:val="uk-UA"/>
        </w:rPr>
        <w:t>ПОЛОЖЕННЯ</w:t>
      </w:r>
    </w:p>
    <w:p w:rsidR="009D613F" w:rsidRPr="00454CA3" w:rsidRDefault="009D613F" w:rsidP="00D15BAB">
      <w:pPr>
        <w:jc w:val="center"/>
        <w:rPr>
          <w:b/>
          <w:lang w:val="uk-UA"/>
        </w:rPr>
      </w:pPr>
      <w:r w:rsidRPr="00454CA3">
        <w:rPr>
          <w:b/>
          <w:lang w:val="uk-UA"/>
        </w:rPr>
        <w:t>про Хмельницький міський центр комплексної реабілітації дітей з інвалідністю «Школа життя» (нова редакція)</w:t>
      </w:r>
    </w:p>
    <w:p w:rsidR="009D613F" w:rsidRPr="00454CA3" w:rsidRDefault="009D613F" w:rsidP="009D613F">
      <w:pPr>
        <w:ind w:firstLine="708"/>
        <w:jc w:val="center"/>
        <w:rPr>
          <w:b/>
          <w:lang w:val="uk-UA"/>
        </w:rPr>
      </w:pPr>
    </w:p>
    <w:p w:rsidR="009D613F" w:rsidRPr="00454CA3" w:rsidRDefault="009D613F" w:rsidP="00580B7A">
      <w:pPr>
        <w:jc w:val="center"/>
        <w:rPr>
          <w:b/>
          <w:lang w:val="uk-UA"/>
        </w:rPr>
      </w:pPr>
      <w:r w:rsidRPr="00454CA3">
        <w:rPr>
          <w:b/>
          <w:lang w:val="uk-UA"/>
        </w:rPr>
        <w:t>1. Загальні положення</w:t>
      </w:r>
    </w:p>
    <w:p w:rsidR="009D613F" w:rsidRPr="00454CA3" w:rsidRDefault="009D613F" w:rsidP="00580B7A">
      <w:pPr>
        <w:ind w:firstLine="567"/>
        <w:jc w:val="both"/>
        <w:rPr>
          <w:lang w:val="uk-UA"/>
        </w:rPr>
      </w:pPr>
      <w:r w:rsidRPr="00454CA3">
        <w:rPr>
          <w:lang w:val="uk-UA"/>
        </w:rPr>
        <w:t xml:space="preserve">1.1. Хмельницький міський центр комплексної реабілітації дітей з інвалідністю «Школа життя» (далі Центр) - це установа соціальної реабілітації, яка належить до сфери управління праці та соціального захисту населення Хмельницької міської ради, цільовим призначенням якої </w:t>
      </w:r>
      <w:r w:rsidRPr="00454CA3">
        <w:rPr>
          <w:shd w:val="clear" w:color="auto" w:fill="FFFFFF"/>
          <w:lang w:val="uk-UA"/>
        </w:rPr>
        <w:t>є здійснення комплексу реабілітаційних заходів, спрямованих на створення умов для всебічного розвитку  дітей з інвалідністю</w:t>
      </w:r>
      <w:r w:rsidRPr="00454CA3">
        <w:rPr>
          <w:lang w:val="uk-UA"/>
        </w:rPr>
        <w:t xml:space="preserve">, а також дітей віком до трьох років (включно), які належать до групи ризику щодо отримання інвалідності (далі – діти з інвалідністю),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засвоєння ними знань, розвиток здібностей, створення передумов для їхньої інтеграції у суспільство. </w:t>
      </w:r>
    </w:p>
    <w:p w:rsidR="009D613F" w:rsidRPr="00454CA3" w:rsidRDefault="009D613F" w:rsidP="00580B7A">
      <w:pPr>
        <w:ind w:firstLine="567"/>
        <w:jc w:val="both"/>
        <w:rPr>
          <w:lang w:val="uk-UA"/>
        </w:rPr>
      </w:pPr>
      <w:r w:rsidRPr="00454CA3">
        <w:rPr>
          <w:lang w:val="uk-UA"/>
        </w:rPr>
        <w:t>Повне найменування закладу «Хмельницький міський центр комплексної реабілітації дітей з інвалідністю «Школа життя», скорочене найменування закладу «Центр реабілітації «Школа життя».</w:t>
      </w:r>
    </w:p>
    <w:p w:rsidR="009D613F" w:rsidRPr="00454CA3" w:rsidRDefault="009D613F" w:rsidP="00580B7A">
      <w:pPr>
        <w:ind w:firstLine="567"/>
        <w:jc w:val="both"/>
        <w:rPr>
          <w:lang w:val="uk-UA"/>
        </w:rPr>
      </w:pPr>
      <w:r w:rsidRPr="00454CA3">
        <w:rPr>
          <w:lang w:val="uk-UA"/>
        </w:rPr>
        <w:t xml:space="preserve">1.2. Засновником Центру є Хмельницька міська територіальна громада в особі Хмельницької міської ради. </w:t>
      </w:r>
    </w:p>
    <w:p w:rsidR="009D613F" w:rsidRPr="00454CA3" w:rsidRDefault="009D613F" w:rsidP="00580B7A">
      <w:pPr>
        <w:ind w:firstLine="567"/>
        <w:jc w:val="both"/>
        <w:rPr>
          <w:lang w:val="uk-UA"/>
        </w:rPr>
      </w:pPr>
      <w:r w:rsidRPr="00454CA3">
        <w:rPr>
          <w:lang w:val="uk-UA"/>
        </w:rPr>
        <w:t>Центр утворено на основі комунальної форми власності і не має на меті отримання прибутку. Діяльність Центру координує управління праці та соціального захисту населення Хмельницької міської ради.</w:t>
      </w:r>
    </w:p>
    <w:p w:rsidR="009D613F" w:rsidRPr="00454CA3" w:rsidRDefault="009D613F" w:rsidP="00580B7A">
      <w:pPr>
        <w:ind w:firstLine="567"/>
        <w:jc w:val="both"/>
        <w:rPr>
          <w:lang w:val="uk-UA"/>
        </w:rPr>
      </w:pPr>
      <w:r w:rsidRPr="00454CA3">
        <w:rPr>
          <w:lang w:val="uk-UA"/>
        </w:rPr>
        <w:t>1.3. Центр утворений та зареєстрований в порядку, визначеному законом, що регулює діяльність відповідної неприбуткової організації.</w:t>
      </w:r>
    </w:p>
    <w:p w:rsidR="009D613F" w:rsidRPr="00454CA3" w:rsidRDefault="009D613F" w:rsidP="00580B7A">
      <w:pPr>
        <w:ind w:firstLine="567"/>
        <w:jc w:val="both"/>
        <w:rPr>
          <w:lang w:val="uk-UA"/>
        </w:rPr>
      </w:pPr>
      <w:r w:rsidRPr="00454CA3">
        <w:rPr>
          <w:lang w:val="uk-UA"/>
        </w:rPr>
        <w:t xml:space="preserve">1.4. Центр розміщується на територіях із спеціально пристосованими приміщеннями, що відповідають державним будівельним нормам і правилам, санітарним нормам і правилам, </w:t>
      </w:r>
      <w:proofErr w:type="spellStart"/>
      <w:r w:rsidRPr="00454CA3">
        <w:rPr>
          <w:lang w:val="uk-UA"/>
        </w:rPr>
        <w:t>безбар’єрній</w:t>
      </w:r>
      <w:proofErr w:type="spellEnd"/>
      <w:r w:rsidRPr="00454CA3">
        <w:rPr>
          <w:lang w:val="uk-UA"/>
        </w:rPr>
        <w:t xml:space="preserve"> архітектурі, протипожежним вимогам, техніці безпеки та мають усі види благоустрою.</w:t>
      </w:r>
    </w:p>
    <w:p w:rsidR="00580B7A" w:rsidRDefault="009D613F" w:rsidP="00580B7A">
      <w:pPr>
        <w:ind w:firstLine="567"/>
        <w:jc w:val="both"/>
        <w:rPr>
          <w:lang w:val="uk-UA"/>
        </w:rPr>
      </w:pPr>
      <w:r w:rsidRPr="00454CA3">
        <w:rPr>
          <w:lang w:val="uk-UA"/>
        </w:rPr>
        <w:t>1.5. Види діяльності, що потребують ліцензування, здійснюються Центром відповідно до вимог чинного законодавства.</w:t>
      </w:r>
    </w:p>
    <w:p w:rsidR="009D613F" w:rsidRPr="00454CA3" w:rsidRDefault="009D613F" w:rsidP="00580B7A">
      <w:pPr>
        <w:ind w:firstLine="567"/>
        <w:jc w:val="both"/>
        <w:rPr>
          <w:lang w:val="uk-UA"/>
        </w:rPr>
      </w:pPr>
      <w:r w:rsidRPr="00454CA3">
        <w:rPr>
          <w:lang w:val="uk-UA"/>
        </w:rPr>
        <w:t xml:space="preserve">1.6. У своїй діяльності Центр керується </w:t>
      </w:r>
      <w:hyperlink r:id="rId6" w:tgtFrame="_blank" w:history="1">
        <w:r w:rsidRPr="00454CA3">
          <w:rPr>
            <w:lang w:val="uk-UA"/>
          </w:rPr>
          <w:t>Конституцією України</w:t>
        </w:r>
      </w:hyperlink>
      <w:r w:rsidRPr="00454CA3">
        <w:rPr>
          <w:lang w:val="uk-UA"/>
        </w:rPr>
        <w:t>,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Хмельницької міської ради  та цим Положенням.</w:t>
      </w:r>
    </w:p>
    <w:p w:rsidR="009D613F" w:rsidRPr="00454CA3" w:rsidRDefault="009D613F" w:rsidP="00580B7A">
      <w:pPr>
        <w:ind w:firstLine="567"/>
        <w:jc w:val="both"/>
        <w:rPr>
          <w:lang w:val="uk-UA"/>
        </w:rPr>
      </w:pPr>
      <w:r w:rsidRPr="00454CA3">
        <w:rPr>
          <w:lang w:val="uk-UA"/>
        </w:rPr>
        <w:t>1.7. Юридична адреса Центру: м. Хмельницький, вул. Зарічанська, 20/2.</w:t>
      </w:r>
    </w:p>
    <w:p w:rsidR="009D613F" w:rsidRPr="00454CA3" w:rsidRDefault="009D613F" w:rsidP="009D613F">
      <w:pPr>
        <w:jc w:val="both"/>
        <w:rPr>
          <w:lang w:val="uk-UA"/>
        </w:rPr>
      </w:pPr>
    </w:p>
    <w:p w:rsidR="009D613F" w:rsidRPr="00454CA3" w:rsidRDefault="009D613F" w:rsidP="00580B7A">
      <w:pPr>
        <w:jc w:val="center"/>
        <w:rPr>
          <w:b/>
          <w:lang w:val="uk-UA"/>
        </w:rPr>
      </w:pPr>
      <w:r w:rsidRPr="00454CA3">
        <w:rPr>
          <w:b/>
          <w:lang w:val="uk-UA"/>
        </w:rPr>
        <w:t>2. Завдання Центру</w:t>
      </w:r>
    </w:p>
    <w:p w:rsidR="009D613F" w:rsidRPr="00454CA3" w:rsidRDefault="009D613F" w:rsidP="00580B7A">
      <w:pPr>
        <w:ind w:firstLine="567"/>
        <w:jc w:val="both"/>
        <w:rPr>
          <w:lang w:val="uk-UA"/>
        </w:rPr>
      </w:pPr>
      <w:bookmarkStart w:id="1" w:name="n29"/>
      <w:bookmarkEnd w:id="1"/>
      <w:r w:rsidRPr="00454CA3">
        <w:rPr>
          <w:lang w:val="uk-UA"/>
        </w:rPr>
        <w:t>2.1. Центр забезпечує:</w:t>
      </w:r>
    </w:p>
    <w:p w:rsidR="009D613F" w:rsidRPr="00454CA3" w:rsidRDefault="009D613F" w:rsidP="00580B7A">
      <w:pPr>
        <w:ind w:firstLine="567"/>
        <w:jc w:val="both"/>
        <w:rPr>
          <w:lang w:val="uk-UA"/>
        </w:rPr>
      </w:pPr>
      <w:r w:rsidRPr="00454CA3">
        <w:rPr>
          <w:lang w:val="uk-UA"/>
        </w:rPr>
        <w:t xml:space="preserve">1) виконання норм і положень, визначених </w:t>
      </w:r>
      <w:hyperlink r:id="rId7" w:tgtFrame="_blank" w:history="1">
        <w:r w:rsidRPr="00454CA3">
          <w:rPr>
            <w:lang w:val="uk-UA"/>
          </w:rPr>
          <w:t>Конвенцією ООН про права осіб</w:t>
        </w:r>
      </w:hyperlink>
      <w:r w:rsidRPr="00454CA3">
        <w:rPr>
          <w:lang w:val="uk-UA"/>
        </w:rPr>
        <w:t xml:space="preserve"> з інвалідністю, Законами України</w:t>
      </w:r>
      <w:hyperlink r:id="rId8" w:tgtFrame="_blank" w:history="1"/>
      <w:r w:rsidRPr="00454CA3">
        <w:rPr>
          <w:lang w:val="uk-UA"/>
        </w:rPr>
        <w:t xml:space="preserve">, </w:t>
      </w:r>
      <w:hyperlink r:id="rId9" w:tgtFrame="_blank" w:history="1">
        <w:r w:rsidRPr="00454CA3">
          <w:rPr>
            <w:lang w:val="uk-UA"/>
          </w:rPr>
          <w:t>«Про реабілітацію осіб з інвалідністю в Україні</w:t>
        </w:r>
      </w:hyperlink>
      <w:r w:rsidRPr="00454CA3">
        <w:rPr>
          <w:lang w:val="uk-UA"/>
        </w:rPr>
        <w:t>», «Про соціальні послуги» та іншими актами законодавства щодо забезпечення прав дітей з інвалідністю на реабілітацію (</w:t>
      </w:r>
      <w:proofErr w:type="spellStart"/>
      <w:r w:rsidRPr="00454CA3">
        <w:rPr>
          <w:lang w:val="uk-UA"/>
        </w:rPr>
        <w:t>абілітацію</w:t>
      </w:r>
      <w:proofErr w:type="spellEnd"/>
      <w:r w:rsidRPr="00454CA3">
        <w:rPr>
          <w:lang w:val="uk-UA"/>
        </w:rPr>
        <w:t>) з метою їхньої подальшої інтеграції у суспільство;</w:t>
      </w:r>
    </w:p>
    <w:p w:rsidR="009D613F" w:rsidRPr="00454CA3" w:rsidRDefault="009D613F" w:rsidP="00580B7A">
      <w:pPr>
        <w:widowControl w:val="0"/>
        <w:autoSpaceDE w:val="0"/>
        <w:autoSpaceDN w:val="0"/>
        <w:adjustRightInd w:val="0"/>
        <w:ind w:firstLine="567"/>
        <w:jc w:val="both"/>
        <w:rPr>
          <w:lang w:val="uk-UA"/>
        </w:rPr>
      </w:pPr>
      <w:bookmarkStart w:id="2" w:name="n25"/>
      <w:bookmarkEnd w:id="2"/>
      <w:r w:rsidRPr="00454CA3">
        <w:rPr>
          <w:lang w:val="uk-UA"/>
        </w:rPr>
        <w:t>2)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9D613F" w:rsidRPr="00454CA3" w:rsidRDefault="009D613F" w:rsidP="00580B7A">
      <w:pPr>
        <w:widowControl w:val="0"/>
        <w:autoSpaceDE w:val="0"/>
        <w:autoSpaceDN w:val="0"/>
        <w:adjustRightInd w:val="0"/>
        <w:ind w:firstLine="567"/>
        <w:jc w:val="both"/>
        <w:rPr>
          <w:lang w:val="uk-UA"/>
        </w:rPr>
      </w:pPr>
      <w:bookmarkStart w:id="3" w:name="n26"/>
      <w:bookmarkEnd w:id="3"/>
      <w:r w:rsidRPr="00454CA3">
        <w:rPr>
          <w:lang w:val="uk-UA"/>
        </w:rPr>
        <w:t>3) створення умов для запобігання та недопущення дискримінації дітей з інвалідністю, зокрема шляхом забезпечення розумного пристосування;</w:t>
      </w:r>
    </w:p>
    <w:p w:rsidR="009D613F" w:rsidRPr="00454CA3" w:rsidRDefault="009D613F" w:rsidP="00580B7A">
      <w:pPr>
        <w:widowControl w:val="0"/>
        <w:autoSpaceDE w:val="0"/>
        <w:autoSpaceDN w:val="0"/>
        <w:adjustRightInd w:val="0"/>
        <w:ind w:firstLine="567"/>
        <w:jc w:val="both"/>
        <w:rPr>
          <w:lang w:val="uk-UA"/>
        </w:rPr>
      </w:pPr>
      <w:bookmarkStart w:id="4" w:name="n27"/>
      <w:bookmarkEnd w:id="4"/>
      <w:r w:rsidRPr="00454CA3">
        <w:rPr>
          <w:lang w:val="uk-UA"/>
        </w:rPr>
        <w:t xml:space="preserve">4) проведення комплексу заходів з ранньої, соціальної, психологічної, фізичної, </w:t>
      </w:r>
      <w:r w:rsidRPr="00454CA3">
        <w:rPr>
          <w:lang w:val="uk-UA"/>
        </w:rPr>
        <w:lastRenderedPageBreak/>
        <w:t>медичної, психолого-педагогічної та фізкультурно-спортивної реабілітації (</w:t>
      </w:r>
      <w:proofErr w:type="spellStart"/>
      <w:r w:rsidRPr="00454CA3">
        <w:rPr>
          <w:lang w:val="uk-UA"/>
        </w:rPr>
        <w:t>абілітації</w:t>
      </w:r>
      <w:proofErr w:type="spellEnd"/>
      <w:r w:rsidRPr="00454CA3">
        <w:rPr>
          <w:lang w:val="uk-UA"/>
        </w:rPr>
        <w:t xml:space="preserve">) на підставі індивідуальної програми реабілітації дитини з інвалідністю ( далі - ІПР); </w:t>
      </w:r>
    </w:p>
    <w:p w:rsidR="009D613F" w:rsidRPr="00454CA3" w:rsidRDefault="009D613F" w:rsidP="00580B7A">
      <w:pPr>
        <w:widowControl w:val="0"/>
        <w:autoSpaceDE w:val="0"/>
        <w:autoSpaceDN w:val="0"/>
        <w:adjustRightInd w:val="0"/>
        <w:ind w:firstLine="567"/>
        <w:jc w:val="both"/>
        <w:rPr>
          <w:lang w:val="uk-UA"/>
        </w:rPr>
      </w:pPr>
      <w:bookmarkStart w:id="5" w:name="n28"/>
      <w:bookmarkEnd w:id="5"/>
      <w:r w:rsidRPr="00454CA3">
        <w:rPr>
          <w:lang w:val="uk-UA"/>
        </w:rPr>
        <w:t>5) розвиток навичок автономного проживання дитини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rsidR="009D613F" w:rsidRPr="00454CA3" w:rsidRDefault="009D613F" w:rsidP="00580B7A">
      <w:pPr>
        <w:widowControl w:val="0"/>
        <w:autoSpaceDE w:val="0"/>
        <w:autoSpaceDN w:val="0"/>
        <w:adjustRightInd w:val="0"/>
        <w:ind w:firstLine="567"/>
        <w:jc w:val="both"/>
        <w:rPr>
          <w:lang w:val="uk-UA"/>
        </w:rPr>
      </w:pPr>
      <w:r w:rsidRPr="00454CA3">
        <w:rPr>
          <w:lang w:val="uk-UA"/>
        </w:rPr>
        <w:t>6) підготовку батьків або законних представників дитини з інвалідністю до продовження (в разі потреби) реабілітаційних (</w:t>
      </w:r>
      <w:proofErr w:type="spellStart"/>
      <w:r w:rsidRPr="00454CA3">
        <w:rPr>
          <w:lang w:val="uk-UA"/>
        </w:rPr>
        <w:t>абілітаційних</w:t>
      </w:r>
      <w:proofErr w:type="spellEnd"/>
      <w:r w:rsidRPr="00454CA3">
        <w:rPr>
          <w:lang w:val="uk-UA"/>
        </w:rPr>
        <w:t>) заходів поза межами Центру;</w:t>
      </w:r>
    </w:p>
    <w:p w:rsidR="009D613F" w:rsidRPr="00454CA3" w:rsidRDefault="009D613F" w:rsidP="00580B7A">
      <w:pPr>
        <w:widowControl w:val="0"/>
        <w:autoSpaceDE w:val="0"/>
        <w:autoSpaceDN w:val="0"/>
        <w:adjustRightInd w:val="0"/>
        <w:ind w:firstLine="567"/>
        <w:jc w:val="both"/>
        <w:rPr>
          <w:lang w:val="uk-UA"/>
        </w:rPr>
      </w:pPr>
      <w:r w:rsidRPr="00454CA3">
        <w:rPr>
          <w:lang w:val="uk-UA"/>
        </w:rPr>
        <w:t>7) виконання та оперативне коригування (в разі потреби) індивідуальних програм реабілітації дитини з інвалідністю в частині зміни обсягів, строків і черговості проведення реабілітаційних (</w:t>
      </w:r>
      <w:proofErr w:type="spellStart"/>
      <w:r w:rsidRPr="00454CA3">
        <w:rPr>
          <w:lang w:val="uk-UA"/>
        </w:rPr>
        <w:t>абілітаційних</w:t>
      </w:r>
      <w:proofErr w:type="spellEnd"/>
      <w:r w:rsidRPr="00454CA3">
        <w:rPr>
          <w:lang w:val="uk-UA"/>
        </w:rPr>
        <w:t>) заходів;</w:t>
      </w:r>
    </w:p>
    <w:p w:rsidR="009D613F" w:rsidRPr="00454CA3" w:rsidRDefault="009D613F" w:rsidP="00580B7A">
      <w:pPr>
        <w:widowControl w:val="0"/>
        <w:autoSpaceDE w:val="0"/>
        <w:autoSpaceDN w:val="0"/>
        <w:adjustRightInd w:val="0"/>
        <w:ind w:firstLine="567"/>
        <w:jc w:val="both"/>
        <w:rPr>
          <w:lang w:val="uk-UA"/>
        </w:rPr>
      </w:pPr>
      <w:bookmarkStart w:id="6" w:name="n100"/>
      <w:bookmarkEnd w:id="6"/>
      <w:r w:rsidRPr="00454CA3">
        <w:rPr>
          <w:lang w:val="uk-UA"/>
        </w:rPr>
        <w:t>8)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9D613F" w:rsidRPr="00454CA3" w:rsidRDefault="009D613F" w:rsidP="00580B7A">
      <w:pPr>
        <w:ind w:firstLine="567"/>
        <w:jc w:val="both"/>
        <w:rPr>
          <w:lang w:val="uk-UA"/>
        </w:rPr>
      </w:pPr>
      <w:bookmarkStart w:id="7" w:name="n37"/>
      <w:bookmarkEnd w:id="7"/>
      <w:r w:rsidRPr="00454CA3">
        <w:rPr>
          <w:lang w:val="uk-UA"/>
        </w:rPr>
        <w:t>2.2. Центр в разі потреби та в межах фінансових можливостей забезпечує на безоплатній основі  перевезення в межах Хмельницької  міської територіальної громади дітей з інвалідністю, які знаходяться у Центрі на денному догляді, зокрема їх перевезення до місця розташування Центру та/або до місця проживання дитини з інвалідністю та/або до місця надання послуг поза межами Центру.</w:t>
      </w:r>
    </w:p>
    <w:p w:rsidR="009D613F" w:rsidRPr="00454CA3" w:rsidRDefault="009D613F" w:rsidP="00580B7A">
      <w:pPr>
        <w:widowControl w:val="0"/>
        <w:autoSpaceDE w:val="0"/>
        <w:autoSpaceDN w:val="0"/>
        <w:adjustRightInd w:val="0"/>
        <w:ind w:firstLine="567"/>
        <w:jc w:val="both"/>
        <w:rPr>
          <w:lang w:val="uk-UA"/>
        </w:rPr>
      </w:pPr>
      <w:r w:rsidRPr="00454CA3">
        <w:rPr>
          <w:lang w:val="uk-UA"/>
        </w:rPr>
        <w:t>2.3. Центр забезпечує на безоплатній основі, відповідно до законодавства харчуванням дітей з інвалідністю, які проходять реабілітацію в Центрі.</w:t>
      </w:r>
    </w:p>
    <w:p w:rsidR="009D613F" w:rsidRPr="00454CA3" w:rsidRDefault="009D613F" w:rsidP="00580B7A">
      <w:pPr>
        <w:ind w:firstLine="567"/>
        <w:jc w:val="both"/>
        <w:rPr>
          <w:lang w:val="uk-UA"/>
        </w:rPr>
      </w:pPr>
      <w:r w:rsidRPr="00454CA3">
        <w:rPr>
          <w:lang w:val="uk-UA"/>
        </w:rPr>
        <w:t>2.4. Для вирішення завдань Центр надає базові соціальні послуги, визначені Законом України «Про соціальні послуги»:</w:t>
      </w:r>
    </w:p>
    <w:p w:rsidR="009D613F" w:rsidRPr="00454CA3" w:rsidRDefault="009D613F" w:rsidP="00580B7A">
      <w:pPr>
        <w:ind w:firstLine="567"/>
        <w:jc w:val="both"/>
        <w:rPr>
          <w:lang w:val="uk-UA"/>
        </w:rPr>
      </w:pPr>
      <w:r w:rsidRPr="00454CA3">
        <w:rPr>
          <w:lang w:val="uk-UA"/>
        </w:rPr>
        <w:t>1) денний догляд;</w:t>
      </w:r>
    </w:p>
    <w:p w:rsidR="009D613F" w:rsidRPr="0007084C" w:rsidRDefault="009D613F" w:rsidP="00580B7A">
      <w:pPr>
        <w:ind w:firstLine="567"/>
        <w:jc w:val="both"/>
        <w:rPr>
          <w:lang w:val="en-US"/>
        </w:rPr>
      </w:pPr>
      <w:r w:rsidRPr="00454CA3">
        <w:rPr>
          <w:lang w:val="uk-UA"/>
        </w:rPr>
        <w:t>2) соціальна адаптація;</w:t>
      </w:r>
    </w:p>
    <w:p w:rsidR="009D613F" w:rsidRPr="00454CA3" w:rsidRDefault="009D613F" w:rsidP="00580B7A">
      <w:pPr>
        <w:ind w:firstLine="567"/>
        <w:jc w:val="both"/>
        <w:rPr>
          <w:lang w:val="uk-UA"/>
        </w:rPr>
      </w:pPr>
      <w:r w:rsidRPr="00454CA3">
        <w:rPr>
          <w:lang w:val="uk-UA"/>
        </w:rPr>
        <w:t>3) консультування;</w:t>
      </w:r>
    </w:p>
    <w:p w:rsidR="009D613F" w:rsidRPr="00454CA3" w:rsidRDefault="009D613F" w:rsidP="00580B7A">
      <w:pPr>
        <w:ind w:firstLine="567"/>
        <w:jc w:val="both"/>
        <w:rPr>
          <w:lang w:val="uk-UA"/>
        </w:rPr>
      </w:pPr>
      <w:r w:rsidRPr="00454CA3">
        <w:rPr>
          <w:lang w:val="uk-UA"/>
        </w:rPr>
        <w:t>4) інформування,</w:t>
      </w:r>
    </w:p>
    <w:p w:rsidR="009D613F" w:rsidRPr="00454CA3" w:rsidRDefault="009D613F" w:rsidP="00580B7A">
      <w:pPr>
        <w:ind w:firstLine="567"/>
        <w:jc w:val="both"/>
        <w:rPr>
          <w:lang w:val="uk-UA"/>
        </w:rPr>
      </w:pPr>
      <w:r w:rsidRPr="00454CA3">
        <w:rPr>
          <w:lang w:val="uk-UA"/>
        </w:rPr>
        <w:t>5)супровід під час інклюзивного навчання (за списками Департаменту освіти та науки Хмельницької міської ради).</w:t>
      </w:r>
    </w:p>
    <w:p w:rsidR="009D613F" w:rsidRPr="00454CA3" w:rsidRDefault="009D613F" w:rsidP="00580B7A">
      <w:pPr>
        <w:widowControl w:val="0"/>
        <w:autoSpaceDE w:val="0"/>
        <w:autoSpaceDN w:val="0"/>
        <w:adjustRightInd w:val="0"/>
        <w:ind w:firstLine="567"/>
        <w:jc w:val="both"/>
        <w:rPr>
          <w:lang w:val="uk-UA"/>
        </w:rPr>
      </w:pPr>
      <w:r w:rsidRPr="00454CA3">
        <w:rPr>
          <w:lang w:val="uk-UA"/>
        </w:rPr>
        <w:t xml:space="preserve">2.5. Соціальна послуга з денного догляду в обсязі, визначеному Державним стандартом, надається безоплатно, за плату або з установленням диференційованої плати. </w:t>
      </w:r>
    </w:p>
    <w:p w:rsidR="009D613F" w:rsidRPr="00454CA3" w:rsidRDefault="009D613F" w:rsidP="00580B7A">
      <w:pPr>
        <w:widowControl w:val="0"/>
        <w:autoSpaceDE w:val="0"/>
        <w:autoSpaceDN w:val="0"/>
        <w:adjustRightInd w:val="0"/>
        <w:jc w:val="both"/>
        <w:rPr>
          <w:lang w:val="uk-UA"/>
        </w:rPr>
      </w:pPr>
    </w:p>
    <w:p w:rsidR="009D613F" w:rsidRPr="00454CA3" w:rsidRDefault="009D613F" w:rsidP="00580B7A">
      <w:pPr>
        <w:jc w:val="center"/>
        <w:rPr>
          <w:b/>
          <w:lang w:val="uk-UA"/>
        </w:rPr>
      </w:pPr>
      <w:bookmarkStart w:id="8" w:name="n38"/>
      <w:bookmarkEnd w:id="8"/>
      <w:r w:rsidRPr="00454CA3">
        <w:rPr>
          <w:b/>
          <w:lang w:val="uk-UA"/>
        </w:rPr>
        <w:t>3. Структура Центру</w:t>
      </w:r>
    </w:p>
    <w:p w:rsidR="009D613F" w:rsidRPr="00454CA3" w:rsidRDefault="009D613F" w:rsidP="00580B7A">
      <w:pPr>
        <w:ind w:firstLine="567"/>
        <w:jc w:val="both"/>
        <w:rPr>
          <w:lang w:val="uk-UA"/>
        </w:rPr>
      </w:pPr>
      <w:bookmarkStart w:id="9" w:name="n39"/>
      <w:bookmarkStart w:id="10" w:name="n140"/>
      <w:bookmarkEnd w:id="9"/>
      <w:bookmarkEnd w:id="10"/>
      <w:r w:rsidRPr="00454CA3">
        <w:rPr>
          <w:lang w:val="uk-UA"/>
        </w:rPr>
        <w:t>3.1. Структурними підрозділами Центру є:</w:t>
      </w:r>
    </w:p>
    <w:p w:rsidR="009D613F" w:rsidRPr="00454CA3" w:rsidRDefault="009D613F" w:rsidP="00580B7A">
      <w:pPr>
        <w:ind w:firstLine="567"/>
        <w:jc w:val="both"/>
        <w:rPr>
          <w:lang w:val="uk-UA"/>
        </w:rPr>
      </w:pPr>
      <w:r w:rsidRPr="00454CA3">
        <w:rPr>
          <w:lang w:val="uk-UA"/>
        </w:rPr>
        <w:t>1) адміністрація;</w:t>
      </w:r>
    </w:p>
    <w:p w:rsidR="009D613F" w:rsidRPr="00454CA3" w:rsidRDefault="009D613F" w:rsidP="00580B7A">
      <w:pPr>
        <w:ind w:firstLine="567"/>
        <w:jc w:val="both"/>
        <w:rPr>
          <w:lang w:val="uk-UA"/>
        </w:rPr>
      </w:pPr>
      <w:bookmarkStart w:id="11" w:name="n141"/>
      <w:bookmarkEnd w:id="11"/>
      <w:r w:rsidRPr="00454CA3">
        <w:rPr>
          <w:lang w:val="uk-UA"/>
        </w:rPr>
        <w:t>2) відділення соціально-педагогічної реабілітації (</w:t>
      </w:r>
      <w:proofErr w:type="spellStart"/>
      <w:r w:rsidRPr="00454CA3">
        <w:rPr>
          <w:lang w:val="uk-UA"/>
        </w:rPr>
        <w:t>абілітації</w:t>
      </w:r>
      <w:proofErr w:type="spellEnd"/>
      <w:r w:rsidRPr="00454CA3">
        <w:rPr>
          <w:lang w:val="uk-UA"/>
        </w:rPr>
        <w:t>);</w:t>
      </w:r>
    </w:p>
    <w:p w:rsidR="009D613F" w:rsidRPr="00454CA3" w:rsidRDefault="009D613F" w:rsidP="00580B7A">
      <w:pPr>
        <w:ind w:firstLine="567"/>
        <w:jc w:val="both"/>
        <w:rPr>
          <w:lang w:val="uk-UA"/>
        </w:rPr>
      </w:pPr>
      <w:r w:rsidRPr="00454CA3">
        <w:rPr>
          <w:lang w:val="uk-UA"/>
        </w:rPr>
        <w:t>3) відділення фізично-медичної реабілітації (спостереження).</w:t>
      </w:r>
    </w:p>
    <w:p w:rsidR="009D613F" w:rsidRPr="00454CA3" w:rsidRDefault="009D613F" w:rsidP="00580B7A">
      <w:pPr>
        <w:ind w:firstLine="567"/>
        <w:jc w:val="both"/>
        <w:rPr>
          <w:lang w:val="uk-UA"/>
        </w:rPr>
      </w:pPr>
      <w:r w:rsidRPr="00454CA3">
        <w:rPr>
          <w:lang w:val="uk-UA"/>
        </w:rPr>
        <w:t>4) відділення ранньої реабілітації (</w:t>
      </w:r>
      <w:proofErr w:type="spellStart"/>
      <w:r w:rsidRPr="00454CA3">
        <w:rPr>
          <w:lang w:val="uk-UA"/>
        </w:rPr>
        <w:t>абілітації</w:t>
      </w:r>
      <w:proofErr w:type="spellEnd"/>
      <w:r w:rsidRPr="00454CA3">
        <w:rPr>
          <w:lang w:val="uk-UA"/>
        </w:rPr>
        <w:t>);</w:t>
      </w:r>
    </w:p>
    <w:p w:rsidR="009D613F" w:rsidRPr="00454CA3" w:rsidRDefault="009D613F" w:rsidP="00580B7A">
      <w:pPr>
        <w:ind w:firstLine="567"/>
        <w:jc w:val="both"/>
        <w:rPr>
          <w:lang w:val="uk-UA"/>
        </w:rPr>
      </w:pPr>
      <w:r w:rsidRPr="00454CA3">
        <w:rPr>
          <w:lang w:val="uk-UA"/>
        </w:rPr>
        <w:t>5) служба психолого-логопедичної реабілітації;</w:t>
      </w:r>
    </w:p>
    <w:p w:rsidR="009D613F" w:rsidRPr="00454CA3" w:rsidRDefault="009D613F" w:rsidP="00580B7A">
      <w:pPr>
        <w:ind w:firstLine="567"/>
        <w:jc w:val="both"/>
        <w:rPr>
          <w:lang w:val="uk-UA"/>
        </w:rPr>
      </w:pPr>
      <w:r w:rsidRPr="00454CA3">
        <w:rPr>
          <w:lang w:val="uk-UA"/>
        </w:rPr>
        <w:t>6) служба соціального патронажу;</w:t>
      </w:r>
    </w:p>
    <w:p w:rsidR="009D613F" w:rsidRPr="00454CA3" w:rsidRDefault="009D613F" w:rsidP="00580B7A">
      <w:pPr>
        <w:ind w:firstLine="567"/>
        <w:jc w:val="both"/>
        <w:rPr>
          <w:lang w:val="uk-UA"/>
        </w:rPr>
      </w:pPr>
      <w:r w:rsidRPr="00454CA3">
        <w:rPr>
          <w:lang w:val="uk-UA"/>
        </w:rPr>
        <w:t>7) служба господарського забезпечення.</w:t>
      </w:r>
    </w:p>
    <w:p w:rsidR="009D613F" w:rsidRPr="00454CA3" w:rsidRDefault="009D613F" w:rsidP="00580B7A">
      <w:pPr>
        <w:ind w:firstLine="567"/>
        <w:jc w:val="both"/>
        <w:rPr>
          <w:lang w:val="uk-UA"/>
        </w:rPr>
      </w:pPr>
      <w:bookmarkStart w:id="12" w:name="n149"/>
      <w:bookmarkStart w:id="13" w:name="n50"/>
      <w:bookmarkStart w:id="14" w:name="n52"/>
      <w:bookmarkEnd w:id="12"/>
      <w:bookmarkEnd w:id="13"/>
      <w:bookmarkEnd w:id="14"/>
      <w:r w:rsidRPr="00454CA3">
        <w:rPr>
          <w:lang w:val="uk-UA"/>
        </w:rPr>
        <w:t>3.2. У Центрі створюються приймальна та реабілітаційна комісії, склад та Положення яких затверджує директор Центру.</w:t>
      </w:r>
      <w:bookmarkStart w:id="15" w:name="n53"/>
      <w:bookmarkStart w:id="16" w:name="n54"/>
      <w:bookmarkStart w:id="17" w:name="n55"/>
      <w:bookmarkEnd w:id="15"/>
      <w:bookmarkEnd w:id="16"/>
      <w:bookmarkEnd w:id="17"/>
    </w:p>
    <w:p w:rsidR="009D613F" w:rsidRPr="00454CA3" w:rsidRDefault="009D613F" w:rsidP="009D613F">
      <w:pPr>
        <w:jc w:val="both"/>
        <w:rPr>
          <w:lang w:val="uk-UA"/>
        </w:rPr>
      </w:pPr>
    </w:p>
    <w:p w:rsidR="009D613F" w:rsidRPr="00454CA3" w:rsidRDefault="009D613F" w:rsidP="00E77A9F">
      <w:pPr>
        <w:jc w:val="center"/>
        <w:rPr>
          <w:lang w:val="uk-UA"/>
        </w:rPr>
      </w:pPr>
      <w:bookmarkStart w:id="18" w:name="n62"/>
      <w:bookmarkEnd w:id="18"/>
      <w:r w:rsidRPr="00454CA3">
        <w:rPr>
          <w:b/>
          <w:lang w:val="uk-UA"/>
        </w:rPr>
        <w:t>4. Умови зарахування до Центру</w:t>
      </w:r>
    </w:p>
    <w:p w:rsidR="009D613F" w:rsidRPr="00E77A9F" w:rsidRDefault="009D613F" w:rsidP="00E77A9F">
      <w:pPr>
        <w:ind w:firstLine="567"/>
        <w:jc w:val="both"/>
        <w:rPr>
          <w:b/>
          <w:lang w:val="uk-UA"/>
        </w:rPr>
      </w:pPr>
      <w:r w:rsidRPr="00454CA3">
        <w:rPr>
          <w:lang w:val="uk-UA"/>
        </w:rPr>
        <w:t>4.1.</w:t>
      </w:r>
      <w:r w:rsidR="00E77A9F">
        <w:rPr>
          <w:b/>
          <w:lang w:val="uk-UA"/>
        </w:rPr>
        <w:t xml:space="preserve"> </w:t>
      </w:r>
      <w:r w:rsidRPr="00454CA3">
        <w:rPr>
          <w:lang w:val="uk-UA"/>
        </w:rPr>
        <w:t>Для отримання соціальних послуг за рахунок  бюджетних коштів, які надаються Центром з комплексної реабілітації (</w:t>
      </w:r>
      <w:proofErr w:type="spellStart"/>
      <w:r w:rsidRPr="00454CA3">
        <w:rPr>
          <w:lang w:val="uk-UA"/>
        </w:rPr>
        <w:t>абілітації</w:t>
      </w:r>
      <w:proofErr w:type="spellEnd"/>
      <w:r w:rsidRPr="00454CA3">
        <w:rPr>
          <w:lang w:val="uk-UA"/>
        </w:rPr>
        <w:t xml:space="preserve">), батьки дітей з інвалідністю або їх законні представники подають на ім’я начальника управління праці та соціального захисту населення Хмельницької міської ради за місцем проживання/перебування заяву про надання соціальних послуг у письмовій або електронній формі, що складається за формою, затвердженою </w:t>
      </w:r>
      <w:proofErr w:type="spellStart"/>
      <w:r w:rsidRPr="00454CA3">
        <w:rPr>
          <w:lang w:val="uk-UA"/>
        </w:rPr>
        <w:t>Мінсоцполітики</w:t>
      </w:r>
      <w:proofErr w:type="spellEnd"/>
      <w:r w:rsidRPr="00454CA3">
        <w:rPr>
          <w:lang w:val="uk-UA"/>
        </w:rPr>
        <w:t>.</w:t>
      </w:r>
    </w:p>
    <w:p w:rsidR="009D613F" w:rsidRPr="00454CA3" w:rsidRDefault="009D613F" w:rsidP="00E77A9F">
      <w:pPr>
        <w:ind w:firstLine="567"/>
        <w:jc w:val="both"/>
        <w:rPr>
          <w:lang w:val="uk-UA"/>
        </w:rPr>
      </w:pPr>
      <w:r w:rsidRPr="00454CA3">
        <w:rPr>
          <w:lang w:val="uk-UA"/>
        </w:rPr>
        <w:t xml:space="preserve">У разі звернення батьків дитини з інвалідністю або її законних представників  безпосередньо до Центру, фахівець із соціальної роботи Центру допомагає в поданні заяви до управління праці та соціального захисту населення Хмельницької міської ради не пізніше ніж протягом наступного робочого дня та інформує про можливість отримання необхідної </w:t>
      </w:r>
      <w:r w:rsidRPr="00454CA3">
        <w:rPr>
          <w:lang w:val="uk-UA"/>
        </w:rPr>
        <w:lastRenderedPageBreak/>
        <w:t xml:space="preserve">допомоги та умови її надання (в усній формі, через електронні засоби комунікації або шляхом надання друкованих інформаційних матеріалів).   </w:t>
      </w:r>
    </w:p>
    <w:p w:rsidR="009D613F" w:rsidRPr="00454CA3" w:rsidRDefault="009D613F" w:rsidP="00E77A9F">
      <w:pPr>
        <w:ind w:firstLine="567"/>
        <w:jc w:val="both"/>
        <w:rPr>
          <w:lang w:val="uk-UA"/>
        </w:rPr>
      </w:pPr>
      <w:r w:rsidRPr="00454CA3">
        <w:rPr>
          <w:lang w:val="uk-UA"/>
        </w:rPr>
        <w:t>Для прийняття рішення про надання соціальних послуг до заяви обов’язково додаються такі документи (або їх скановані копії):</w:t>
      </w:r>
    </w:p>
    <w:p w:rsidR="009D613F" w:rsidRPr="00454CA3" w:rsidRDefault="009D613F" w:rsidP="00E77A9F">
      <w:pPr>
        <w:ind w:firstLine="567"/>
        <w:jc w:val="both"/>
        <w:rPr>
          <w:lang w:val="uk-UA"/>
        </w:rPr>
      </w:pPr>
      <w:r w:rsidRPr="00454CA3">
        <w:rPr>
          <w:lang w:val="uk-UA"/>
        </w:rPr>
        <w:t>- копія паспорта громадянина України або іншого документа, що посвідчує особу, яка потребує надання соціальних послуг;</w:t>
      </w:r>
    </w:p>
    <w:p w:rsidR="009D613F" w:rsidRPr="00454CA3" w:rsidRDefault="009D613F" w:rsidP="00E77A9F">
      <w:pPr>
        <w:ind w:firstLine="567"/>
        <w:jc w:val="both"/>
        <w:rPr>
          <w:lang w:val="uk-UA"/>
        </w:rPr>
      </w:pPr>
      <w:r w:rsidRPr="00454CA3">
        <w:rPr>
          <w:lang w:val="uk-UA"/>
        </w:rPr>
        <w:t>- 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9D613F" w:rsidRPr="00454CA3" w:rsidRDefault="009D613F" w:rsidP="00E77A9F">
      <w:pPr>
        <w:ind w:firstLine="567"/>
        <w:jc w:val="both"/>
        <w:rPr>
          <w:lang w:val="uk-UA"/>
        </w:rPr>
      </w:pPr>
      <w:r w:rsidRPr="00454CA3">
        <w:rPr>
          <w:lang w:val="uk-UA"/>
        </w:rPr>
        <w:t xml:space="preserve">- копія довідки до </w:t>
      </w:r>
      <w:proofErr w:type="spellStart"/>
      <w:r w:rsidRPr="00454CA3">
        <w:rPr>
          <w:lang w:val="uk-UA"/>
        </w:rPr>
        <w:t>акта</w:t>
      </w:r>
      <w:proofErr w:type="spellEnd"/>
      <w:r w:rsidRPr="00454CA3">
        <w:rPr>
          <w:lang w:val="uk-UA"/>
        </w:rPr>
        <w:t xml:space="preserve"> огляду медико-соціальною експертною комісією за формою, затвердженою МОЗ (для дитини з інвалідністю);</w:t>
      </w:r>
    </w:p>
    <w:p w:rsidR="009D613F" w:rsidRPr="00454CA3" w:rsidRDefault="009D613F" w:rsidP="00E77A9F">
      <w:pPr>
        <w:ind w:firstLine="567"/>
        <w:jc w:val="both"/>
        <w:rPr>
          <w:lang w:val="uk-UA"/>
        </w:rPr>
      </w:pPr>
      <w:r w:rsidRPr="00454CA3">
        <w:rPr>
          <w:lang w:val="uk-UA"/>
        </w:rPr>
        <w:t>- копія довідки про взяття на облік внутрішньо переміщеної особи (за наявності);</w:t>
      </w:r>
    </w:p>
    <w:p w:rsidR="009D613F" w:rsidRPr="00454CA3" w:rsidRDefault="009D613F" w:rsidP="00E77A9F">
      <w:pPr>
        <w:ind w:firstLine="567"/>
        <w:jc w:val="both"/>
        <w:rPr>
          <w:lang w:val="uk-UA"/>
        </w:rPr>
      </w:pPr>
      <w:r w:rsidRPr="00454CA3">
        <w:rPr>
          <w:lang w:val="uk-UA"/>
        </w:rPr>
        <w:t>- акт оцінювання потреб дитини з інвалідністю/сім’ї у соціальних послугах (за наявності), складений соціальним менеджером/фахівцем із соціальної роботи.</w:t>
      </w:r>
    </w:p>
    <w:p w:rsidR="009D613F" w:rsidRPr="00454CA3" w:rsidRDefault="009D613F" w:rsidP="00E77A9F">
      <w:pPr>
        <w:ind w:firstLine="567"/>
        <w:jc w:val="both"/>
        <w:rPr>
          <w:lang w:val="uk-UA"/>
        </w:rPr>
      </w:pPr>
      <w:r w:rsidRPr="00454CA3">
        <w:rPr>
          <w:lang w:val="uk-UA"/>
        </w:rPr>
        <w:t>4.2. До Центру зараховуються  у разі наявності вільних місць в порядку черговості:</w:t>
      </w:r>
    </w:p>
    <w:p w:rsidR="009D613F" w:rsidRPr="00454CA3" w:rsidRDefault="009D613F" w:rsidP="00E77A9F">
      <w:pPr>
        <w:ind w:firstLine="567"/>
        <w:jc w:val="both"/>
        <w:rPr>
          <w:lang w:val="uk-UA"/>
        </w:rPr>
      </w:pPr>
      <w:r w:rsidRPr="00454CA3">
        <w:rPr>
          <w:lang w:val="uk-UA"/>
        </w:rPr>
        <w:t>4.2.1. Діти віком до трьох років (включно), які мають ризик отримати інвалідність, що проживають в межах Хмельницької  міської територіальної громади;</w:t>
      </w:r>
    </w:p>
    <w:p w:rsidR="009D613F" w:rsidRPr="00454CA3" w:rsidRDefault="009D613F" w:rsidP="00E77A9F">
      <w:pPr>
        <w:ind w:firstLine="567"/>
        <w:jc w:val="both"/>
        <w:rPr>
          <w:lang w:val="uk-UA"/>
        </w:rPr>
      </w:pPr>
      <w:r w:rsidRPr="00454CA3">
        <w:rPr>
          <w:lang w:val="uk-UA"/>
        </w:rPr>
        <w:t>4.2.2. Діти з інвалідністю, віком до 18 років, які  мають медичні показання і потребують спеціальних умов для одержання ними комплексу реабілітаційних (</w:t>
      </w:r>
      <w:proofErr w:type="spellStart"/>
      <w:r w:rsidRPr="00454CA3">
        <w:rPr>
          <w:lang w:val="uk-UA"/>
        </w:rPr>
        <w:t>абілітаційних</w:t>
      </w:r>
      <w:proofErr w:type="spellEnd"/>
      <w:r w:rsidRPr="00454CA3">
        <w:rPr>
          <w:lang w:val="uk-UA"/>
        </w:rPr>
        <w:t>) заходів.</w:t>
      </w:r>
    </w:p>
    <w:p w:rsidR="009D613F" w:rsidRPr="00454CA3" w:rsidRDefault="009D613F" w:rsidP="00E77A9F">
      <w:pPr>
        <w:ind w:firstLine="567"/>
        <w:jc w:val="both"/>
        <w:rPr>
          <w:lang w:val="uk-UA"/>
        </w:rPr>
      </w:pPr>
      <w:bookmarkStart w:id="19" w:name="n56"/>
      <w:bookmarkStart w:id="20" w:name="n57"/>
      <w:bookmarkEnd w:id="19"/>
      <w:bookmarkEnd w:id="20"/>
      <w:r w:rsidRPr="00454CA3">
        <w:rPr>
          <w:lang w:val="uk-UA"/>
        </w:rPr>
        <w:t>4.3. До Центру не зараховуються діти, стан здоров’я яких унеможливлює проведення реабілітаційних заходів, а саме з такими медичними протипоказаннями:</w:t>
      </w:r>
    </w:p>
    <w:p w:rsidR="009D613F" w:rsidRPr="00454CA3" w:rsidRDefault="009D613F" w:rsidP="00E77A9F">
      <w:pPr>
        <w:ind w:firstLine="567"/>
        <w:jc w:val="both"/>
        <w:rPr>
          <w:lang w:val="uk-UA"/>
        </w:rPr>
      </w:pPr>
      <w:bookmarkStart w:id="21" w:name="n156"/>
      <w:bookmarkEnd w:id="21"/>
      <w:r w:rsidRPr="00454CA3">
        <w:rPr>
          <w:lang w:val="uk-UA"/>
        </w:rPr>
        <w:t>- гострі інфекційні захворювання до закінчення строку ізоляції;</w:t>
      </w:r>
    </w:p>
    <w:p w:rsidR="009D613F" w:rsidRPr="00454CA3" w:rsidRDefault="009D613F" w:rsidP="00E77A9F">
      <w:pPr>
        <w:ind w:firstLine="567"/>
        <w:jc w:val="both"/>
        <w:rPr>
          <w:lang w:val="uk-UA"/>
        </w:rPr>
      </w:pPr>
      <w:bookmarkStart w:id="22" w:name="n157"/>
      <w:bookmarkEnd w:id="22"/>
      <w:r w:rsidRPr="00454CA3">
        <w:rPr>
          <w:lang w:val="uk-UA"/>
        </w:rPr>
        <w:t>-  усі захворювання в гострій стадії та заразній формі;</w:t>
      </w:r>
    </w:p>
    <w:p w:rsidR="009D613F" w:rsidRPr="00454CA3" w:rsidRDefault="009D613F" w:rsidP="00E77A9F">
      <w:pPr>
        <w:ind w:firstLine="567"/>
        <w:jc w:val="both"/>
        <w:rPr>
          <w:lang w:val="uk-UA"/>
        </w:rPr>
      </w:pPr>
      <w:bookmarkStart w:id="23" w:name="n158"/>
      <w:bookmarkEnd w:id="23"/>
      <w:r w:rsidRPr="00454CA3">
        <w:rPr>
          <w:lang w:val="uk-UA"/>
        </w:rPr>
        <w:t>- часті судомні напади та їх еквіваленти;</w:t>
      </w:r>
    </w:p>
    <w:p w:rsidR="009D613F" w:rsidRPr="00454CA3" w:rsidRDefault="009D613F" w:rsidP="00E77A9F">
      <w:pPr>
        <w:ind w:firstLine="567"/>
        <w:jc w:val="both"/>
        <w:rPr>
          <w:lang w:val="uk-UA"/>
        </w:rPr>
      </w:pPr>
      <w:bookmarkStart w:id="24" w:name="n159"/>
      <w:bookmarkEnd w:id="24"/>
      <w:r w:rsidRPr="00454CA3">
        <w:rPr>
          <w:lang w:val="uk-UA"/>
        </w:rPr>
        <w:t>- захворювання, що супроводжуються тяжкими порушеннями поведінки, небезпечними для дитини та її оточення (за умови не супроводження дитини з інвалідністю її батьками або законними представниками).</w:t>
      </w:r>
    </w:p>
    <w:p w:rsidR="009D613F" w:rsidRPr="00454CA3" w:rsidRDefault="009D613F" w:rsidP="00E77A9F">
      <w:pPr>
        <w:ind w:firstLine="567"/>
        <w:jc w:val="both"/>
        <w:rPr>
          <w:lang w:val="uk-UA"/>
        </w:rPr>
      </w:pPr>
      <w:r w:rsidRPr="00454CA3">
        <w:rPr>
          <w:lang w:val="uk-UA"/>
        </w:rPr>
        <w:t xml:space="preserve">4.4. Рішення про надання чи відмову у наданні соціальних послуг за рахунок бюджетних коштів приймає управління праці та соціального захисту населення Хмельницької міської ради. Рішення про надання чи відмову у наданні соціальних послуг приймається протягом  10 робочих днів з дня одержання заяви, звернення, повідомлення про надання соціальних послуг за результатами оцінювання потреб особи/сім’ї у соціальних послугах. </w:t>
      </w:r>
    </w:p>
    <w:p w:rsidR="009D613F" w:rsidRPr="00454CA3" w:rsidRDefault="009D613F" w:rsidP="00E77A9F">
      <w:pPr>
        <w:ind w:firstLine="567"/>
        <w:jc w:val="both"/>
        <w:rPr>
          <w:lang w:val="uk-UA"/>
        </w:rPr>
      </w:pPr>
      <w:r w:rsidRPr="00454CA3">
        <w:rPr>
          <w:lang w:val="uk-UA"/>
        </w:rPr>
        <w:t>4.5. Рішення про відмову у наданні соціальних послуг приймає управління праці та соціального захисту населення Хмельницької міської ради та має бути вмотивованим.</w:t>
      </w:r>
    </w:p>
    <w:p w:rsidR="009D613F" w:rsidRPr="00454CA3" w:rsidRDefault="009D613F" w:rsidP="00E77A9F">
      <w:pPr>
        <w:ind w:firstLine="567"/>
        <w:jc w:val="both"/>
        <w:rPr>
          <w:lang w:val="uk-UA"/>
        </w:rPr>
      </w:pPr>
      <w:r w:rsidRPr="00454CA3">
        <w:rPr>
          <w:lang w:val="uk-UA"/>
        </w:rPr>
        <w:t>4.6. Рішення про відмову в наданні соціальних послуг може бути оскаржене у судовому порядку.</w:t>
      </w:r>
    </w:p>
    <w:p w:rsidR="009D613F" w:rsidRPr="00454CA3" w:rsidRDefault="009D613F" w:rsidP="00E77A9F">
      <w:pPr>
        <w:ind w:firstLine="567"/>
        <w:jc w:val="both"/>
        <w:rPr>
          <w:lang w:val="uk-UA"/>
        </w:rPr>
      </w:pPr>
      <w:r w:rsidRPr="00454CA3">
        <w:rPr>
          <w:lang w:val="uk-UA"/>
        </w:rPr>
        <w:t>4.7. Договір про надання соціальних послуг укладається в письмовій формі між надавачем та батьками дитини з інвалідністю чи  її законним представником.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реабілітації (картка ІПР), яка видається медичним закладом та  індивідуальний план надання соціальних послуг, який складається фахівцем із соціальної роботи, із залученням  психолога, медичного працівника та інших фахівців.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w:t>
      </w:r>
    </w:p>
    <w:p w:rsidR="009D613F" w:rsidRPr="00454CA3" w:rsidRDefault="009D613F" w:rsidP="00E77A9F">
      <w:pPr>
        <w:ind w:firstLine="567"/>
        <w:jc w:val="both"/>
        <w:rPr>
          <w:lang w:val="uk-UA"/>
        </w:rPr>
      </w:pPr>
      <w:r w:rsidRPr="00454CA3">
        <w:rPr>
          <w:lang w:val="uk-UA"/>
        </w:rPr>
        <w:lastRenderedPageBreak/>
        <w:t>Надання соціальних послуг одноразово, екстрено (</w:t>
      </w:r>
      <w:proofErr w:type="spellStart"/>
      <w:r w:rsidRPr="00454CA3">
        <w:rPr>
          <w:lang w:val="uk-UA"/>
        </w:rPr>
        <w:t>кризово</w:t>
      </w:r>
      <w:proofErr w:type="spellEnd"/>
      <w:r w:rsidRPr="00454CA3">
        <w:rPr>
          <w:lang w:val="uk-UA"/>
        </w:rPr>
        <w:t>), здійснюється без укладання договору.</w:t>
      </w:r>
    </w:p>
    <w:p w:rsidR="009D613F" w:rsidRPr="00454CA3" w:rsidRDefault="009D613F" w:rsidP="00E77A9F">
      <w:pPr>
        <w:ind w:firstLine="567"/>
        <w:jc w:val="both"/>
        <w:rPr>
          <w:lang w:val="uk-UA"/>
        </w:rPr>
      </w:pPr>
      <w:r w:rsidRPr="00454CA3">
        <w:rPr>
          <w:lang w:val="uk-UA"/>
        </w:rPr>
        <w:t>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rsidR="009D613F" w:rsidRPr="00454CA3" w:rsidRDefault="009D613F" w:rsidP="00E77A9F">
      <w:pPr>
        <w:ind w:firstLine="567"/>
        <w:jc w:val="both"/>
        <w:rPr>
          <w:lang w:val="uk-UA"/>
        </w:rPr>
      </w:pPr>
      <w:r w:rsidRPr="00454CA3">
        <w:rPr>
          <w:lang w:val="uk-UA"/>
        </w:rPr>
        <w:t>Продовження строку дії договору про надання соціальних послуг здійснюється за результатами  оцінювання потреб особи/ сім’ї у соціальних послугах не рідше, ніж раз на рік.</w:t>
      </w:r>
    </w:p>
    <w:p w:rsidR="009D613F" w:rsidRPr="00454CA3" w:rsidRDefault="009D613F" w:rsidP="00E77A9F">
      <w:pPr>
        <w:ind w:firstLine="567"/>
        <w:jc w:val="both"/>
        <w:rPr>
          <w:lang w:val="uk-UA"/>
        </w:rPr>
      </w:pPr>
      <w:r w:rsidRPr="00454CA3">
        <w:rPr>
          <w:lang w:val="uk-UA"/>
        </w:rPr>
        <w:t>4.8. Центр припиняє надавати соціальні послуги у таких випадках:</w:t>
      </w:r>
    </w:p>
    <w:p w:rsidR="009D613F" w:rsidRPr="00454CA3" w:rsidRDefault="009D613F" w:rsidP="00E77A9F">
      <w:pPr>
        <w:ind w:firstLine="567"/>
        <w:jc w:val="both"/>
        <w:rPr>
          <w:lang w:val="uk-UA"/>
        </w:rPr>
      </w:pPr>
      <w:r w:rsidRPr="00454CA3">
        <w:rPr>
          <w:lang w:val="uk-UA"/>
        </w:rPr>
        <w:t>- відсутність потреби в соціальних послугах за результатами оцінювання потреб особи/сім’ї;</w:t>
      </w:r>
    </w:p>
    <w:p w:rsidR="009D613F" w:rsidRPr="00454CA3" w:rsidRDefault="009D613F" w:rsidP="00E77A9F">
      <w:pPr>
        <w:ind w:firstLine="567"/>
        <w:jc w:val="both"/>
        <w:rPr>
          <w:lang w:val="uk-UA"/>
        </w:rPr>
      </w:pPr>
      <w:r w:rsidRPr="00454CA3">
        <w:rPr>
          <w:lang w:val="uk-UA"/>
        </w:rPr>
        <w:t>-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rsidR="009D613F" w:rsidRPr="00454CA3" w:rsidRDefault="009D613F" w:rsidP="00E77A9F">
      <w:pPr>
        <w:ind w:firstLine="567"/>
        <w:jc w:val="both"/>
        <w:rPr>
          <w:lang w:val="uk-UA"/>
        </w:rPr>
      </w:pPr>
      <w:r w:rsidRPr="00454CA3">
        <w:rPr>
          <w:lang w:val="uk-UA"/>
        </w:rPr>
        <w:t>- відмова батьків чи законних представників дитини з інвалідністю від отримання соціальних послуг та дострокове розірвання ними  договору про надання соціальних послуг;</w:t>
      </w:r>
    </w:p>
    <w:p w:rsidR="009D613F" w:rsidRPr="00454CA3" w:rsidRDefault="009D613F" w:rsidP="00E77A9F">
      <w:pPr>
        <w:ind w:firstLine="567"/>
        <w:jc w:val="both"/>
        <w:rPr>
          <w:lang w:val="uk-UA"/>
        </w:rPr>
      </w:pPr>
      <w:r w:rsidRPr="00454CA3">
        <w:rPr>
          <w:lang w:val="uk-UA"/>
        </w:rPr>
        <w:t>- зміна місця проживання/ перебування отримувача соціальних послуг, що унеможливлює надання соціальних послуг;</w:t>
      </w:r>
    </w:p>
    <w:p w:rsidR="009D613F" w:rsidRPr="00454CA3" w:rsidRDefault="009D613F" w:rsidP="00E77A9F">
      <w:pPr>
        <w:ind w:firstLine="567"/>
        <w:jc w:val="both"/>
        <w:rPr>
          <w:lang w:val="uk-UA"/>
        </w:rPr>
      </w:pPr>
      <w:r w:rsidRPr="00454CA3">
        <w:rPr>
          <w:lang w:val="uk-UA"/>
        </w:rPr>
        <w:t>- невиконання без поважних причин отримувачем соціальних послуг  умов договору, що унеможливлює надання соціальних послуг;</w:t>
      </w:r>
    </w:p>
    <w:p w:rsidR="009D613F" w:rsidRPr="00454CA3" w:rsidRDefault="009D613F" w:rsidP="00E77A9F">
      <w:pPr>
        <w:ind w:firstLine="567"/>
        <w:jc w:val="both"/>
        <w:rPr>
          <w:lang w:val="uk-UA"/>
        </w:rPr>
      </w:pPr>
      <w:r w:rsidRPr="00454CA3">
        <w:rPr>
          <w:lang w:val="uk-UA"/>
        </w:rPr>
        <w:t>- виявлення/ встановлення недостовірності поданої інформації/документів під час звернення за наданням соціальних послуг;</w:t>
      </w:r>
    </w:p>
    <w:p w:rsidR="009D613F" w:rsidRPr="00454CA3" w:rsidRDefault="009D613F" w:rsidP="00E77A9F">
      <w:pPr>
        <w:ind w:firstLine="567"/>
        <w:jc w:val="both"/>
        <w:rPr>
          <w:lang w:val="uk-UA"/>
        </w:rPr>
      </w:pPr>
      <w:r w:rsidRPr="00454CA3">
        <w:rPr>
          <w:lang w:val="uk-UA"/>
        </w:rPr>
        <w:t>- смерть отримувача соціальних послуг;</w:t>
      </w:r>
    </w:p>
    <w:p w:rsidR="009D613F" w:rsidRPr="00454CA3" w:rsidRDefault="009D613F" w:rsidP="00E77A9F">
      <w:pPr>
        <w:ind w:firstLine="567"/>
        <w:jc w:val="both"/>
        <w:rPr>
          <w:lang w:val="uk-UA"/>
        </w:rPr>
      </w:pPr>
      <w:r w:rsidRPr="00454CA3">
        <w:rPr>
          <w:lang w:val="uk-UA"/>
        </w:rPr>
        <w:t>- ліквідація (припинення діяльності) надавача або припиненням ним надання соціальних послуг. У разі припинення надання соціальних послуг Центром, батьки чи законні представники отримувача соціальних послуг  мають бути ознайомлені з рішенням про припинення послуг Центру.</w:t>
      </w:r>
    </w:p>
    <w:p w:rsidR="009D613F" w:rsidRPr="00454CA3" w:rsidRDefault="009D613F" w:rsidP="00E77A9F">
      <w:pPr>
        <w:ind w:firstLine="567"/>
        <w:jc w:val="both"/>
        <w:rPr>
          <w:lang w:val="uk-UA"/>
        </w:rPr>
      </w:pPr>
      <w:r w:rsidRPr="00454CA3">
        <w:rPr>
          <w:lang w:val="uk-UA"/>
        </w:rPr>
        <w:t>4.9. На підставі  рішення реабілітаційної комісії  за отримувачем реабілітаційних послуг зберігається місце в Центрі в разі його тривалої  хвороби, карантину, хвороби або відпустки батьків та/або законного представника, а також у літній період, але не більше 60 календарних днів.</w:t>
      </w:r>
    </w:p>
    <w:p w:rsidR="009D613F" w:rsidRPr="00454CA3" w:rsidRDefault="009D613F" w:rsidP="00E77A9F">
      <w:pPr>
        <w:jc w:val="both"/>
        <w:rPr>
          <w:lang w:val="uk-UA"/>
        </w:rPr>
      </w:pPr>
    </w:p>
    <w:p w:rsidR="009D613F" w:rsidRPr="00454CA3" w:rsidRDefault="009D613F" w:rsidP="00E77A9F">
      <w:pPr>
        <w:jc w:val="center"/>
        <w:rPr>
          <w:b/>
          <w:lang w:val="uk-UA"/>
        </w:rPr>
      </w:pPr>
      <w:r w:rsidRPr="00454CA3">
        <w:rPr>
          <w:b/>
          <w:lang w:val="uk-UA"/>
        </w:rPr>
        <w:t>5. Організація реабілітаційного процесу в Центрі</w:t>
      </w:r>
    </w:p>
    <w:p w:rsidR="009D613F" w:rsidRPr="00454CA3" w:rsidRDefault="009D613F" w:rsidP="00E77A9F">
      <w:pPr>
        <w:ind w:firstLine="567"/>
        <w:jc w:val="both"/>
        <w:rPr>
          <w:lang w:val="uk-UA"/>
        </w:rPr>
      </w:pPr>
      <w:bookmarkStart w:id="25" w:name="n161"/>
      <w:bookmarkEnd w:id="25"/>
      <w:r w:rsidRPr="00454CA3">
        <w:rPr>
          <w:lang w:val="uk-UA"/>
        </w:rPr>
        <w:t>5.1. Учасниками реабілітаційного процесу можуть бути діти з інвалідністю, їхні батьки або законні представники, вчителі-реабілітологи, вчителі-логопеди, асистенти вчителів-</w:t>
      </w:r>
      <w:proofErr w:type="spellStart"/>
      <w:r w:rsidRPr="00454CA3">
        <w:rPr>
          <w:lang w:val="uk-UA"/>
        </w:rPr>
        <w:t>реабілітологів</w:t>
      </w:r>
      <w:proofErr w:type="spellEnd"/>
      <w:r w:rsidRPr="00454CA3">
        <w:rPr>
          <w:lang w:val="uk-UA"/>
        </w:rPr>
        <w:t>, практичні психологи, соціальні педагоги, лікарі-педіатри, лікарі-терапевти, лікарі-неврологи, лікарі з лікувальної фізкультури та спортивної медицини, фахівці з фізичної реабілітації, соціальні працівники, соціальні робітники, інструктори з трудової адаптації, викладачі з трудового навчання, музичні керівники, медичні сестри та інші спеціалісти, які беруть участь у процесі надання реабілітаційних послуг.</w:t>
      </w:r>
    </w:p>
    <w:p w:rsidR="009D613F" w:rsidRPr="00454CA3" w:rsidRDefault="009D613F" w:rsidP="00E77A9F">
      <w:pPr>
        <w:ind w:firstLine="567"/>
        <w:jc w:val="both"/>
        <w:rPr>
          <w:lang w:val="uk-UA"/>
        </w:rPr>
      </w:pPr>
      <w:bookmarkStart w:id="26" w:name="n162"/>
      <w:bookmarkStart w:id="27" w:name="n68"/>
      <w:bookmarkStart w:id="28" w:name="n77"/>
      <w:bookmarkStart w:id="29" w:name="n78"/>
      <w:bookmarkEnd w:id="26"/>
      <w:bookmarkEnd w:id="27"/>
      <w:bookmarkEnd w:id="28"/>
      <w:bookmarkEnd w:id="29"/>
      <w:r w:rsidRPr="00454CA3">
        <w:rPr>
          <w:lang w:val="uk-UA"/>
        </w:rPr>
        <w:t>5.2. Реабілітаційний процес може спрямовуватися на:</w:t>
      </w:r>
    </w:p>
    <w:p w:rsidR="009D613F" w:rsidRPr="00454CA3" w:rsidRDefault="009D613F" w:rsidP="00E77A9F">
      <w:pPr>
        <w:ind w:firstLine="567"/>
        <w:jc w:val="both"/>
        <w:rPr>
          <w:lang w:val="uk-UA"/>
        </w:rPr>
      </w:pPr>
      <w:bookmarkStart w:id="30" w:name="n79"/>
      <w:bookmarkStart w:id="31" w:name="n63"/>
      <w:bookmarkEnd w:id="30"/>
      <w:bookmarkEnd w:id="31"/>
      <w:r w:rsidRPr="00454CA3">
        <w:rPr>
          <w:lang w:val="uk-UA"/>
        </w:rPr>
        <w:t>1) формування та розвиток в дитини з інвалідністю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9D613F" w:rsidRPr="00454CA3" w:rsidRDefault="009D613F" w:rsidP="00E77A9F">
      <w:pPr>
        <w:widowControl w:val="0"/>
        <w:autoSpaceDE w:val="0"/>
        <w:autoSpaceDN w:val="0"/>
        <w:adjustRightInd w:val="0"/>
        <w:ind w:firstLine="567"/>
        <w:jc w:val="both"/>
        <w:rPr>
          <w:lang w:val="uk-UA"/>
        </w:rPr>
      </w:pPr>
      <w:bookmarkStart w:id="32" w:name="n64"/>
      <w:bookmarkEnd w:id="32"/>
      <w:r w:rsidRPr="00454CA3">
        <w:rPr>
          <w:lang w:val="uk-UA"/>
        </w:rPr>
        <w:t>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9D613F" w:rsidRPr="00454CA3" w:rsidRDefault="009D613F" w:rsidP="00E77A9F">
      <w:pPr>
        <w:widowControl w:val="0"/>
        <w:autoSpaceDE w:val="0"/>
        <w:autoSpaceDN w:val="0"/>
        <w:adjustRightInd w:val="0"/>
        <w:ind w:firstLine="567"/>
        <w:jc w:val="both"/>
        <w:rPr>
          <w:lang w:val="uk-UA"/>
        </w:rPr>
      </w:pPr>
      <w:bookmarkStart w:id="33" w:name="n65"/>
      <w:bookmarkEnd w:id="33"/>
      <w:r w:rsidRPr="00454CA3">
        <w:rPr>
          <w:lang w:val="uk-UA"/>
        </w:rPr>
        <w:t>3) надання дитині з інвалідністю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9D613F" w:rsidRPr="00454CA3" w:rsidRDefault="009D613F" w:rsidP="00E77A9F">
      <w:pPr>
        <w:ind w:firstLine="567"/>
        <w:jc w:val="both"/>
        <w:rPr>
          <w:lang w:val="uk-UA"/>
        </w:rPr>
      </w:pPr>
      <w:bookmarkStart w:id="34" w:name="n82"/>
      <w:bookmarkStart w:id="35" w:name="n83"/>
      <w:bookmarkEnd w:id="34"/>
      <w:bookmarkEnd w:id="35"/>
      <w:r w:rsidRPr="00454CA3">
        <w:rPr>
          <w:lang w:val="uk-UA"/>
        </w:rPr>
        <w:lastRenderedPageBreak/>
        <w:t>5.3. Центр, з урахуванням особливостей своєї діяльності, самостійно визначає загальну спрямованість та форму організації реабілітаційного процесу і її складових, а також види реабілітаційних та інших соціальних послуг.</w:t>
      </w:r>
    </w:p>
    <w:p w:rsidR="009D613F" w:rsidRPr="00454CA3" w:rsidRDefault="009D613F" w:rsidP="00E77A9F">
      <w:pPr>
        <w:ind w:firstLine="567"/>
        <w:jc w:val="both"/>
        <w:rPr>
          <w:lang w:val="uk-UA"/>
        </w:rPr>
      </w:pPr>
      <w:r w:rsidRPr="00454CA3">
        <w:rPr>
          <w:lang w:val="uk-UA"/>
        </w:rPr>
        <w:t xml:space="preserve">5.4. Центр забезпечує наступні форми реабілітаційного  процесу: </w:t>
      </w:r>
    </w:p>
    <w:p w:rsidR="009D613F" w:rsidRPr="00454CA3" w:rsidRDefault="009D613F" w:rsidP="00E77A9F">
      <w:pPr>
        <w:ind w:firstLine="567"/>
        <w:jc w:val="both"/>
        <w:rPr>
          <w:lang w:val="uk-UA"/>
        </w:rPr>
      </w:pPr>
      <w:r w:rsidRPr="00454CA3">
        <w:rPr>
          <w:lang w:val="uk-UA"/>
        </w:rPr>
        <w:t>1) денне перебування;</w:t>
      </w:r>
    </w:p>
    <w:p w:rsidR="009D613F" w:rsidRPr="00454CA3" w:rsidRDefault="009D613F" w:rsidP="00E77A9F">
      <w:pPr>
        <w:ind w:firstLine="567"/>
        <w:jc w:val="both"/>
        <w:rPr>
          <w:lang w:val="uk-UA"/>
        </w:rPr>
      </w:pPr>
      <w:r w:rsidRPr="00454CA3">
        <w:rPr>
          <w:lang w:val="uk-UA"/>
        </w:rPr>
        <w:t>2) індивідуальне відвідування;</w:t>
      </w:r>
    </w:p>
    <w:p w:rsidR="009D613F" w:rsidRPr="00454CA3" w:rsidRDefault="009D613F" w:rsidP="00E77A9F">
      <w:pPr>
        <w:ind w:firstLine="567"/>
        <w:jc w:val="both"/>
        <w:rPr>
          <w:lang w:val="uk-UA"/>
        </w:rPr>
      </w:pPr>
      <w:r w:rsidRPr="00454CA3">
        <w:rPr>
          <w:lang w:val="uk-UA"/>
        </w:rPr>
        <w:t>3) соціальний патронаж.</w:t>
      </w:r>
    </w:p>
    <w:p w:rsidR="009D613F" w:rsidRPr="00454CA3" w:rsidRDefault="009D613F" w:rsidP="00E77A9F">
      <w:pPr>
        <w:ind w:firstLine="567"/>
        <w:jc w:val="both"/>
        <w:rPr>
          <w:lang w:val="uk-UA"/>
        </w:rPr>
      </w:pPr>
      <w:r w:rsidRPr="00454CA3">
        <w:rPr>
          <w:lang w:val="uk-UA"/>
        </w:rPr>
        <w:t>В центрі можуть діяти інші форми реабілітаційного процесу.</w:t>
      </w:r>
    </w:p>
    <w:p w:rsidR="00E77A9F" w:rsidRDefault="009D613F" w:rsidP="00E77A9F">
      <w:pPr>
        <w:ind w:firstLine="567"/>
        <w:jc w:val="both"/>
        <w:rPr>
          <w:lang w:val="uk-UA"/>
        </w:rPr>
      </w:pPr>
      <w:r w:rsidRPr="00454CA3">
        <w:rPr>
          <w:lang w:val="uk-UA"/>
        </w:rPr>
        <w:t>5.5. Реабілітаційні заходи проводяться виключно на підставі ІПР дитини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p>
    <w:p w:rsidR="009D613F" w:rsidRPr="00454CA3" w:rsidRDefault="009D613F" w:rsidP="00E77A9F">
      <w:pPr>
        <w:ind w:firstLine="567"/>
        <w:jc w:val="both"/>
        <w:rPr>
          <w:lang w:val="uk-UA"/>
        </w:rPr>
      </w:pPr>
      <w:r w:rsidRPr="00454CA3">
        <w:rPr>
          <w:lang w:val="uk-UA"/>
        </w:rPr>
        <w:t>5.6. Центр надає дітям з інвалідністю лише ті види реабілітаційних послуг (заходів), яких вони об`єктивно потребують за рішенням реабілітаційної комісії.</w:t>
      </w:r>
    </w:p>
    <w:p w:rsidR="009D613F" w:rsidRPr="00454CA3" w:rsidRDefault="009D613F" w:rsidP="00E77A9F">
      <w:pPr>
        <w:ind w:firstLine="567"/>
        <w:jc w:val="both"/>
        <w:rPr>
          <w:lang w:val="uk-UA"/>
        </w:rPr>
      </w:pPr>
      <w:r w:rsidRPr="00454CA3">
        <w:rPr>
          <w:lang w:val="uk-UA"/>
        </w:rPr>
        <w:t xml:space="preserve">5.7. Батьки або законні представники зобов’язані забезпечити супровід дитини з інвалідністю, які за своїм станом здоров’я потребують постійного стороннього догляду. </w:t>
      </w:r>
    </w:p>
    <w:p w:rsidR="009D613F" w:rsidRPr="00454CA3" w:rsidRDefault="009D613F" w:rsidP="00E77A9F">
      <w:pPr>
        <w:ind w:firstLine="567"/>
        <w:jc w:val="both"/>
        <w:rPr>
          <w:lang w:val="uk-UA"/>
        </w:rPr>
      </w:pPr>
      <w:r w:rsidRPr="00454CA3">
        <w:rPr>
          <w:lang w:val="uk-UA"/>
        </w:rPr>
        <w:t xml:space="preserve">5.8. Центр самостійно, за потребою визначає та затверджує мережу реабілітаційних  груп, наповнюваність яких проводиться відповідно до завдань, умов та особливостей їх діяльності. Середня кількість осіб в групі становить від 8 до 12 дітей з інвалідністю. </w:t>
      </w:r>
    </w:p>
    <w:p w:rsidR="009D613F" w:rsidRPr="00454CA3" w:rsidRDefault="009D613F" w:rsidP="00E77A9F">
      <w:pPr>
        <w:ind w:firstLine="567"/>
        <w:jc w:val="both"/>
        <w:rPr>
          <w:lang w:val="uk-UA"/>
        </w:rPr>
      </w:pPr>
      <w:r w:rsidRPr="00454CA3">
        <w:rPr>
          <w:lang w:val="uk-UA"/>
        </w:rPr>
        <w:t>У разі потреби діти з інвалідністю можуть отримувати реабілітаційні послуги поза групою за окремим графіком.</w:t>
      </w:r>
    </w:p>
    <w:p w:rsidR="009D613F" w:rsidRPr="00454CA3" w:rsidRDefault="009D613F" w:rsidP="00E77A9F">
      <w:pPr>
        <w:ind w:firstLine="567"/>
        <w:jc w:val="both"/>
        <w:rPr>
          <w:lang w:val="uk-UA"/>
        </w:rPr>
      </w:pPr>
      <w:bookmarkStart w:id="36" w:name="n155"/>
      <w:bookmarkStart w:id="37" w:name="n85"/>
      <w:bookmarkEnd w:id="36"/>
      <w:bookmarkEnd w:id="37"/>
      <w:r w:rsidRPr="00454CA3">
        <w:rPr>
          <w:lang w:val="uk-UA"/>
        </w:rPr>
        <w:t>5.9. Розклад, черговість і тривалість індивідуальних і групових занять визначаються реабілітаційною комісією.</w:t>
      </w:r>
    </w:p>
    <w:p w:rsidR="009D613F" w:rsidRPr="00454CA3" w:rsidRDefault="009D613F" w:rsidP="009D613F">
      <w:pPr>
        <w:jc w:val="both"/>
        <w:rPr>
          <w:lang w:val="uk-UA"/>
        </w:rPr>
      </w:pPr>
    </w:p>
    <w:p w:rsidR="009D613F" w:rsidRPr="00454CA3" w:rsidRDefault="009D613F" w:rsidP="00E77A9F">
      <w:pPr>
        <w:jc w:val="center"/>
        <w:rPr>
          <w:b/>
          <w:lang w:val="uk-UA"/>
        </w:rPr>
      </w:pPr>
      <w:r w:rsidRPr="00454CA3">
        <w:rPr>
          <w:b/>
          <w:lang w:val="uk-UA"/>
        </w:rPr>
        <w:t>6. Платні послуги</w:t>
      </w:r>
    </w:p>
    <w:p w:rsidR="009D613F" w:rsidRPr="00454CA3" w:rsidRDefault="009D613F" w:rsidP="00E77A9F">
      <w:pPr>
        <w:ind w:firstLine="567"/>
        <w:jc w:val="both"/>
        <w:rPr>
          <w:lang w:val="uk-UA"/>
        </w:rPr>
      </w:pPr>
      <w:bookmarkStart w:id="38" w:name="n169"/>
      <w:bookmarkStart w:id="39" w:name="n67"/>
      <w:bookmarkStart w:id="40" w:name="n88"/>
      <w:bookmarkEnd w:id="38"/>
      <w:bookmarkEnd w:id="39"/>
      <w:bookmarkEnd w:id="40"/>
      <w:r w:rsidRPr="00454CA3">
        <w:rPr>
          <w:lang w:val="uk-UA"/>
        </w:rPr>
        <w:t>6.1. Центр надає платні послуги за рахунок отримувача або третіх осіб понад обсяги, визначені Державним стандартом соціальних послуг.</w:t>
      </w:r>
    </w:p>
    <w:p w:rsidR="009D613F" w:rsidRPr="00454CA3" w:rsidRDefault="009D613F" w:rsidP="00E77A9F">
      <w:pPr>
        <w:ind w:firstLine="567"/>
        <w:jc w:val="both"/>
        <w:rPr>
          <w:lang w:val="uk-UA"/>
        </w:rPr>
      </w:pPr>
      <w:r w:rsidRPr="00454CA3">
        <w:rPr>
          <w:lang w:val="uk-UA"/>
        </w:rPr>
        <w:t>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rsidR="009D613F" w:rsidRPr="00454CA3" w:rsidRDefault="009D613F" w:rsidP="00E77A9F">
      <w:pPr>
        <w:ind w:firstLine="567"/>
        <w:jc w:val="both"/>
        <w:rPr>
          <w:lang w:val="uk-UA"/>
        </w:rPr>
      </w:pPr>
      <w:r w:rsidRPr="00454CA3">
        <w:rPr>
          <w:lang w:val="uk-UA"/>
        </w:rPr>
        <w:t>6.2. Вартість соціальної послуги визначається залежно від змісту та обсягу послуг на підставі тарифу, обчисленого відповідно норм чинного законодавства.</w:t>
      </w:r>
    </w:p>
    <w:p w:rsidR="009D613F" w:rsidRPr="00454CA3" w:rsidRDefault="009D613F" w:rsidP="00E77A9F">
      <w:pPr>
        <w:jc w:val="both"/>
        <w:rPr>
          <w:lang w:val="uk-UA"/>
        </w:rPr>
      </w:pPr>
    </w:p>
    <w:p w:rsidR="009D613F" w:rsidRPr="00454CA3" w:rsidRDefault="009D613F" w:rsidP="00E77A9F">
      <w:pPr>
        <w:jc w:val="center"/>
        <w:rPr>
          <w:b/>
          <w:lang w:val="uk-UA"/>
        </w:rPr>
      </w:pPr>
      <w:bookmarkStart w:id="41" w:name="n89"/>
      <w:bookmarkStart w:id="42" w:name="n106"/>
      <w:bookmarkEnd w:id="41"/>
      <w:bookmarkEnd w:id="42"/>
      <w:r w:rsidRPr="00454CA3">
        <w:rPr>
          <w:b/>
          <w:lang w:val="uk-UA"/>
        </w:rPr>
        <w:t>7. Управління Центром</w:t>
      </w:r>
    </w:p>
    <w:p w:rsidR="009D613F" w:rsidRPr="00454CA3" w:rsidRDefault="009D613F" w:rsidP="00E77A9F">
      <w:pPr>
        <w:ind w:firstLine="567"/>
        <w:jc w:val="both"/>
        <w:rPr>
          <w:lang w:val="uk-UA"/>
        </w:rPr>
      </w:pPr>
      <w:bookmarkStart w:id="43" w:name="n107"/>
      <w:bookmarkEnd w:id="43"/>
      <w:r w:rsidRPr="00454CA3">
        <w:rPr>
          <w:lang w:val="uk-UA"/>
        </w:rPr>
        <w:t xml:space="preserve">7.1. Центр очолює директор, який призначається  на конкурсній основі та звільняється із займаної посади засновником у встановленому законодавством порядку. </w:t>
      </w:r>
    </w:p>
    <w:p w:rsidR="009D613F" w:rsidRPr="00454CA3" w:rsidRDefault="009D613F" w:rsidP="00E77A9F">
      <w:pPr>
        <w:ind w:firstLine="567"/>
        <w:jc w:val="both"/>
        <w:rPr>
          <w:lang w:val="uk-UA"/>
        </w:rPr>
      </w:pPr>
      <w:r w:rsidRPr="00454CA3">
        <w:rPr>
          <w:lang w:val="uk-UA"/>
        </w:rPr>
        <w:t>Директор Центру діє на підставі контракту, укладеного з міським головою.</w:t>
      </w:r>
    </w:p>
    <w:p w:rsidR="009D613F" w:rsidRPr="00454CA3" w:rsidRDefault="009D613F" w:rsidP="00E77A9F">
      <w:pPr>
        <w:ind w:firstLine="567"/>
        <w:jc w:val="both"/>
        <w:rPr>
          <w:lang w:val="uk-UA"/>
        </w:rPr>
      </w:pPr>
      <w:bookmarkStart w:id="44" w:name="n108"/>
      <w:bookmarkEnd w:id="44"/>
      <w:r w:rsidRPr="00454CA3">
        <w:rPr>
          <w:lang w:val="uk-UA"/>
        </w:rPr>
        <w:t>7.2. Директор Центру:</w:t>
      </w:r>
    </w:p>
    <w:p w:rsidR="009D613F" w:rsidRPr="00454CA3" w:rsidRDefault="009D613F" w:rsidP="00E77A9F">
      <w:pPr>
        <w:ind w:firstLine="567"/>
        <w:jc w:val="both"/>
        <w:rPr>
          <w:lang w:val="uk-UA"/>
        </w:rPr>
      </w:pPr>
      <w:bookmarkStart w:id="45" w:name="n109"/>
      <w:bookmarkEnd w:id="45"/>
      <w:r w:rsidRPr="00454CA3">
        <w:rPr>
          <w:lang w:val="uk-UA"/>
        </w:rPr>
        <w:t>1) представляє Центр в установах, організаціях, підприємствах незалежно від форми власності, розпоряджається в установленому законодавством порядку майном і коштами Центру;</w:t>
      </w:r>
    </w:p>
    <w:p w:rsidR="009D613F" w:rsidRPr="00454CA3" w:rsidRDefault="009D613F" w:rsidP="00E77A9F">
      <w:pPr>
        <w:ind w:firstLine="567"/>
        <w:jc w:val="both"/>
        <w:rPr>
          <w:lang w:val="uk-UA"/>
        </w:rPr>
      </w:pPr>
      <w:bookmarkStart w:id="46" w:name="n110"/>
      <w:bookmarkEnd w:id="46"/>
      <w:r w:rsidRPr="00454CA3">
        <w:rPr>
          <w:lang w:val="uk-UA"/>
        </w:rPr>
        <w:t>2) укладає договори;</w:t>
      </w:r>
    </w:p>
    <w:p w:rsidR="009D613F" w:rsidRPr="00454CA3" w:rsidRDefault="009D613F" w:rsidP="00E77A9F">
      <w:pPr>
        <w:ind w:firstLine="567"/>
        <w:jc w:val="both"/>
        <w:rPr>
          <w:lang w:val="uk-UA"/>
        </w:rPr>
      </w:pPr>
      <w:bookmarkStart w:id="47" w:name="n111"/>
      <w:bookmarkEnd w:id="47"/>
      <w:r w:rsidRPr="00454CA3">
        <w:rPr>
          <w:lang w:val="uk-UA"/>
        </w:rPr>
        <w:t>3) у межах своєї компетенції видає накази, затверджує функціональні обов'язки працівників, приймає та звільняє з роботи працівників Центру, застосовує заходи заохочення та дисциплінарні стягнення;</w:t>
      </w:r>
    </w:p>
    <w:p w:rsidR="009D613F" w:rsidRPr="00454CA3" w:rsidRDefault="009D613F" w:rsidP="00E77A9F">
      <w:pPr>
        <w:ind w:firstLine="567"/>
        <w:jc w:val="both"/>
        <w:rPr>
          <w:lang w:val="uk-UA"/>
        </w:rPr>
      </w:pPr>
      <w:bookmarkStart w:id="48" w:name="n112"/>
      <w:bookmarkEnd w:id="48"/>
      <w:r w:rsidRPr="00454CA3">
        <w:rPr>
          <w:lang w:val="uk-UA"/>
        </w:rPr>
        <w:t>4) здійснює контроль за реабілітаційним процесом;</w:t>
      </w:r>
    </w:p>
    <w:p w:rsidR="009D613F" w:rsidRPr="00454CA3" w:rsidRDefault="009D613F" w:rsidP="00E77A9F">
      <w:pPr>
        <w:widowControl w:val="0"/>
        <w:autoSpaceDE w:val="0"/>
        <w:autoSpaceDN w:val="0"/>
        <w:adjustRightInd w:val="0"/>
        <w:ind w:firstLine="567"/>
        <w:jc w:val="both"/>
        <w:rPr>
          <w:lang w:val="uk-UA"/>
        </w:rPr>
      </w:pPr>
      <w:r w:rsidRPr="00454CA3">
        <w:rPr>
          <w:lang w:val="uk-UA"/>
        </w:rPr>
        <w:t xml:space="preserve">5) вживає заходів із запобігання та недопущення дискримінації стосовно дотримання прав та законних інтересів дітей з інвалідністю; </w:t>
      </w:r>
    </w:p>
    <w:p w:rsidR="009D613F" w:rsidRPr="00454CA3" w:rsidRDefault="009D613F" w:rsidP="00E77A9F">
      <w:pPr>
        <w:ind w:firstLine="567"/>
        <w:jc w:val="both"/>
        <w:rPr>
          <w:lang w:val="uk-UA"/>
        </w:rPr>
      </w:pPr>
      <w:bookmarkStart w:id="49" w:name="n113"/>
      <w:bookmarkEnd w:id="49"/>
      <w:r w:rsidRPr="00454CA3">
        <w:rPr>
          <w:lang w:val="uk-UA"/>
        </w:rPr>
        <w:t>6) затверджує правила внутрішнього розпорядку;</w:t>
      </w:r>
    </w:p>
    <w:p w:rsidR="009D613F" w:rsidRPr="00454CA3" w:rsidRDefault="009D613F" w:rsidP="00E77A9F">
      <w:pPr>
        <w:ind w:firstLine="567"/>
        <w:jc w:val="both"/>
        <w:rPr>
          <w:lang w:val="uk-UA"/>
        </w:rPr>
      </w:pPr>
      <w:bookmarkStart w:id="50" w:name="n114"/>
      <w:bookmarkEnd w:id="50"/>
      <w:r w:rsidRPr="00454CA3">
        <w:rPr>
          <w:lang w:val="uk-UA"/>
        </w:rPr>
        <w:t>7) здійснює заходи щодо поліпшення умов праці, дотримання правил техніки безпеки, санітарно-гігієнічних умов і пожежної безпеки тощо;</w:t>
      </w:r>
    </w:p>
    <w:p w:rsidR="009D613F" w:rsidRPr="00454CA3" w:rsidRDefault="009D613F" w:rsidP="00E77A9F">
      <w:pPr>
        <w:ind w:firstLine="567"/>
        <w:jc w:val="both"/>
        <w:rPr>
          <w:lang w:val="uk-UA"/>
        </w:rPr>
      </w:pPr>
      <w:bookmarkStart w:id="51" w:name="n115"/>
      <w:bookmarkEnd w:id="51"/>
      <w:r w:rsidRPr="00454CA3">
        <w:rPr>
          <w:lang w:val="uk-UA"/>
        </w:rPr>
        <w:t>8) відповідає за ведення бухгалтерського та статистичного обліку, складання звітності і подання її в установлені строки відповідним органам;</w:t>
      </w:r>
    </w:p>
    <w:p w:rsidR="009D613F" w:rsidRPr="00454CA3" w:rsidRDefault="009D613F" w:rsidP="00E77A9F">
      <w:pPr>
        <w:ind w:firstLine="567"/>
        <w:jc w:val="both"/>
        <w:rPr>
          <w:lang w:val="uk-UA"/>
        </w:rPr>
      </w:pPr>
      <w:r w:rsidRPr="00454CA3">
        <w:rPr>
          <w:lang w:val="uk-UA"/>
        </w:rPr>
        <w:lastRenderedPageBreak/>
        <w:t>9) виконує інші функції пов’язані із діяльністю Центру.</w:t>
      </w:r>
    </w:p>
    <w:p w:rsidR="009D613F" w:rsidRPr="00454CA3" w:rsidRDefault="009D613F" w:rsidP="009D613F">
      <w:pPr>
        <w:jc w:val="both"/>
        <w:rPr>
          <w:lang w:val="uk-UA"/>
        </w:rPr>
      </w:pPr>
    </w:p>
    <w:p w:rsidR="009D613F" w:rsidRPr="00454CA3" w:rsidRDefault="009D613F" w:rsidP="00E77A9F">
      <w:pPr>
        <w:jc w:val="center"/>
        <w:rPr>
          <w:b/>
          <w:lang w:val="uk-UA"/>
        </w:rPr>
      </w:pPr>
      <w:bookmarkStart w:id="52" w:name="n116"/>
      <w:bookmarkStart w:id="53" w:name="n117"/>
      <w:bookmarkEnd w:id="52"/>
      <w:bookmarkEnd w:id="53"/>
      <w:r w:rsidRPr="00454CA3">
        <w:rPr>
          <w:b/>
          <w:lang w:val="uk-UA"/>
        </w:rPr>
        <w:t>8. Фінансово-господарська діяльність</w:t>
      </w:r>
    </w:p>
    <w:p w:rsidR="009D613F" w:rsidRPr="00454CA3" w:rsidRDefault="009D613F" w:rsidP="00E77A9F">
      <w:pPr>
        <w:ind w:firstLine="567"/>
        <w:jc w:val="both"/>
        <w:rPr>
          <w:lang w:val="uk-UA"/>
        </w:rPr>
      </w:pPr>
      <w:bookmarkStart w:id="54" w:name="n118"/>
      <w:bookmarkEnd w:id="54"/>
      <w:r w:rsidRPr="00454CA3">
        <w:rPr>
          <w:lang w:val="uk-UA"/>
        </w:rPr>
        <w:t>8.1. Центр є юридичною особою, має відокремлене майно, самостійний баланс, рахунки в органах Державної казначейської служби, штамп із своїм найменуванням.</w:t>
      </w:r>
    </w:p>
    <w:p w:rsidR="009D613F" w:rsidRPr="00454CA3" w:rsidRDefault="009D613F" w:rsidP="00E77A9F">
      <w:pPr>
        <w:ind w:firstLine="567"/>
        <w:jc w:val="both"/>
        <w:rPr>
          <w:lang w:val="uk-UA"/>
        </w:rPr>
      </w:pPr>
      <w:bookmarkStart w:id="55" w:name="n119"/>
      <w:bookmarkEnd w:id="55"/>
      <w:r w:rsidRPr="00454CA3">
        <w:rPr>
          <w:lang w:val="uk-UA"/>
        </w:rPr>
        <w:t>8.2.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Хмельницької міської ради.</w:t>
      </w:r>
    </w:p>
    <w:p w:rsidR="009D613F" w:rsidRPr="00454CA3" w:rsidRDefault="009D613F" w:rsidP="00E77A9F">
      <w:pPr>
        <w:ind w:firstLine="567"/>
        <w:jc w:val="both"/>
        <w:rPr>
          <w:lang w:val="uk-UA"/>
        </w:rPr>
      </w:pPr>
      <w:r w:rsidRPr="00454CA3">
        <w:rPr>
          <w:lang w:val="uk-UA"/>
        </w:rPr>
        <w:t>8.3. Центр здійснює некомерційну господарську діяльність (без мети отримання прибутку).</w:t>
      </w:r>
    </w:p>
    <w:p w:rsidR="009D613F" w:rsidRPr="00454CA3" w:rsidRDefault="009D613F" w:rsidP="00E77A9F">
      <w:pPr>
        <w:ind w:firstLine="567"/>
        <w:jc w:val="both"/>
        <w:rPr>
          <w:lang w:val="uk-UA"/>
        </w:rPr>
      </w:pPr>
      <w:bookmarkStart w:id="56" w:name="n120"/>
      <w:bookmarkEnd w:id="56"/>
      <w:r w:rsidRPr="00454CA3">
        <w:rPr>
          <w:lang w:val="uk-UA"/>
        </w:rPr>
        <w:t>8.4. Центр має право в порядку, передбаченому законодавством, утворювати (за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Положення про ці підрозділи, затвердженого директором Центру.</w:t>
      </w:r>
    </w:p>
    <w:p w:rsidR="009D613F" w:rsidRPr="00454CA3" w:rsidRDefault="009D613F" w:rsidP="00E77A9F">
      <w:pPr>
        <w:ind w:firstLine="567"/>
        <w:jc w:val="both"/>
        <w:rPr>
          <w:lang w:val="uk-UA"/>
        </w:rPr>
      </w:pPr>
      <w:bookmarkStart w:id="57" w:name="n121"/>
      <w:bookmarkEnd w:id="57"/>
      <w:r w:rsidRPr="00454CA3">
        <w:rPr>
          <w:lang w:val="uk-UA"/>
        </w:rPr>
        <w:t>8.5. Центр має право:</w:t>
      </w:r>
    </w:p>
    <w:p w:rsidR="009D613F" w:rsidRPr="00454CA3" w:rsidRDefault="009D613F" w:rsidP="00E77A9F">
      <w:pPr>
        <w:ind w:firstLine="567"/>
        <w:jc w:val="both"/>
        <w:rPr>
          <w:lang w:val="uk-UA"/>
        </w:rPr>
      </w:pPr>
      <w:bookmarkStart w:id="58" w:name="n122"/>
      <w:bookmarkEnd w:id="58"/>
      <w:r w:rsidRPr="00454CA3">
        <w:rPr>
          <w:lang w:val="uk-UA"/>
        </w:rPr>
        <w:t>1) фінансувати за рахунок власних коштів заходи, що сприяють поліпшенню соціально-побутових умов для дітей з інвалідністю;</w:t>
      </w:r>
    </w:p>
    <w:p w:rsidR="009D613F" w:rsidRPr="00454CA3" w:rsidRDefault="009D613F" w:rsidP="00E77A9F">
      <w:pPr>
        <w:ind w:firstLine="567"/>
        <w:jc w:val="both"/>
        <w:rPr>
          <w:lang w:val="uk-UA"/>
        </w:rPr>
      </w:pPr>
      <w:bookmarkStart w:id="59" w:name="n123"/>
      <w:bookmarkEnd w:id="59"/>
      <w:r w:rsidRPr="00454CA3">
        <w:rPr>
          <w:lang w:val="uk-UA"/>
        </w:rPr>
        <w:t>2) укладати договори про співробітництво.</w:t>
      </w:r>
    </w:p>
    <w:p w:rsidR="009D613F" w:rsidRPr="00454CA3" w:rsidRDefault="009D613F" w:rsidP="00E77A9F">
      <w:pPr>
        <w:ind w:firstLine="567"/>
        <w:jc w:val="both"/>
        <w:rPr>
          <w:lang w:val="uk-UA"/>
        </w:rPr>
      </w:pPr>
      <w:r w:rsidRPr="00454CA3">
        <w:rPr>
          <w:lang w:val="uk-UA"/>
        </w:rPr>
        <w:t>8.6. Фінансове забезпечення Центру проводиться відповідно до законодавства.</w:t>
      </w:r>
    </w:p>
    <w:p w:rsidR="009D613F" w:rsidRPr="00454CA3" w:rsidRDefault="009D613F" w:rsidP="009D613F">
      <w:pPr>
        <w:jc w:val="both"/>
        <w:rPr>
          <w:lang w:val="uk-UA"/>
        </w:rPr>
      </w:pPr>
    </w:p>
    <w:p w:rsidR="009D613F" w:rsidRPr="00454CA3" w:rsidRDefault="009D613F" w:rsidP="00D15BAB">
      <w:pPr>
        <w:jc w:val="center"/>
        <w:rPr>
          <w:lang w:val="uk-UA"/>
        </w:rPr>
      </w:pPr>
      <w:r w:rsidRPr="00454CA3">
        <w:rPr>
          <w:b/>
          <w:lang w:val="uk-UA"/>
        </w:rPr>
        <w:t>9. Припинення Центру</w:t>
      </w:r>
    </w:p>
    <w:p w:rsidR="00D15BAB" w:rsidRDefault="009D613F" w:rsidP="00D15BAB">
      <w:pPr>
        <w:ind w:firstLine="567"/>
        <w:jc w:val="both"/>
        <w:rPr>
          <w:lang w:val="uk-UA"/>
        </w:rPr>
      </w:pPr>
      <w:r w:rsidRPr="00454CA3">
        <w:rPr>
          <w:lang w:val="uk-UA"/>
        </w:rPr>
        <w:t>9.1. Припинення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rsidR="009D613F" w:rsidRPr="00454CA3" w:rsidRDefault="009D613F" w:rsidP="00D15BAB">
      <w:pPr>
        <w:ind w:firstLine="567"/>
        <w:jc w:val="both"/>
        <w:rPr>
          <w:lang w:val="uk-UA"/>
        </w:rPr>
      </w:pPr>
      <w:r w:rsidRPr="00454CA3">
        <w:rPr>
          <w:lang w:val="uk-UA"/>
        </w:rPr>
        <w:t>9.2. У разі ліквідації Центру його активи повинні бути передані неприбутковій організації відповідного виду або зараховані до доходу міського бюджету.</w:t>
      </w:r>
    </w:p>
    <w:p w:rsidR="007F27E0" w:rsidRPr="00454CA3" w:rsidRDefault="007F27E0" w:rsidP="007F27E0">
      <w:pPr>
        <w:ind w:right="-1"/>
        <w:jc w:val="both"/>
        <w:rPr>
          <w:lang w:val="uk-UA"/>
        </w:rPr>
      </w:pPr>
    </w:p>
    <w:p w:rsidR="007F27E0" w:rsidRPr="00454CA3" w:rsidRDefault="007F27E0" w:rsidP="00580B7A">
      <w:pPr>
        <w:ind w:right="-1"/>
        <w:rPr>
          <w:lang w:val="uk-UA"/>
        </w:rPr>
      </w:pPr>
    </w:p>
    <w:p w:rsidR="00580B7A" w:rsidRDefault="00691EBF" w:rsidP="00580B7A">
      <w:pPr>
        <w:shd w:val="clear" w:color="auto" w:fill="FFFFFF"/>
        <w:ind w:right="-1"/>
        <w:jc w:val="both"/>
        <w:rPr>
          <w:color w:val="000000"/>
          <w:lang w:val="uk-UA"/>
        </w:rPr>
      </w:pPr>
      <w:r w:rsidRPr="00454CA3">
        <w:rPr>
          <w:color w:val="000000"/>
          <w:lang w:val="uk-UA"/>
        </w:rPr>
        <w:t>Секретар міської ради</w:t>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t>Віталій</w:t>
      </w:r>
      <w:r w:rsidR="007F27E0" w:rsidRPr="00454CA3">
        <w:rPr>
          <w:color w:val="000000"/>
          <w:lang w:val="uk-UA"/>
        </w:rPr>
        <w:t xml:space="preserve"> ДІДЕНКО</w:t>
      </w:r>
    </w:p>
    <w:p w:rsidR="00580B7A" w:rsidRDefault="00580B7A" w:rsidP="00580B7A">
      <w:pPr>
        <w:shd w:val="clear" w:color="auto" w:fill="FFFFFF"/>
        <w:ind w:right="-1"/>
        <w:jc w:val="both"/>
        <w:rPr>
          <w:color w:val="000000"/>
          <w:lang w:val="uk-UA"/>
        </w:rPr>
      </w:pPr>
    </w:p>
    <w:p w:rsidR="007F27E0" w:rsidRPr="00454CA3" w:rsidRDefault="00691EBF" w:rsidP="00580B7A">
      <w:pPr>
        <w:shd w:val="clear" w:color="auto" w:fill="FFFFFF"/>
        <w:ind w:right="-1"/>
        <w:jc w:val="both"/>
        <w:rPr>
          <w:lang w:val="uk-UA"/>
        </w:rPr>
      </w:pPr>
      <w:r w:rsidRPr="00454CA3">
        <w:rPr>
          <w:color w:val="000000"/>
          <w:lang w:val="uk-UA"/>
        </w:rPr>
        <w:t>Заступник директора</w:t>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r>
      <w:r w:rsidRPr="00454CA3">
        <w:rPr>
          <w:color w:val="000000"/>
          <w:lang w:val="uk-UA"/>
        </w:rPr>
        <w:tab/>
        <w:t>Вікторія</w:t>
      </w:r>
      <w:r w:rsidR="00BB44ED" w:rsidRPr="00454CA3">
        <w:rPr>
          <w:color w:val="000000"/>
          <w:lang w:val="uk-UA"/>
        </w:rPr>
        <w:t xml:space="preserve"> СТАНДРІЙЧУК</w:t>
      </w:r>
    </w:p>
    <w:sectPr w:rsidR="007F27E0" w:rsidRPr="00454CA3" w:rsidSect="00454CA3">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65591"/>
    <w:multiLevelType w:val="multilevel"/>
    <w:tmpl w:val="17989DF2"/>
    <w:lvl w:ilvl="0">
      <w:start w:val="4"/>
      <w:numFmt w:val="decimal"/>
      <w:lvlText w:val="%1."/>
      <w:lvlJc w:val="left"/>
      <w:pPr>
        <w:ind w:left="1080" w:hanging="360"/>
      </w:pPr>
      <w:rPr>
        <w:rFonts w:hint="default"/>
      </w:rPr>
    </w:lvl>
    <w:lvl w:ilvl="1">
      <w:start w:val="4"/>
      <w:numFmt w:val="decimal"/>
      <w:isLgl/>
      <w:lvlText w:val="%1.%2."/>
      <w:lvlJc w:val="left"/>
      <w:pPr>
        <w:ind w:left="117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5EA"/>
    <w:rsid w:val="000075EA"/>
    <w:rsid w:val="0007084C"/>
    <w:rsid w:val="001A02EB"/>
    <w:rsid w:val="001B26F0"/>
    <w:rsid w:val="00234812"/>
    <w:rsid w:val="003012B1"/>
    <w:rsid w:val="003525FE"/>
    <w:rsid w:val="003A4FA3"/>
    <w:rsid w:val="00454CA3"/>
    <w:rsid w:val="005061D2"/>
    <w:rsid w:val="00571253"/>
    <w:rsid w:val="00580B7A"/>
    <w:rsid w:val="0059072F"/>
    <w:rsid w:val="00691EBF"/>
    <w:rsid w:val="006A137E"/>
    <w:rsid w:val="006E4082"/>
    <w:rsid w:val="007F27E0"/>
    <w:rsid w:val="008D149C"/>
    <w:rsid w:val="0098496D"/>
    <w:rsid w:val="009D4567"/>
    <w:rsid w:val="009D613F"/>
    <w:rsid w:val="00B124E3"/>
    <w:rsid w:val="00BB44ED"/>
    <w:rsid w:val="00C11B51"/>
    <w:rsid w:val="00D15BAB"/>
    <w:rsid w:val="00D84ECA"/>
    <w:rsid w:val="00E40271"/>
    <w:rsid w:val="00E77A9F"/>
    <w:rsid w:val="00F22FFE"/>
    <w:rsid w:val="00F45420"/>
    <w:rsid w:val="00F47ABB"/>
    <w:rsid w:val="00FA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EF68319-3FF8-4083-9A9A-76F081ED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5EA"/>
    <w:rPr>
      <w:rFonts w:ascii="Times New Roman" w:eastAsia="Times New Roman" w:hAnsi="Times New Roman"/>
      <w:sz w:val="24"/>
      <w:szCs w:val="24"/>
    </w:rPr>
  </w:style>
  <w:style w:type="character" w:default="1" w:styleId="a0">
    <w:name w:val="Шрифт абзацу за замовчуванням"/>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812"/>
    <w:rPr>
      <w:rFonts w:ascii="Tahoma" w:hAnsi="Tahoma" w:cs="Tahoma"/>
      <w:sz w:val="16"/>
      <w:szCs w:val="16"/>
    </w:rPr>
  </w:style>
  <w:style w:type="character" w:customStyle="1" w:styleId="a4">
    <w:name w:val="Текст у виносці Знак"/>
    <w:link w:val="a3"/>
    <w:uiPriority w:val="99"/>
    <w:semiHidden/>
    <w:rsid w:val="00234812"/>
    <w:rPr>
      <w:rFonts w:ascii="Tahoma" w:eastAsia="Times New Roman" w:hAnsi="Tahoma" w:cs="Tahoma"/>
      <w:sz w:val="16"/>
      <w:szCs w:val="16"/>
      <w:lang w:eastAsia="ru-RU"/>
    </w:rPr>
  </w:style>
  <w:style w:type="paragraph" w:styleId="a5">
    <w:name w:val="No Spacing"/>
    <w:uiPriority w:val="1"/>
    <w:qFormat/>
    <w:rsid w:val="007F27E0"/>
    <w:rPr>
      <w:sz w:val="22"/>
      <w:szCs w:val="22"/>
      <w:lang w:eastAsia="en-US"/>
    </w:rPr>
  </w:style>
  <w:style w:type="paragraph" w:styleId="a6">
    <w:name w:val="List Paragraph"/>
    <w:basedOn w:val="a"/>
    <w:uiPriority w:val="34"/>
    <w:qFormat/>
    <w:rsid w:val="00E40271"/>
    <w:pPr>
      <w:widowControl w:val="0"/>
      <w:autoSpaceDE w:val="0"/>
      <w:autoSpaceDN w:val="0"/>
      <w:adjustRightInd w:val="0"/>
      <w:ind w:left="720"/>
      <w:contextualSpacing/>
    </w:pPr>
    <w:rPr>
      <w:sz w:val="20"/>
      <w:szCs w:val="20"/>
    </w:rPr>
  </w:style>
  <w:style w:type="paragraph" w:styleId="a7">
    <w:name w:val="Body Text"/>
    <w:basedOn w:val="a"/>
    <w:link w:val="a8"/>
    <w:rsid w:val="003012B1"/>
    <w:pPr>
      <w:suppressAutoHyphens/>
      <w:spacing w:after="120"/>
    </w:pPr>
    <w:rPr>
      <w:lang w:val="uk-UA" w:eastAsia="ar-SA"/>
    </w:rPr>
  </w:style>
  <w:style w:type="character" w:customStyle="1" w:styleId="a8">
    <w:name w:val="Основний текст Знак"/>
    <w:link w:val="a7"/>
    <w:rsid w:val="003012B1"/>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875-12/ed20160809" TargetMode="External"/><Relationship Id="rId3" Type="http://schemas.openxmlformats.org/officeDocument/2006/relationships/settings" Target="settings.xml"/><Relationship Id="rId7" Type="http://schemas.openxmlformats.org/officeDocument/2006/relationships/hyperlink" Target="http://zakon2.rada.gov.ua/laws/show/995_g71/ed201608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54%D0%BA/96-%D0%B2%D1%80"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961-15/ed20160809"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3070</Words>
  <Characters>17504</Characters>
  <Application>Microsoft Office Word</Application>
  <DocSecurity>0</DocSecurity>
  <Lines>145</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20533</CharactersWithSpaces>
  <SharedDoc>false</SharedDoc>
  <HLinks>
    <vt:vector size="24" baseType="variant">
      <vt:variant>
        <vt:i4>6619260</vt:i4>
      </vt:variant>
      <vt:variant>
        <vt:i4>9</vt:i4>
      </vt:variant>
      <vt:variant>
        <vt:i4>0</vt:i4>
      </vt:variant>
      <vt:variant>
        <vt:i4>5</vt:i4>
      </vt:variant>
      <vt:variant>
        <vt:lpwstr>http://zakon2.rada.gov.ua/laws/show/2961-15/ed20160809</vt:lpwstr>
      </vt:variant>
      <vt:variant>
        <vt:lpwstr/>
      </vt:variant>
      <vt:variant>
        <vt:i4>6160463</vt:i4>
      </vt:variant>
      <vt:variant>
        <vt:i4>6</vt:i4>
      </vt:variant>
      <vt:variant>
        <vt:i4>0</vt:i4>
      </vt:variant>
      <vt:variant>
        <vt:i4>5</vt:i4>
      </vt:variant>
      <vt:variant>
        <vt:lpwstr>http://zakon2.rada.gov.ua/laws/show/875-12/ed20160809</vt:lpwstr>
      </vt:variant>
      <vt:variant>
        <vt:lpwstr/>
      </vt:variant>
      <vt:variant>
        <vt:i4>852026</vt:i4>
      </vt:variant>
      <vt:variant>
        <vt:i4>3</vt:i4>
      </vt:variant>
      <vt:variant>
        <vt:i4>0</vt:i4>
      </vt:variant>
      <vt:variant>
        <vt:i4>5</vt:i4>
      </vt:variant>
      <vt:variant>
        <vt:lpwstr>http://zakon2.rada.gov.ua/laws/show/995_g71/ed20160809</vt:lpwstr>
      </vt:variant>
      <vt:variant>
        <vt:lpwstr/>
      </vt:variant>
      <vt:variant>
        <vt:i4>1048576</vt:i4>
      </vt:variant>
      <vt:variant>
        <vt:i4>0</vt:i4>
      </vt:variant>
      <vt:variant>
        <vt:i4>0</vt:i4>
      </vt:variant>
      <vt:variant>
        <vt:i4>5</vt:i4>
      </vt:variant>
      <vt:variant>
        <vt:lpwstr>http://zakon4.rada.gov.ua/laws/show/254%D0%BA/96-%D0%B2%D1%80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Бульба Вікторія Миколаївна</cp:lastModifiedBy>
  <cp:revision>2</cp:revision>
  <cp:lastPrinted>2021-02-09T10:48:00Z</cp:lastPrinted>
  <dcterms:created xsi:type="dcterms:W3CDTF">2024-01-10T12:38:00Z</dcterms:created>
  <dcterms:modified xsi:type="dcterms:W3CDTF">2024-01-10T12:38:00Z</dcterms:modified>
</cp:coreProperties>
</file>