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40" w:rsidRPr="00CB2D0C" w:rsidRDefault="00F75940" w:rsidP="00CB2D0C">
      <w:pPr>
        <w:pStyle w:val="rteright"/>
        <w:shd w:val="clear" w:color="auto" w:fill="FFFFFF"/>
        <w:spacing w:before="0" w:beforeAutospacing="0" w:after="0" w:afterAutospacing="0"/>
        <w:jc w:val="right"/>
        <w:rPr>
          <w:rFonts w:ascii="conv_rubik-regular" w:hAnsi="conv_rubik-regular"/>
          <w:color w:val="252B33"/>
        </w:rPr>
      </w:pPr>
      <w:r w:rsidRPr="00CB2D0C">
        <w:rPr>
          <w:rStyle w:val="a3"/>
          <w:rFonts w:ascii="conv_rubik-regular" w:hAnsi="conv_rubik-regular"/>
          <w:color w:val="252B33"/>
        </w:rPr>
        <w:t>Додаток</w:t>
      </w:r>
    </w:p>
    <w:p w:rsidR="00F75940" w:rsidRPr="00CB2D0C" w:rsidRDefault="00F75940" w:rsidP="00CB2D0C">
      <w:pPr>
        <w:pStyle w:val="rteright"/>
        <w:shd w:val="clear" w:color="auto" w:fill="FFFFFF"/>
        <w:spacing w:before="0" w:beforeAutospacing="0" w:after="0" w:afterAutospacing="0"/>
        <w:jc w:val="right"/>
        <w:rPr>
          <w:rStyle w:val="a3"/>
          <w:rFonts w:ascii="conv_rubik-regular" w:hAnsi="conv_rubik-regular"/>
        </w:rPr>
      </w:pPr>
      <w:r w:rsidRPr="00CB2D0C">
        <w:rPr>
          <w:rStyle w:val="a3"/>
          <w:rFonts w:ascii="conv_rubik-regular" w:hAnsi="conv_rubik-regular"/>
          <w:color w:val="252B33"/>
        </w:rPr>
        <w:t xml:space="preserve">до рішення </w:t>
      </w:r>
      <w:r w:rsidR="00CB2D0C" w:rsidRPr="00CB2D0C">
        <w:rPr>
          <w:rStyle w:val="a3"/>
          <w:rFonts w:ascii="conv_rubik-regular" w:hAnsi="conv_rubik-regular"/>
          <w:color w:val="252B33"/>
        </w:rPr>
        <w:t>виконкому</w:t>
      </w:r>
    </w:p>
    <w:p w:rsidR="00F75940" w:rsidRPr="00CB2D0C" w:rsidRDefault="00F75940" w:rsidP="00CB2D0C">
      <w:pPr>
        <w:pStyle w:val="rteright"/>
        <w:shd w:val="clear" w:color="auto" w:fill="FFFFFF"/>
        <w:spacing w:before="0" w:beforeAutospacing="0" w:after="0" w:afterAutospacing="0"/>
        <w:jc w:val="right"/>
        <w:rPr>
          <w:rFonts w:asciiTheme="minorHAnsi" w:hAnsiTheme="minorHAnsi"/>
          <w:color w:val="252B33"/>
        </w:rPr>
      </w:pPr>
      <w:r w:rsidRPr="00CB2D0C">
        <w:rPr>
          <w:rStyle w:val="a3"/>
          <w:rFonts w:ascii="conv_rubik-regular" w:hAnsi="conv_rubik-regular"/>
          <w:color w:val="252B33"/>
        </w:rPr>
        <w:t xml:space="preserve">від </w:t>
      </w:r>
      <w:r w:rsidR="00E81B04">
        <w:rPr>
          <w:rStyle w:val="a3"/>
          <w:rFonts w:asciiTheme="minorHAnsi" w:hAnsiTheme="minorHAnsi"/>
          <w:color w:val="252B33"/>
        </w:rPr>
        <w:t>27.07.2023</w:t>
      </w:r>
      <w:r w:rsidRPr="00CB2D0C">
        <w:rPr>
          <w:rStyle w:val="a3"/>
          <w:rFonts w:ascii="conv_rubik-regular" w:hAnsi="conv_rubik-regular"/>
          <w:color w:val="252B33"/>
        </w:rPr>
        <w:t xml:space="preserve"> року №</w:t>
      </w:r>
      <w:r w:rsidR="00E81B04">
        <w:rPr>
          <w:rStyle w:val="a3"/>
          <w:rFonts w:asciiTheme="minorHAnsi" w:hAnsiTheme="minorHAnsi"/>
          <w:color w:val="252B33"/>
        </w:rPr>
        <w:t xml:space="preserve"> 734</w:t>
      </w:r>
      <w:bookmarkStart w:id="0" w:name="_GoBack"/>
      <w:bookmarkEnd w:id="0"/>
    </w:p>
    <w:p w:rsidR="00F75940" w:rsidRPr="00CB2D0C" w:rsidRDefault="00F75940" w:rsidP="00CB2D0C">
      <w:pPr>
        <w:pStyle w:val="rtecenter"/>
        <w:shd w:val="clear" w:color="auto" w:fill="FFFFFF"/>
        <w:spacing w:before="0" w:beforeAutospacing="0" w:after="0" w:afterAutospacing="0"/>
        <w:jc w:val="center"/>
        <w:rPr>
          <w:rFonts w:asciiTheme="minorHAnsi" w:hAnsiTheme="minorHAnsi"/>
          <w:color w:val="252B33"/>
        </w:rPr>
      </w:pPr>
      <w:r w:rsidRPr="00CB2D0C">
        <w:rPr>
          <w:rFonts w:ascii="conv_rubik-regular" w:hAnsi="conv_rubik-regular"/>
          <w:color w:val="252B33"/>
        </w:rPr>
        <w:t> </w:t>
      </w: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sz w:val="32"/>
          <w:szCs w:val="32"/>
        </w:rPr>
      </w:pP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sz w:val="32"/>
          <w:szCs w:val="32"/>
        </w:rPr>
      </w:pPr>
      <w:r w:rsidRPr="00CB2D0C">
        <w:rPr>
          <w:rStyle w:val="a4"/>
          <w:rFonts w:ascii="conv_rubik-regular" w:hAnsi="conv_rubik-regular"/>
          <w:color w:val="252B33"/>
          <w:sz w:val="32"/>
          <w:szCs w:val="32"/>
        </w:rPr>
        <w:t>СТАТУТ</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sz w:val="32"/>
          <w:szCs w:val="32"/>
        </w:rPr>
      </w:pPr>
      <w:r w:rsidRPr="00CB2D0C">
        <w:rPr>
          <w:rStyle w:val="a4"/>
          <w:rFonts w:ascii="conv_rubik-regular" w:hAnsi="conv_rubik-regular"/>
          <w:color w:val="252B33"/>
          <w:sz w:val="32"/>
          <w:szCs w:val="32"/>
        </w:rPr>
        <w:t>КОМУНАЛЬНОГО ПІДПРИЄМСТВА ПО БУДІВНИЦТВУ, РЕМОНТУ ТА ЕКСПЛУАТАЦІЇ ДОРІГ ВИКОНАВЧОГО КОМІТЕТУ ХМЕЛЬНИЦЬКОЇ МІСЬКОЇ РАДИ</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sz w:val="32"/>
          <w:szCs w:val="32"/>
        </w:rPr>
      </w:pPr>
      <w:r w:rsidRPr="00CB2D0C">
        <w:rPr>
          <w:rStyle w:val="a4"/>
          <w:rFonts w:ascii="conv_rubik-regular" w:hAnsi="conv_rubik-regular"/>
          <w:color w:val="252B33"/>
          <w:sz w:val="32"/>
          <w:szCs w:val="32"/>
        </w:rPr>
        <w:t>(нова редакція)</w:t>
      </w:r>
    </w:p>
    <w:p w:rsidR="00F75940" w:rsidRPr="00CB2D0C" w:rsidRDefault="00F75940" w:rsidP="00CB2D0C">
      <w:pPr>
        <w:pStyle w:val="rtecenter"/>
        <w:shd w:val="clear" w:color="auto" w:fill="FFFFFF"/>
        <w:spacing w:before="0" w:beforeAutospacing="0" w:after="0" w:afterAutospacing="0"/>
        <w:jc w:val="center"/>
        <w:rPr>
          <w:rFonts w:asciiTheme="minorHAnsi" w:hAnsiTheme="minorHAnsi"/>
          <w:color w:val="252B33"/>
          <w:sz w:val="32"/>
          <w:szCs w:val="32"/>
        </w:rPr>
      </w:pPr>
      <w:r w:rsidRPr="00CB2D0C">
        <w:rPr>
          <w:rFonts w:ascii="conv_rubik-regular" w:hAnsi="conv_rubik-regular"/>
          <w:color w:val="252B33"/>
          <w:sz w:val="32"/>
          <w:szCs w:val="32"/>
        </w:rPr>
        <w:t> </w:t>
      </w: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CB2D0C" w:rsidRP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961D6A" w:rsidRPr="00CB2D0C" w:rsidRDefault="00961D6A" w:rsidP="00CB2D0C">
      <w:pPr>
        <w:pStyle w:val="rtecenter"/>
        <w:shd w:val="clear" w:color="auto" w:fill="FFFFFF"/>
        <w:spacing w:before="0" w:beforeAutospacing="0" w:after="0" w:afterAutospacing="0"/>
        <w:jc w:val="center"/>
        <w:rPr>
          <w:rFonts w:asciiTheme="minorHAnsi" w:hAnsiTheme="minorHAnsi"/>
          <w:color w:val="252B33"/>
        </w:rPr>
      </w:pP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proofErr w:type="spellStart"/>
      <w:r w:rsidRPr="00CB2D0C">
        <w:rPr>
          <w:rStyle w:val="a4"/>
          <w:rFonts w:ascii="conv_rubik-regular" w:hAnsi="conv_rubik-regular"/>
          <w:color w:val="252B33"/>
        </w:rPr>
        <w:t>м.Хмельницький</w:t>
      </w:r>
      <w:proofErr w:type="spellEnd"/>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r w:rsidRPr="00CB2D0C">
        <w:rPr>
          <w:rStyle w:val="a4"/>
          <w:rFonts w:ascii="conv_rubik-regular" w:hAnsi="conv_rubik-regular"/>
          <w:color w:val="252B33"/>
        </w:rPr>
        <w:t>2023 рік</w:t>
      </w:r>
    </w:p>
    <w:p w:rsidR="00961D6A" w:rsidRPr="00CB2D0C" w:rsidRDefault="00F75940" w:rsidP="00CB2D0C">
      <w:pPr>
        <w:pStyle w:val="a5"/>
        <w:shd w:val="clear" w:color="auto" w:fill="FFFFFF"/>
        <w:spacing w:before="0" w:beforeAutospacing="0" w:after="0" w:afterAutospacing="0"/>
        <w:rPr>
          <w:rFonts w:ascii="conv_rubik-regular" w:hAnsi="conv_rubik-regular"/>
          <w:color w:val="252B33"/>
        </w:rPr>
      </w:pPr>
      <w:r w:rsidRPr="00CB2D0C">
        <w:rPr>
          <w:rFonts w:ascii="conv_rubik-regular" w:hAnsi="conv_rubik-regular"/>
          <w:color w:val="252B33"/>
        </w:rPr>
        <w:t> </w:t>
      </w:r>
    </w:p>
    <w:p w:rsidR="00F7594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lastRenderedPageBreak/>
        <w:t>Загальні положення</w:t>
      </w:r>
    </w:p>
    <w:p w:rsidR="00CB2D0C" w:rsidRPr="00CB2D0C" w:rsidRDefault="00CB2D0C" w:rsidP="00CB2D0C">
      <w:pPr>
        <w:pStyle w:val="rtecenter"/>
        <w:shd w:val="clear" w:color="auto" w:fill="FFFFFF"/>
        <w:spacing w:before="0" w:beforeAutospacing="0" w:after="0" w:afterAutospacing="0"/>
        <w:ind w:left="720"/>
        <w:rPr>
          <w:rFonts w:asciiTheme="minorHAnsi" w:hAnsiTheme="minorHAnsi"/>
          <w:color w:val="252B33"/>
        </w:rPr>
      </w:pPr>
    </w:p>
    <w:p w:rsidR="00F75940" w:rsidRPr="00CB2D0C" w:rsidRDefault="00CB2D0C" w:rsidP="00CB2D0C">
      <w:pPr>
        <w:pStyle w:val="rtejustify"/>
        <w:shd w:val="clear" w:color="auto" w:fill="FFFFFF"/>
        <w:spacing w:before="0" w:beforeAutospacing="0" w:after="0" w:afterAutospacing="0"/>
        <w:ind w:firstLine="567"/>
        <w:jc w:val="both"/>
        <w:rPr>
          <w:rFonts w:ascii="conv_rubik-regular" w:hAnsi="conv_rubik-regular"/>
          <w:color w:val="252B33"/>
        </w:rPr>
      </w:pPr>
      <w:r>
        <w:rPr>
          <w:rFonts w:ascii="conv_rubik-regular" w:hAnsi="conv_rubik-regular"/>
          <w:color w:val="252B33"/>
        </w:rPr>
        <w:t>1.1.</w:t>
      </w:r>
      <w:r>
        <w:rPr>
          <w:rFonts w:asciiTheme="minorHAnsi" w:hAnsiTheme="minorHAnsi"/>
          <w:color w:val="252B33"/>
        </w:rPr>
        <w:t xml:space="preserve"> </w:t>
      </w:r>
      <w:r w:rsidR="00F75940" w:rsidRPr="00CB2D0C">
        <w:rPr>
          <w:rFonts w:ascii="conv_rubik-regular" w:hAnsi="conv_rubik-regular"/>
          <w:color w:val="252B33"/>
        </w:rPr>
        <w:t>Комунальне підприємство по будівництву, ремонту та експлуатації доріг виконавчого комітету Хмельницької міської ради (далі - “Підприємство”) є комунальним унітарним підприємством, створеним відповідно до рішення Хмельницької міської ради від 18.03.2004р. №11 на базі відокремленої частини комунальної власності Хмельницької міської територіальної громади.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w:t>
      </w:r>
      <w:proofErr w:type="spellStart"/>
      <w:r w:rsidRPr="00CB2D0C">
        <w:rPr>
          <w:rFonts w:ascii="conv_rubik-regular" w:hAnsi="conv_rubik-regular"/>
          <w:color w:val="252B33"/>
        </w:rPr>
        <w:t>м.Хмельницький</w:t>
      </w:r>
      <w:proofErr w:type="spellEnd"/>
      <w:r w:rsidRPr="00CB2D0C">
        <w:rPr>
          <w:rFonts w:ascii="conv_rubik-regular" w:hAnsi="conv_rubik-regular"/>
          <w:color w:val="252B33"/>
        </w:rPr>
        <w:t>, вул.</w:t>
      </w:r>
      <w:r w:rsidR="009B4454" w:rsidRPr="00CB2D0C">
        <w:rPr>
          <w:rFonts w:ascii="conv_rubik-regular" w:hAnsi="conv_rubik-regular"/>
          <w:color w:val="252B33"/>
        </w:rPr>
        <w:t xml:space="preserve"> Героїв Маріуполя</w:t>
      </w:r>
      <w:r w:rsidRPr="00CB2D0C">
        <w:rPr>
          <w:rFonts w:ascii="conv_rubik-regular" w:hAnsi="conv_rubik-regular"/>
          <w:color w:val="252B33"/>
        </w:rPr>
        <w:t>, буд.3 (далі – «Власник»).</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1.5. Підприємство не має у своєму складі інших юридичних осіб.</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1.6. Найменування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українською мовою:</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повне найменування Комунальне Підприємство по будівництву, ремонту та експлуатації доріг виконавчого комітету Хмельницької міської ради;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скорочене найменування: КП БРЕД.</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1.7. Місцезнаходження Підприємства: Україна, 29000, Хмельницька обл., </w:t>
      </w:r>
      <w:proofErr w:type="spellStart"/>
      <w:r w:rsidRPr="00CB2D0C">
        <w:rPr>
          <w:rFonts w:ascii="conv_rubik-regular" w:hAnsi="conv_rubik-regular"/>
          <w:color w:val="252B33"/>
        </w:rPr>
        <w:t>м.Хмельницький</w:t>
      </w:r>
      <w:proofErr w:type="spellEnd"/>
      <w:r w:rsidRPr="00CB2D0C">
        <w:rPr>
          <w:rFonts w:ascii="conv_rubik-regular" w:hAnsi="conv_rubik-regular"/>
          <w:color w:val="252B33"/>
        </w:rPr>
        <w:t xml:space="preserve">, </w:t>
      </w:r>
      <w:proofErr w:type="spellStart"/>
      <w:r w:rsidRPr="00CB2D0C">
        <w:rPr>
          <w:rFonts w:ascii="conv_rubik-regular" w:hAnsi="conv_rubik-regular"/>
          <w:color w:val="252B33"/>
        </w:rPr>
        <w:t>вул.Ярослава</w:t>
      </w:r>
      <w:proofErr w:type="spellEnd"/>
      <w:r w:rsidRPr="00CB2D0C">
        <w:rPr>
          <w:rFonts w:ascii="conv_rubik-regular" w:hAnsi="conv_rubik-regular"/>
          <w:color w:val="252B33"/>
        </w:rPr>
        <w:t xml:space="preserve"> Мудрого буд.5.</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1.8. Підприємство не несе відповідальності за зобов’язання Власника та виконавчого комітету Хмельницької міської ради.</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t>Мета та предмет діяльності Підприємства</w:t>
      </w:r>
    </w:p>
    <w:p w:rsidR="00CB2D0C" w:rsidRPr="00CB2D0C" w:rsidRDefault="00CB2D0C" w:rsidP="00CB2D0C">
      <w:pPr>
        <w:pStyle w:val="rtecenter"/>
        <w:shd w:val="clear" w:color="auto" w:fill="FFFFFF"/>
        <w:spacing w:before="0" w:beforeAutospacing="0" w:after="0" w:afterAutospacing="0"/>
        <w:ind w:left="720"/>
        <w:rPr>
          <w:rFonts w:asciiTheme="minorHAnsi" w:hAnsiTheme="minorHAnsi"/>
          <w:color w:val="252B33"/>
        </w:rPr>
      </w:pP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2.1. Метою створення Підприємства є:</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 виконання цільових Програм розвитку, утримання та ремонту об’єктів благоустрою, а саме: </w:t>
      </w:r>
      <w:proofErr w:type="spellStart"/>
      <w:r w:rsidRPr="00CB2D0C">
        <w:rPr>
          <w:rFonts w:ascii="conv_rubik-regular" w:hAnsi="conv_rubik-regular"/>
          <w:color w:val="252B33"/>
        </w:rPr>
        <w:t>вулично</w:t>
      </w:r>
      <w:proofErr w:type="spellEnd"/>
      <w:r w:rsidRPr="00CB2D0C">
        <w:rPr>
          <w:rFonts w:ascii="conv_rubik-regular" w:hAnsi="conv_rubik-regular"/>
          <w:color w:val="252B33"/>
        </w:rPr>
        <w:t>-дорожньої мережі, технічних засобів регулювання дорожнього руху та мереж зливової каналізації Хмельницької міської територіальної громади;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2.2. Предметом господарської діяльності Підприємства є:</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будівництво, реконструкція автомобільних доріг, вулиць, технічних засобів регулювання дорожнього руху та споруд водовідведення;</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 капітальний, поточний ремонт та утримання </w:t>
      </w:r>
      <w:proofErr w:type="spellStart"/>
      <w:r w:rsidRPr="00CB2D0C">
        <w:rPr>
          <w:rFonts w:ascii="conv_rubik-regular" w:hAnsi="conv_rubik-regular"/>
          <w:color w:val="252B33"/>
        </w:rPr>
        <w:t>вулично</w:t>
      </w:r>
      <w:proofErr w:type="spellEnd"/>
      <w:r w:rsidRPr="00CB2D0C">
        <w:rPr>
          <w:rFonts w:ascii="conv_rubik-regular" w:hAnsi="conv_rubik-regular"/>
          <w:color w:val="252B33"/>
        </w:rPr>
        <w:t>-дорожньої мережі міста, технічних засобів регулювання дорожнього руху та мереж зливової каналізації.</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здійснення будівельних, будівельно-монтажних і ремонтних робіт та виробництво будівельних матеріалів і металоконструкцій;</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внутрішні та міжнародні перевезення пасажирів та вантажів автомобільним транспортом;</w:t>
      </w:r>
    </w:p>
    <w:p w:rsidR="00F75940" w:rsidRPr="00CB2D0C" w:rsidRDefault="00F75940" w:rsidP="00CB2D0C">
      <w:pPr>
        <w:pStyle w:val="rtejustify"/>
        <w:shd w:val="clear" w:color="auto" w:fill="FFFFFF"/>
        <w:spacing w:before="0" w:beforeAutospacing="0" w:after="0" w:afterAutospacing="0"/>
        <w:ind w:firstLine="567"/>
        <w:jc w:val="both"/>
        <w:rPr>
          <w:color w:val="252B33"/>
        </w:rPr>
      </w:pPr>
      <w:r w:rsidRPr="00CB2D0C">
        <w:rPr>
          <w:rFonts w:ascii="conv_rubik-regular" w:hAnsi="conv_rubik-regular"/>
          <w:color w:val="252B33"/>
        </w:rPr>
        <w:t>- торгівельна діяльність у сфері оптової та роздрібної торгівлі, відкриття об’єктів торгівлі;</w:t>
      </w:r>
    </w:p>
    <w:p w:rsidR="00F75940" w:rsidRPr="00CB2D0C" w:rsidRDefault="00F75940" w:rsidP="00CB2D0C">
      <w:pPr>
        <w:pStyle w:val="rtejustify"/>
        <w:shd w:val="clear" w:color="auto" w:fill="FFFFFF"/>
        <w:spacing w:before="0" w:beforeAutospacing="0" w:after="0" w:afterAutospacing="0"/>
        <w:ind w:firstLine="567"/>
        <w:jc w:val="both"/>
        <w:rPr>
          <w:color w:val="252B33"/>
        </w:rPr>
      </w:pPr>
      <w:r w:rsidRPr="00CB2D0C">
        <w:rPr>
          <w:color w:val="252B33"/>
        </w:rPr>
        <w:t>- роздрібна торгівля пальним;</w:t>
      </w:r>
    </w:p>
    <w:p w:rsidR="00F75940" w:rsidRPr="00CB2D0C" w:rsidRDefault="00F75940" w:rsidP="00CB2D0C">
      <w:pPr>
        <w:pStyle w:val="rtejustify"/>
        <w:shd w:val="clear" w:color="auto" w:fill="FFFFFF"/>
        <w:spacing w:before="0" w:beforeAutospacing="0" w:after="0" w:afterAutospacing="0"/>
        <w:ind w:firstLine="567"/>
        <w:jc w:val="both"/>
        <w:rPr>
          <w:color w:val="252B33"/>
        </w:rPr>
      </w:pPr>
      <w:r w:rsidRPr="00CB2D0C">
        <w:rPr>
          <w:color w:val="252B33"/>
        </w:rPr>
        <w:t>- каналізація, ві</w:t>
      </w:r>
      <w:r w:rsidR="00CB2D0C" w:rsidRPr="00CB2D0C">
        <w:rPr>
          <w:color w:val="252B33"/>
        </w:rPr>
        <w:t>дведення й очищення стічних вод;</w:t>
      </w:r>
    </w:p>
    <w:p w:rsidR="00C735DD" w:rsidRPr="00CB2D0C" w:rsidRDefault="00CB2D0C"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р</w:t>
      </w:r>
      <w:r w:rsidR="00C735DD" w:rsidRPr="00CB2D0C">
        <w:rPr>
          <w:b w:val="0"/>
          <w:bCs w:val="0"/>
          <w:color w:val="252B33"/>
          <w:sz w:val="24"/>
          <w:szCs w:val="24"/>
        </w:rPr>
        <w:t>емонт і технічне обслуговування готових металевих виробів</w:t>
      </w:r>
      <w:r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у</w:t>
      </w:r>
      <w:r w:rsidRPr="00CB2D0C">
        <w:rPr>
          <w:b w:val="0"/>
          <w:bCs w:val="0"/>
          <w:color w:val="252B33"/>
          <w:sz w:val="24"/>
          <w:szCs w:val="24"/>
        </w:rPr>
        <w:t>становлення та монтаж машин і устаткування</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в</w:t>
      </w:r>
      <w:r w:rsidRPr="00CB2D0C">
        <w:rPr>
          <w:b w:val="0"/>
          <w:bCs w:val="0"/>
          <w:color w:val="252B33"/>
          <w:sz w:val="24"/>
          <w:szCs w:val="24"/>
        </w:rPr>
        <w:t>иробництво електроенергії</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xml:space="preserve"> </w:t>
      </w:r>
      <w:r w:rsidR="00CB2D0C" w:rsidRPr="00CB2D0C">
        <w:rPr>
          <w:b w:val="0"/>
          <w:bCs w:val="0"/>
          <w:color w:val="252B33"/>
          <w:sz w:val="24"/>
          <w:szCs w:val="24"/>
        </w:rPr>
        <w:t>б</w:t>
      </w:r>
      <w:r w:rsidRPr="00CB2D0C">
        <w:rPr>
          <w:b w:val="0"/>
          <w:bCs w:val="0"/>
          <w:color w:val="252B33"/>
          <w:sz w:val="24"/>
          <w:szCs w:val="24"/>
        </w:rPr>
        <w:t>удівництво споруд електропостачання та телекомунікацій</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б</w:t>
      </w:r>
      <w:r w:rsidRPr="00CB2D0C">
        <w:rPr>
          <w:b w:val="0"/>
          <w:bCs w:val="0"/>
          <w:color w:val="252B33"/>
          <w:sz w:val="24"/>
          <w:szCs w:val="24"/>
        </w:rPr>
        <w:t>удівництво водних споруд</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б</w:t>
      </w:r>
      <w:r w:rsidRPr="00CB2D0C">
        <w:rPr>
          <w:b w:val="0"/>
          <w:bCs w:val="0"/>
          <w:color w:val="252B33"/>
          <w:sz w:val="24"/>
          <w:szCs w:val="24"/>
        </w:rPr>
        <w:t xml:space="preserve">удівництво інших споруд, </w:t>
      </w:r>
      <w:proofErr w:type="spellStart"/>
      <w:r w:rsidRPr="00CB2D0C">
        <w:rPr>
          <w:b w:val="0"/>
          <w:bCs w:val="0"/>
          <w:color w:val="252B33"/>
          <w:sz w:val="24"/>
          <w:szCs w:val="24"/>
        </w:rPr>
        <w:t>н.в.і.у</w:t>
      </w:r>
      <w:proofErr w:type="spellEnd"/>
      <w:r w:rsidRPr="00CB2D0C">
        <w:rPr>
          <w:b w:val="0"/>
          <w:bCs w:val="0"/>
          <w:color w:val="252B33"/>
          <w:sz w:val="24"/>
          <w:szCs w:val="24"/>
        </w:rPr>
        <w:t>.</w:t>
      </w:r>
      <w:r w:rsidR="00CB2D0C" w:rsidRPr="00CB2D0C">
        <w:rPr>
          <w:b w:val="0"/>
          <w:bCs w:val="0"/>
          <w:color w:val="252B33"/>
          <w:sz w:val="24"/>
          <w:szCs w:val="24"/>
        </w:rPr>
        <w:t xml:space="preserve"> ;</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з</w:t>
      </w:r>
      <w:r w:rsidRPr="00CB2D0C">
        <w:rPr>
          <w:b w:val="0"/>
          <w:bCs w:val="0"/>
          <w:color w:val="252B33"/>
          <w:sz w:val="24"/>
          <w:szCs w:val="24"/>
        </w:rPr>
        <w:t>несення</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п</w:t>
      </w:r>
      <w:r w:rsidRPr="00CB2D0C">
        <w:rPr>
          <w:b w:val="0"/>
          <w:bCs w:val="0"/>
          <w:color w:val="252B33"/>
          <w:sz w:val="24"/>
          <w:szCs w:val="24"/>
        </w:rPr>
        <w:t>ідготовчі роботи на будівельному майданчику</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е</w:t>
      </w:r>
      <w:r w:rsidRPr="00CB2D0C">
        <w:rPr>
          <w:b w:val="0"/>
          <w:bCs w:val="0"/>
          <w:color w:val="252B33"/>
          <w:sz w:val="24"/>
          <w:szCs w:val="24"/>
        </w:rPr>
        <w:t>лектромонтажні роботи</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xml:space="preserve"> </w:t>
      </w:r>
      <w:r w:rsidR="00CB2D0C" w:rsidRPr="00CB2D0C">
        <w:rPr>
          <w:b w:val="0"/>
          <w:bCs w:val="0"/>
          <w:color w:val="252B33"/>
          <w:sz w:val="24"/>
          <w:szCs w:val="24"/>
        </w:rPr>
        <w:t>м</w:t>
      </w:r>
      <w:r w:rsidRPr="00CB2D0C">
        <w:rPr>
          <w:b w:val="0"/>
          <w:bCs w:val="0"/>
          <w:color w:val="252B33"/>
          <w:sz w:val="24"/>
          <w:szCs w:val="24"/>
        </w:rPr>
        <w:t>онтаж водопровідних мереж, систем опалення та кондиціонування</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і</w:t>
      </w:r>
      <w:r w:rsidRPr="00CB2D0C">
        <w:rPr>
          <w:b w:val="0"/>
          <w:bCs w:val="0"/>
          <w:color w:val="252B33"/>
          <w:sz w:val="24"/>
          <w:szCs w:val="24"/>
        </w:rPr>
        <w:t>нші будівельно-монтажні роботи</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ш</w:t>
      </w:r>
      <w:r w:rsidRPr="00CB2D0C">
        <w:rPr>
          <w:b w:val="0"/>
          <w:bCs w:val="0"/>
          <w:color w:val="252B33"/>
          <w:sz w:val="24"/>
          <w:szCs w:val="24"/>
        </w:rPr>
        <w:t>тукатурні роботи</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у</w:t>
      </w:r>
      <w:r w:rsidRPr="00CB2D0C">
        <w:rPr>
          <w:b w:val="0"/>
          <w:bCs w:val="0"/>
          <w:color w:val="252B33"/>
          <w:sz w:val="24"/>
          <w:szCs w:val="24"/>
        </w:rPr>
        <w:t>становлення столярних виробів</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п</w:t>
      </w:r>
      <w:r w:rsidRPr="00CB2D0C">
        <w:rPr>
          <w:b w:val="0"/>
          <w:bCs w:val="0"/>
          <w:color w:val="252B33"/>
          <w:sz w:val="24"/>
          <w:szCs w:val="24"/>
        </w:rPr>
        <w:t>окриття підлоги й облицювання стін</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м</w:t>
      </w:r>
      <w:r w:rsidRPr="00CB2D0C">
        <w:rPr>
          <w:b w:val="0"/>
          <w:bCs w:val="0"/>
          <w:color w:val="252B33"/>
          <w:sz w:val="24"/>
          <w:szCs w:val="24"/>
        </w:rPr>
        <w:t>алярні роботи та скління</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і</w:t>
      </w:r>
      <w:r w:rsidRPr="00CB2D0C">
        <w:rPr>
          <w:b w:val="0"/>
          <w:bCs w:val="0"/>
          <w:color w:val="252B33"/>
          <w:sz w:val="24"/>
          <w:szCs w:val="24"/>
        </w:rPr>
        <w:t>нші роботи із завершення будівництва</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п</w:t>
      </w:r>
      <w:r w:rsidRPr="00CB2D0C">
        <w:rPr>
          <w:b w:val="0"/>
          <w:bCs w:val="0"/>
          <w:color w:val="252B33"/>
          <w:sz w:val="24"/>
          <w:szCs w:val="24"/>
        </w:rPr>
        <w:t>окрівельні роботи</w:t>
      </w:r>
      <w:r w:rsidR="00CB2D0C" w:rsidRPr="00CB2D0C">
        <w:rPr>
          <w:b w:val="0"/>
          <w:bCs w:val="0"/>
          <w:color w:val="252B33"/>
          <w:sz w:val="24"/>
          <w:szCs w:val="24"/>
        </w:rPr>
        <w:t>;</w:t>
      </w:r>
    </w:p>
    <w:p w:rsidR="00C735DD" w:rsidRPr="00CB2D0C" w:rsidRDefault="00CB2D0C"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і</w:t>
      </w:r>
      <w:r w:rsidR="00C735DD" w:rsidRPr="00CB2D0C">
        <w:rPr>
          <w:b w:val="0"/>
          <w:bCs w:val="0"/>
          <w:color w:val="252B33"/>
          <w:sz w:val="24"/>
          <w:szCs w:val="24"/>
        </w:rPr>
        <w:t xml:space="preserve">нші спеціалізовані будівельні роботи, </w:t>
      </w:r>
      <w:proofErr w:type="spellStart"/>
      <w:r w:rsidR="00C735DD" w:rsidRPr="00CB2D0C">
        <w:rPr>
          <w:b w:val="0"/>
          <w:bCs w:val="0"/>
          <w:color w:val="252B33"/>
          <w:sz w:val="24"/>
          <w:szCs w:val="24"/>
        </w:rPr>
        <w:t>н.в.і.у</w:t>
      </w:r>
      <w:proofErr w:type="spellEnd"/>
      <w:r w:rsidR="00C735DD" w:rsidRPr="00CB2D0C">
        <w:rPr>
          <w:b w:val="0"/>
          <w:bCs w:val="0"/>
          <w:color w:val="252B33"/>
          <w:sz w:val="24"/>
          <w:szCs w:val="24"/>
        </w:rPr>
        <w:t>.</w:t>
      </w:r>
      <w:r w:rsidRPr="00CB2D0C">
        <w:rPr>
          <w:b w:val="0"/>
          <w:bCs w:val="0"/>
          <w:color w:val="252B33"/>
          <w:sz w:val="24"/>
          <w:szCs w:val="24"/>
        </w:rPr>
        <w:t xml:space="preserve"> ;</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т</w:t>
      </w:r>
      <w:r w:rsidRPr="00CB2D0C">
        <w:rPr>
          <w:b w:val="0"/>
          <w:bCs w:val="0"/>
          <w:color w:val="252B33"/>
          <w:sz w:val="24"/>
          <w:szCs w:val="24"/>
        </w:rPr>
        <w:t>ехнічне обслуговування та ремонт автотранспортних засобів</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о</w:t>
      </w:r>
      <w:r w:rsidRPr="00CB2D0C">
        <w:rPr>
          <w:b w:val="0"/>
          <w:bCs w:val="0"/>
          <w:color w:val="252B33"/>
          <w:sz w:val="24"/>
          <w:szCs w:val="24"/>
        </w:rPr>
        <w:t>птова торгівля деревиною, будівельними матеріалами та санітарно-технічним обладнанням</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н</w:t>
      </w:r>
      <w:r w:rsidRPr="00CB2D0C">
        <w:rPr>
          <w:b w:val="0"/>
          <w:bCs w:val="0"/>
          <w:color w:val="252B33"/>
          <w:sz w:val="24"/>
          <w:szCs w:val="24"/>
        </w:rPr>
        <w:t>еспеціалізована оптова торгівля</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р</w:t>
      </w:r>
      <w:r w:rsidRPr="00CB2D0C">
        <w:rPr>
          <w:b w:val="0"/>
          <w:bCs w:val="0"/>
          <w:color w:val="252B33"/>
          <w:sz w:val="24"/>
          <w:szCs w:val="24"/>
        </w:rPr>
        <w:t>оздрібна торгівля залізними виробами, будівельними матеріалами та санітарно-технічними виробами в спеціалізованих магазинах</w:t>
      </w:r>
      <w:r w:rsidR="00CB2D0C" w:rsidRPr="00CB2D0C">
        <w:rPr>
          <w:b w:val="0"/>
          <w:bCs w:val="0"/>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с</w:t>
      </w:r>
      <w:r w:rsidRPr="00CB2D0C">
        <w:rPr>
          <w:b w:val="0"/>
          <w:bCs w:val="0"/>
          <w:color w:val="252B33"/>
          <w:sz w:val="24"/>
          <w:szCs w:val="24"/>
        </w:rPr>
        <w:t>кладське господарство</w:t>
      </w:r>
      <w:r w:rsidR="00CB2D0C" w:rsidRPr="00CB2D0C">
        <w:rPr>
          <w:b w:val="0"/>
          <w:bCs w:val="0"/>
          <w:color w:val="252B33"/>
          <w:sz w:val="24"/>
          <w:szCs w:val="24"/>
        </w:rPr>
        <w:t>;</w:t>
      </w:r>
    </w:p>
    <w:p w:rsidR="00C735DD" w:rsidRPr="00CB2D0C" w:rsidRDefault="00C735DD" w:rsidP="00CB2D0C">
      <w:pPr>
        <w:pStyle w:val="a6"/>
        <w:numPr>
          <w:ilvl w:val="0"/>
          <w:numId w:val="1"/>
        </w:numPr>
        <w:tabs>
          <w:tab w:val="left" w:pos="142"/>
        </w:tabs>
        <w:spacing w:after="0" w:line="240" w:lineRule="auto"/>
        <w:ind w:left="0" w:firstLine="567"/>
        <w:jc w:val="both"/>
        <w:outlineLvl w:val="1"/>
        <w:rPr>
          <w:rFonts w:ascii="Times New Roman" w:eastAsia="Times New Roman" w:hAnsi="Times New Roman"/>
          <w:color w:val="252B33"/>
          <w:sz w:val="24"/>
          <w:szCs w:val="24"/>
          <w:lang w:eastAsia="uk-UA"/>
        </w:rPr>
      </w:pPr>
      <w:r w:rsidRPr="00CB2D0C">
        <w:rPr>
          <w:rFonts w:ascii="Times New Roman" w:eastAsia="Times New Roman" w:hAnsi="Times New Roman"/>
          <w:color w:val="252B33"/>
          <w:sz w:val="24"/>
          <w:szCs w:val="24"/>
          <w:lang w:eastAsia="uk-UA"/>
        </w:rPr>
        <w:t> </w:t>
      </w:r>
      <w:r w:rsidR="00CB2D0C" w:rsidRPr="00CB2D0C">
        <w:rPr>
          <w:rFonts w:ascii="Times New Roman" w:eastAsia="Times New Roman" w:hAnsi="Times New Roman"/>
          <w:color w:val="252B33"/>
          <w:sz w:val="24"/>
          <w:szCs w:val="24"/>
          <w:lang w:eastAsia="uk-UA"/>
        </w:rPr>
        <w:t>д</w:t>
      </w:r>
      <w:r w:rsidRPr="00CB2D0C">
        <w:rPr>
          <w:rFonts w:ascii="Times New Roman" w:eastAsia="Times New Roman" w:hAnsi="Times New Roman"/>
          <w:color w:val="252B33"/>
          <w:sz w:val="24"/>
          <w:szCs w:val="24"/>
          <w:lang w:eastAsia="uk-UA"/>
        </w:rPr>
        <w:t>опоміжне обслуговування наземного транспорту</w:t>
      </w:r>
      <w:r w:rsidR="00CB2D0C" w:rsidRPr="00CB2D0C">
        <w:rPr>
          <w:rFonts w:ascii="Times New Roman" w:hAnsi="Times New Roman"/>
          <w:b/>
          <w:bCs/>
          <w:color w:val="252B33"/>
          <w:sz w:val="24"/>
          <w:szCs w:val="24"/>
        </w:rPr>
        <w:t>;</w:t>
      </w:r>
    </w:p>
    <w:p w:rsidR="00C735DD" w:rsidRPr="00CB2D0C" w:rsidRDefault="00CB2D0C" w:rsidP="00CB2D0C">
      <w:pPr>
        <w:pStyle w:val="a6"/>
        <w:numPr>
          <w:ilvl w:val="0"/>
          <w:numId w:val="1"/>
        </w:numPr>
        <w:tabs>
          <w:tab w:val="left" w:pos="142"/>
        </w:tabs>
        <w:spacing w:after="0" w:line="240" w:lineRule="auto"/>
        <w:ind w:left="0" w:firstLine="567"/>
        <w:jc w:val="both"/>
        <w:outlineLvl w:val="1"/>
        <w:rPr>
          <w:rFonts w:ascii="Times New Roman" w:eastAsia="Times New Roman" w:hAnsi="Times New Roman"/>
          <w:color w:val="252B33"/>
          <w:sz w:val="24"/>
          <w:szCs w:val="24"/>
          <w:lang w:eastAsia="uk-UA"/>
        </w:rPr>
      </w:pPr>
      <w:r w:rsidRPr="00CB2D0C">
        <w:rPr>
          <w:rFonts w:ascii="Times New Roman" w:eastAsia="Times New Roman" w:hAnsi="Times New Roman"/>
          <w:color w:val="252B33"/>
          <w:sz w:val="24"/>
          <w:szCs w:val="24"/>
          <w:lang w:eastAsia="uk-UA"/>
        </w:rPr>
        <w:t>н</w:t>
      </w:r>
      <w:r w:rsidR="00C735DD" w:rsidRPr="00CB2D0C">
        <w:rPr>
          <w:rFonts w:ascii="Times New Roman" w:eastAsia="Times New Roman" w:hAnsi="Times New Roman"/>
          <w:color w:val="252B33"/>
          <w:sz w:val="24"/>
          <w:szCs w:val="24"/>
          <w:lang w:eastAsia="uk-UA"/>
        </w:rPr>
        <w:t xml:space="preserve">адання інших інформаційних послуг, </w:t>
      </w:r>
      <w:proofErr w:type="spellStart"/>
      <w:r w:rsidR="00C735DD" w:rsidRPr="00CB2D0C">
        <w:rPr>
          <w:rFonts w:ascii="Times New Roman" w:eastAsia="Times New Roman" w:hAnsi="Times New Roman"/>
          <w:color w:val="252B33"/>
          <w:sz w:val="24"/>
          <w:szCs w:val="24"/>
          <w:lang w:eastAsia="uk-UA"/>
        </w:rPr>
        <w:t>н.в.і.у</w:t>
      </w:r>
      <w:proofErr w:type="spellEnd"/>
      <w:r w:rsidR="00C735DD" w:rsidRPr="00CB2D0C">
        <w:rPr>
          <w:rFonts w:ascii="Times New Roman" w:eastAsia="Times New Roman" w:hAnsi="Times New Roman"/>
          <w:color w:val="252B33"/>
          <w:sz w:val="24"/>
          <w:szCs w:val="24"/>
          <w:lang w:eastAsia="uk-UA"/>
        </w:rPr>
        <w:t>.</w:t>
      </w:r>
      <w:r w:rsidRPr="00CB2D0C">
        <w:rPr>
          <w:rFonts w:ascii="Times New Roman" w:hAnsi="Times New Roman"/>
          <w:b/>
          <w:bCs/>
          <w:color w:val="252B33"/>
          <w:sz w:val="24"/>
          <w:szCs w:val="24"/>
        </w:rPr>
        <w:t>;</w:t>
      </w:r>
    </w:p>
    <w:p w:rsidR="00C735DD" w:rsidRPr="00CB2D0C" w:rsidRDefault="00CB2D0C" w:rsidP="00CB2D0C">
      <w:pPr>
        <w:pStyle w:val="a6"/>
        <w:numPr>
          <w:ilvl w:val="0"/>
          <w:numId w:val="1"/>
        </w:numPr>
        <w:tabs>
          <w:tab w:val="left" w:pos="142"/>
        </w:tabs>
        <w:spacing w:after="0" w:line="240" w:lineRule="auto"/>
        <w:ind w:left="0" w:firstLine="567"/>
        <w:jc w:val="both"/>
        <w:rPr>
          <w:rFonts w:ascii="Times New Roman" w:eastAsia="Times New Roman" w:hAnsi="Times New Roman"/>
          <w:color w:val="252B33"/>
          <w:sz w:val="24"/>
          <w:szCs w:val="24"/>
          <w:lang w:eastAsia="uk-UA"/>
        </w:rPr>
      </w:pPr>
      <w:r w:rsidRPr="00CB2D0C">
        <w:rPr>
          <w:rFonts w:ascii="Times New Roman" w:eastAsia="Times New Roman" w:hAnsi="Times New Roman"/>
          <w:color w:val="252B33"/>
          <w:sz w:val="24"/>
          <w:szCs w:val="24"/>
          <w:lang w:eastAsia="uk-UA"/>
        </w:rPr>
        <w:t>д</w:t>
      </w:r>
      <w:r w:rsidR="00C735DD" w:rsidRPr="00CB2D0C">
        <w:rPr>
          <w:rFonts w:ascii="Times New Roman" w:eastAsia="Times New Roman" w:hAnsi="Times New Roman"/>
          <w:color w:val="252B33"/>
          <w:sz w:val="24"/>
          <w:szCs w:val="24"/>
          <w:lang w:eastAsia="uk-UA"/>
        </w:rPr>
        <w:t>іяльність у сфері інжинірингу, геології та геодезії, надання послуг технічного консультування в цих сферах</w:t>
      </w:r>
      <w:r w:rsidRPr="00CB2D0C">
        <w:rPr>
          <w:rFonts w:ascii="Times New Roman" w:hAnsi="Times New Roman"/>
          <w:b/>
          <w:bCs/>
          <w:color w:val="252B33"/>
          <w:sz w:val="24"/>
          <w:szCs w:val="24"/>
        </w:rPr>
        <w:t>;</w:t>
      </w:r>
    </w:p>
    <w:p w:rsidR="00C735DD" w:rsidRPr="00CB2D0C" w:rsidRDefault="00C735DD" w:rsidP="00CB2D0C">
      <w:pPr>
        <w:pStyle w:val="2"/>
        <w:numPr>
          <w:ilvl w:val="0"/>
          <w:numId w:val="1"/>
        </w:numPr>
        <w:tabs>
          <w:tab w:val="left" w:pos="142"/>
        </w:tabs>
        <w:spacing w:before="0" w:beforeAutospacing="0" w:after="0" w:afterAutospacing="0"/>
        <w:ind w:left="0" w:firstLine="567"/>
        <w:jc w:val="both"/>
        <w:rPr>
          <w:rFonts w:ascii="conv_rubik-regular" w:hAnsi="conv_rubik-regular"/>
          <w:b w:val="0"/>
          <w:bCs w:val="0"/>
          <w:color w:val="252B33"/>
          <w:sz w:val="24"/>
          <w:szCs w:val="24"/>
        </w:rPr>
      </w:pPr>
      <w:r w:rsidRPr="00CB2D0C">
        <w:rPr>
          <w:b w:val="0"/>
          <w:bCs w:val="0"/>
          <w:color w:val="252B33"/>
          <w:sz w:val="24"/>
          <w:szCs w:val="24"/>
        </w:rPr>
        <w:t> </w:t>
      </w:r>
      <w:r w:rsidR="00CB2D0C" w:rsidRPr="00CB2D0C">
        <w:rPr>
          <w:b w:val="0"/>
          <w:bCs w:val="0"/>
          <w:color w:val="252B33"/>
          <w:sz w:val="24"/>
          <w:szCs w:val="24"/>
        </w:rPr>
        <w:t>о</w:t>
      </w:r>
      <w:r w:rsidRPr="00CB2D0C">
        <w:rPr>
          <w:b w:val="0"/>
          <w:bCs w:val="0"/>
          <w:color w:val="252B33"/>
          <w:sz w:val="24"/>
          <w:szCs w:val="24"/>
        </w:rPr>
        <w:t>бслуговування систем</w:t>
      </w:r>
      <w:r w:rsidRPr="00CB2D0C">
        <w:rPr>
          <w:rFonts w:ascii="conv_rubik-regular" w:hAnsi="conv_rubik-regular"/>
          <w:b w:val="0"/>
          <w:bCs w:val="0"/>
          <w:color w:val="252B33"/>
          <w:sz w:val="24"/>
          <w:szCs w:val="24"/>
        </w:rPr>
        <w:t xml:space="preserve"> безпеки</w:t>
      </w:r>
      <w:r w:rsidR="00CB2D0C">
        <w:rPr>
          <w:rFonts w:asciiTheme="minorHAnsi" w:hAnsiTheme="minorHAnsi"/>
          <w:b w:val="0"/>
          <w:bCs w:val="0"/>
          <w:color w:val="252B33"/>
          <w:sz w:val="24"/>
          <w:szCs w:val="24"/>
        </w:rPr>
        <w:t>.</w:t>
      </w:r>
    </w:p>
    <w:p w:rsidR="00CB2D0C" w:rsidRPr="00CB2D0C" w:rsidRDefault="00CB2D0C" w:rsidP="00CB2D0C">
      <w:pPr>
        <w:pStyle w:val="rtejustify"/>
        <w:shd w:val="clear" w:color="auto" w:fill="FFFFFF"/>
        <w:spacing w:before="0" w:beforeAutospacing="0" w:after="0" w:afterAutospacing="0"/>
        <w:ind w:left="-142"/>
        <w:jc w:val="both"/>
        <w:rPr>
          <w:rFonts w:asciiTheme="minorHAnsi" w:hAnsiTheme="minorHAnsi"/>
          <w:color w:val="252B33"/>
        </w:rPr>
      </w:pPr>
    </w:p>
    <w:p w:rsidR="00F7594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t>Майно Підприємства</w:t>
      </w:r>
    </w:p>
    <w:p w:rsidR="00CB2D0C" w:rsidRPr="00CB2D0C" w:rsidRDefault="00CB2D0C" w:rsidP="00CB2D0C">
      <w:pPr>
        <w:pStyle w:val="rtecenter"/>
        <w:shd w:val="clear" w:color="auto" w:fill="FFFFFF"/>
        <w:spacing w:before="0" w:beforeAutospacing="0" w:after="0" w:afterAutospacing="0"/>
        <w:ind w:left="720"/>
        <w:rPr>
          <w:rFonts w:asciiTheme="minorHAnsi" w:hAnsiTheme="minorHAnsi"/>
          <w:color w:val="252B33"/>
        </w:rPr>
      </w:pP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3.1. Майно комунального підприємства знаходиться у комунальній власності і закріплюється за підприємством на праві господарського відання.</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3.2. Майно Підприємства складають виробничі та невиробничі фонди та оборотні кошти, а також інші цінності, вартість яких відображається в самому балансі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3.5. Джерелами формування майна Підприємства є:</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майно, передане Підприємству Власником;</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доходи, одержані від господарської діяльності;</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кредити банків та інших кредиторів;</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придбане, згідно з чинним законодавством України, майно інших підприємств, організацій;</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амортизаційні відрахування;</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прибуток від позареалізаційних операцій;</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кошти, одержані з міського бюджету на виконання державних або комунальних програм, затверджених міською радою;</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інші джерела, не заборонені чинним законодавством України.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3.6. Статутний капітал комунального підприємства утворюється Власником та становить </w:t>
      </w:r>
      <w:r w:rsidR="009B4454" w:rsidRPr="00CB2D0C">
        <w:rPr>
          <w:rFonts w:ascii="conv_rubik-regular" w:hAnsi="conv_rubik-regular"/>
          <w:color w:val="252B33"/>
        </w:rPr>
        <w:t>57 436 717, 28  гривень (п’ятдесят сім мільйонів чотириста тридцять шість тисяч сімсот сімнадцять гривень 28 копійок)</w:t>
      </w:r>
      <w:r w:rsidRPr="00CB2D0C">
        <w:rPr>
          <w:rFonts w:ascii="conv_rubik-regular" w:hAnsi="conv_rubik-regular"/>
          <w:color w:val="252B33"/>
        </w:rPr>
        <w:t>.</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3.10. Розподіл прибутку (доходу) комунального підприємства здійснюється за рішенням виконавчого комітету міської ради.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3.11. Розмір частки прибутку комунального підприємства, яка підлягає зарахуванню до міського бюджету, встановлюється за рішенням міської ради.</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Default="00F75940" w:rsidP="00CB2D0C">
      <w:pPr>
        <w:pStyle w:val="rtecente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t>4. Управління Підприємством</w:t>
      </w:r>
    </w:p>
    <w:p w:rsidR="00CB2D0C" w:rsidRPr="00CB2D0C" w:rsidRDefault="00CB2D0C" w:rsidP="00CB2D0C">
      <w:pPr>
        <w:pStyle w:val="rtecenter"/>
        <w:shd w:val="clear" w:color="auto" w:fill="FFFFFF"/>
        <w:spacing w:before="0" w:beforeAutospacing="0" w:after="0" w:afterAutospacing="0"/>
        <w:jc w:val="center"/>
        <w:rPr>
          <w:rFonts w:asciiTheme="minorHAnsi" w:hAnsiTheme="minorHAnsi"/>
          <w:color w:val="252B33"/>
        </w:rPr>
      </w:pP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4.2.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4.3. Функції, права та обов’язки структурних підрозділів (</w:t>
      </w:r>
      <w:proofErr w:type="spellStart"/>
      <w:r w:rsidRPr="00CB2D0C">
        <w:rPr>
          <w:rFonts w:ascii="conv_rubik-regular" w:hAnsi="conv_rubik-regular"/>
          <w:color w:val="252B33"/>
        </w:rPr>
        <w:t>цехів</w:t>
      </w:r>
      <w:proofErr w:type="spellEnd"/>
      <w:r w:rsidRPr="00CB2D0C">
        <w:rPr>
          <w:rFonts w:ascii="conv_rubik-regular" w:hAnsi="conv_rubik-regular"/>
          <w:color w:val="252B33"/>
        </w:rPr>
        <w:t>, дільниць) Підприємства визначаються положеннями про них, які затверджуються керівником в порядку, встановленому цим Статутом.</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4.7.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4.9. До виняткової компетенції Власника належить:</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прийняття рішення про ліквідацію Підприємства, затвердження складу ліквідаційної комісії та ліквідаційного балансу;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прийняття рішення про реорганізацію Підприємства та затвердження передавального або розподільчого балансу;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прийняття рішення про перепрофілювання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4.10. До компетенції керівника - директора Підприємства належить:</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відповідно до чинного законодавства України організовує діяльність Підприємства, несе повну відповідальність за його діяльність;</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затверджує штатний розклад і визначає кількість працівників Підприємства, його структуру;</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приймає на роботу, звільняє, заохочує працівників Підприємства і накладає стягнення;</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укладає угоди, видає доручення, відкриває в установах банків поточні та інші рахунки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у межах своєї компетенції видає накази, що стосуються діяльності Підприємства;</w:t>
      </w:r>
    </w:p>
    <w:p w:rsidR="00F75940" w:rsidRPr="00CB2D0C" w:rsidRDefault="00F75940" w:rsidP="00CB2D0C">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 залучає спеціалістів для роботи за сумісництвом, на умовах </w:t>
      </w:r>
      <w:proofErr w:type="spellStart"/>
      <w:r w:rsidRPr="00CB2D0C">
        <w:rPr>
          <w:rFonts w:ascii="conv_rubik-regular" w:hAnsi="conv_rubik-regular"/>
          <w:color w:val="252B33"/>
        </w:rPr>
        <w:t>підряду</w:t>
      </w:r>
      <w:proofErr w:type="spellEnd"/>
      <w:r w:rsidRPr="00CB2D0C">
        <w:rPr>
          <w:rFonts w:ascii="conv_rubik-regular" w:hAnsi="conv_rubik-regular"/>
          <w:color w:val="252B33"/>
        </w:rPr>
        <w:t>, визначає порядок та розміри оплати їх праці.</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Default="00F75940" w:rsidP="00CB2D0C">
      <w:pPr>
        <w:pStyle w:val="rtecenter"/>
        <w:numPr>
          <w:ilvl w:val="0"/>
          <w:numId w:val="3"/>
        </w:numP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t>Господарська діяльність Підприємства</w:t>
      </w:r>
    </w:p>
    <w:p w:rsidR="00CB2D0C" w:rsidRPr="00C01780" w:rsidRDefault="00CB2D0C" w:rsidP="00C01780">
      <w:pPr>
        <w:pStyle w:val="rtecenter"/>
        <w:shd w:val="clear" w:color="auto" w:fill="FFFFFF"/>
        <w:spacing w:before="0" w:beforeAutospacing="0" w:after="0" w:afterAutospacing="0"/>
        <w:ind w:firstLine="567"/>
        <w:rPr>
          <w:color w:val="252B33"/>
        </w:rPr>
      </w:pPr>
    </w:p>
    <w:p w:rsidR="00CB2D0C" w:rsidRPr="00C01780" w:rsidRDefault="00CB2D0C" w:rsidP="00C01780">
      <w:pPr>
        <w:pStyle w:val="rtejustify"/>
        <w:shd w:val="clear" w:color="auto" w:fill="FFFFFF"/>
        <w:spacing w:before="0" w:beforeAutospacing="0" w:after="0" w:afterAutospacing="0"/>
        <w:ind w:firstLine="567"/>
        <w:jc w:val="both"/>
        <w:rPr>
          <w:color w:val="252B33"/>
        </w:rPr>
      </w:pPr>
      <w:r w:rsidRPr="00C01780">
        <w:rPr>
          <w:color w:val="252B33"/>
        </w:rPr>
        <w:t>5.1. Основним узагальнюючим показником фінансових результатів господарської діяльності Підприємства є отримання прибутку.</w:t>
      </w:r>
    </w:p>
    <w:p w:rsidR="00CB2D0C" w:rsidRPr="00C01780" w:rsidRDefault="00CB2D0C" w:rsidP="00C01780">
      <w:pPr>
        <w:pStyle w:val="rtejustify"/>
        <w:shd w:val="clear" w:color="auto" w:fill="FFFFFF"/>
        <w:spacing w:before="0" w:beforeAutospacing="0" w:after="0" w:afterAutospacing="0"/>
        <w:ind w:firstLine="567"/>
        <w:jc w:val="both"/>
        <w:rPr>
          <w:color w:val="252B33"/>
        </w:rPr>
      </w:pPr>
      <w:r w:rsidRPr="00C01780">
        <w:rPr>
          <w:color w:val="252B33"/>
        </w:rPr>
        <w:t xml:space="preserve">5.2. Розподіл прибутку проводиться після відрахування відповідних податків і </w:t>
      </w:r>
      <w:r w:rsidR="006E1058" w:rsidRPr="00C01780">
        <w:rPr>
          <w:color w:val="252B33"/>
        </w:rPr>
        <w:t>обов’язкових</w:t>
      </w:r>
      <w:r w:rsidRPr="00C01780">
        <w:rPr>
          <w:color w:val="252B33"/>
        </w:rPr>
        <w:t xml:space="preserve"> платежів до бюджету.</w:t>
      </w:r>
    </w:p>
    <w:p w:rsidR="00F75940" w:rsidRPr="00C01780" w:rsidRDefault="00CB2D0C" w:rsidP="00C01780">
      <w:pPr>
        <w:pStyle w:val="rtejustify"/>
        <w:shd w:val="clear" w:color="auto" w:fill="FFFFFF"/>
        <w:spacing w:before="0" w:beforeAutospacing="0" w:after="0" w:afterAutospacing="0"/>
        <w:ind w:firstLine="567"/>
        <w:jc w:val="both"/>
        <w:rPr>
          <w:color w:val="252B33"/>
        </w:rPr>
      </w:pPr>
      <w:r w:rsidRPr="00C01780">
        <w:rPr>
          <w:color w:val="252B33"/>
        </w:rPr>
        <w:t xml:space="preserve">5.3. </w:t>
      </w:r>
      <w:r w:rsidR="00F75940" w:rsidRPr="00C01780">
        <w:rPr>
          <w:color w:val="252B33"/>
        </w:rPr>
        <w:t xml:space="preserve">Утримання та ремонт об’єктів благоустрою здійснюється шляхом фінансування з бюджету видатків на виконання заходів цільових програм розвитку, утримання та ремонту об’єктів благоустрою, а саме: </w:t>
      </w:r>
      <w:proofErr w:type="spellStart"/>
      <w:r w:rsidR="00F75940" w:rsidRPr="00C01780">
        <w:rPr>
          <w:color w:val="252B33"/>
        </w:rPr>
        <w:t>вулично</w:t>
      </w:r>
      <w:proofErr w:type="spellEnd"/>
      <w:r w:rsidR="00F75940" w:rsidRPr="00C01780">
        <w:rPr>
          <w:color w:val="252B33"/>
        </w:rPr>
        <w:t>-дорожньої мережі, технічних засобів регулювання дорожнього руху та мереж зливової каналізації Хмельницької міської територіальної громади. Використання коштів здійснюється за цільовим призначенням, на підставі плану використання бюджетних коштів та виробничих програм.</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 України.</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F75940" w:rsidRPr="00C01780" w:rsidRDefault="00F75940" w:rsidP="00C01780">
      <w:pPr>
        <w:pStyle w:val="rtejustify"/>
        <w:shd w:val="clear" w:color="auto" w:fill="FFFFFF"/>
        <w:spacing w:before="0" w:beforeAutospacing="0" w:after="0" w:afterAutospacing="0"/>
        <w:ind w:firstLine="567"/>
        <w:jc w:val="both"/>
        <w:rPr>
          <w:color w:val="252B33"/>
        </w:rPr>
      </w:pPr>
      <w:r w:rsidRPr="00C01780">
        <w:rPr>
          <w:color w:val="252B33"/>
        </w:rPr>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F75940" w:rsidRPr="00C01780" w:rsidRDefault="00F75940" w:rsidP="00C01780">
      <w:pPr>
        <w:pStyle w:val="rtejustify"/>
        <w:shd w:val="clear" w:color="auto" w:fill="FFFFFF"/>
        <w:tabs>
          <w:tab w:val="left" w:pos="709"/>
        </w:tabs>
        <w:spacing w:before="0" w:beforeAutospacing="0" w:after="0" w:afterAutospacing="0"/>
        <w:ind w:firstLine="567"/>
        <w:jc w:val="both"/>
        <w:rPr>
          <w:color w:val="252B33"/>
        </w:rPr>
      </w:pPr>
      <w:r w:rsidRPr="00C01780">
        <w:rPr>
          <w:color w:val="252B33"/>
        </w:rPr>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F75940" w:rsidRPr="00C01780" w:rsidRDefault="00F75940" w:rsidP="00C01780">
      <w:pPr>
        <w:pStyle w:val="rtejustify"/>
        <w:shd w:val="clear" w:color="auto" w:fill="FFFFFF"/>
        <w:tabs>
          <w:tab w:val="left" w:pos="709"/>
        </w:tabs>
        <w:spacing w:before="0" w:beforeAutospacing="0" w:after="0" w:afterAutospacing="0"/>
        <w:ind w:firstLine="567"/>
        <w:jc w:val="both"/>
        <w:rPr>
          <w:color w:val="252B33"/>
        </w:rPr>
      </w:pPr>
      <w:r w:rsidRPr="00C01780">
        <w:rPr>
          <w:color w:val="252B33"/>
        </w:rPr>
        <w:t>5.10. Порядок використання виручки підприємства в іноземній валюті визначається чинним законодавством України.</w:t>
      </w:r>
    </w:p>
    <w:p w:rsidR="00F75940" w:rsidRPr="00CB2D0C" w:rsidRDefault="00F75940" w:rsidP="00C01780">
      <w:pPr>
        <w:pStyle w:val="rtejustify"/>
        <w:shd w:val="clear" w:color="auto" w:fill="FFFFFF"/>
        <w:tabs>
          <w:tab w:val="left" w:pos="709"/>
        </w:tabs>
        <w:spacing w:before="0" w:beforeAutospacing="0" w:after="0" w:afterAutospacing="0"/>
        <w:ind w:firstLine="567"/>
        <w:jc w:val="both"/>
        <w:rPr>
          <w:rFonts w:ascii="conv_rubik-regular" w:hAnsi="conv_rubik-regular"/>
          <w:color w:val="252B33"/>
        </w:rPr>
      </w:pPr>
      <w:r w:rsidRPr="00C01780">
        <w:rPr>
          <w:color w:val="252B33"/>
        </w:rPr>
        <w:t>5.11.</w:t>
      </w:r>
      <w:r w:rsidR="00C01780">
        <w:rPr>
          <w:color w:val="252B33"/>
        </w:rPr>
        <w:t xml:space="preserve"> </w:t>
      </w:r>
      <w:r w:rsidRPr="00C01780">
        <w:rPr>
          <w:color w:val="252B33"/>
        </w:rPr>
        <w:t>По одержаних Підприємством кредитах Власник Підприємства не несе відповідальності, за винятком випадків прийняття</w:t>
      </w:r>
      <w:r w:rsidRPr="00CB2D0C">
        <w:rPr>
          <w:rFonts w:ascii="conv_rubik-regular" w:hAnsi="conv_rubik-regular"/>
          <w:color w:val="252B33"/>
        </w:rPr>
        <w:t xml:space="preserve"> Власником на себе відповідних зобов’язань.</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Default="00F75940" w:rsidP="00C01780">
      <w:pPr>
        <w:pStyle w:val="rtecenter"/>
        <w:numPr>
          <w:ilvl w:val="0"/>
          <w:numId w:val="3"/>
        </w:numPr>
        <w:shd w:val="clear" w:color="auto" w:fill="FFFFFF"/>
        <w:spacing w:before="0" w:beforeAutospacing="0" w:after="0" w:afterAutospacing="0"/>
        <w:jc w:val="center"/>
        <w:rPr>
          <w:rStyle w:val="a4"/>
          <w:rFonts w:asciiTheme="minorHAnsi" w:hAnsiTheme="minorHAnsi"/>
          <w:color w:val="252B33"/>
        </w:rPr>
      </w:pPr>
      <w:r w:rsidRPr="00CB2D0C">
        <w:rPr>
          <w:rStyle w:val="a4"/>
          <w:rFonts w:ascii="conv_rubik-regular" w:hAnsi="conv_rubik-regular"/>
          <w:color w:val="252B33"/>
        </w:rPr>
        <w:t>Зовнішньоекономічна діяльність підприємства</w:t>
      </w:r>
    </w:p>
    <w:p w:rsidR="00C01780" w:rsidRPr="00C01780" w:rsidRDefault="00C01780" w:rsidP="00C01780">
      <w:pPr>
        <w:pStyle w:val="rtecenter"/>
        <w:shd w:val="clear" w:color="auto" w:fill="FFFFFF"/>
        <w:spacing w:before="0" w:beforeAutospacing="0" w:after="0" w:afterAutospacing="0"/>
        <w:ind w:left="720"/>
        <w:rPr>
          <w:rFonts w:asciiTheme="minorHAnsi" w:hAnsiTheme="minorHAnsi"/>
          <w:color w:val="252B33"/>
        </w:rPr>
      </w:pP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6.2. Підприємство має право самостійно укладати договори (контракти) із іноземними юридичними та фізичними особами.</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6.3. Валютні надходження використовуються Підприємством відповідно до чинного законодавства України.</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r w:rsidRPr="00CB2D0C">
        <w:rPr>
          <w:rStyle w:val="a4"/>
          <w:rFonts w:ascii="conv_rubik-regular" w:hAnsi="conv_rubik-regular"/>
          <w:color w:val="252B33"/>
        </w:rPr>
        <w:t>7. Трудовий колектив та його самоврядування</w:t>
      </w:r>
    </w:p>
    <w:p w:rsidR="00C01780" w:rsidRDefault="00C01780" w:rsidP="00CB2D0C">
      <w:pPr>
        <w:pStyle w:val="rtejustify"/>
        <w:shd w:val="clear" w:color="auto" w:fill="FFFFFF"/>
        <w:spacing w:before="0" w:beforeAutospacing="0" w:after="0" w:afterAutospacing="0"/>
        <w:jc w:val="both"/>
        <w:rPr>
          <w:rFonts w:asciiTheme="minorHAnsi" w:hAnsiTheme="minorHAnsi"/>
          <w:color w:val="252B33"/>
        </w:rPr>
      </w:pP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r w:rsidRPr="00CB2D0C">
        <w:rPr>
          <w:rStyle w:val="a4"/>
          <w:rFonts w:ascii="conv_rubik-regular" w:hAnsi="conv_rubik-regular"/>
          <w:color w:val="252B33"/>
        </w:rPr>
        <w:t>8. Облік і звітність</w:t>
      </w:r>
    </w:p>
    <w:p w:rsidR="00C01780" w:rsidRDefault="00C01780" w:rsidP="00CB2D0C">
      <w:pPr>
        <w:pStyle w:val="rtejustify"/>
        <w:shd w:val="clear" w:color="auto" w:fill="FFFFFF"/>
        <w:spacing w:before="0" w:beforeAutospacing="0" w:after="0" w:afterAutospacing="0"/>
        <w:jc w:val="both"/>
        <w:rPr>
          <w:rFonts w:asciiTheme="minorHAnsi" w:hAnsiTheme="minorHAnsi"/>
          <w:color w:val="252B33"/>
        </w:rPr>
      </w:pP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8.4. Для забезпечення ведення бухгалтерського обліку Підприємство самостійно обирає форми його організації.</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8.6. На основі даних бухгалтерського обліку Підприємства складається фінансова звітність. Відповідно до ст.14 Закону України “Про бухгалтерський облік та фінансову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r w:rsidRPr="00CB2D0C">
        <w:rPr>
          <w:rStyle w:val="a4"/>
          <w:rFonts w:ascii="conv_rubik-regular" w:hAnsi="conv_rubik-regular"/>
          <w:color w:val="252B33"/>
        </w:rPr>
        <w:t>9. Порядок внесення змін та доповнень до статуту</w:t>
      </w:r>
    </w:p>
    <w:p w:rsidR="00C01780" w:rsidRDefault="00C01780" w:rsidP="00CB2D0C">
      <w:pPr>
        <w:pStyle w:val="rtejustify"/>
        <w:shd w:val="clear" w:color="auto" w:fill="FFFFFF"/>
        <w:spacing w:before="0" w:beforeAutospacing="0" w:after="0" w:afterAutospacing="0"/>
        <w:jc w:val="both"/>
        <w:rPr>
          <w:rFonts w:asciiTheme="minorHAnsi" w:hAnsiTheme="minorHAnsi"/>
          <w:color w:val="252B33"/>
        </w:rPr>
      </w:pP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F75940" w:rsidRPr="00CB2D0C" w:rsidRDefault="00F75940" w:rsidP="00CB2D0C">
      <w:pPr>
        <w:pStyle w:val="rtejustify"/>
        <w:shd w:val="clear" w:color="auto" w:fill="FFFFFF"/>
        <w:spacing w:before="0" w:beforeAutospacing="0" w:after="0" w:afterAutospacing="0"/>
        <w:jc w:val="both"/>
        <w:rPr>
          <w:rFonts w:ascii="conv_rubik-regular" w:hAnsi="conv_rubik-regular"/>
          <w:color w:val="252B33"/>
        </w:rPr>
      </w:pPr>
      <w:r w:rsidRPr="00CB2D0C">
        <w:rPr>
          <w:rFonts w:ascii="conv_rubik-regular" w:hAnsi="conv_rubik-regular"/>
          <w:color w:val="252B33"/>
        </w:rPr>
        <w:t> </w:t>
      </w:r>
    </w:p>
    <w:p w:rsidR="00F75940" w:rsidRPr="00CB2D0C" w:rsidRDefault="00F75940" w:rsidP="00CB2D0C">
      <w:pPr>
        <w:pStyle w:val="rtecenter"/>
        <w:shd w:val="clear" w:color="auto" w:fill="FFFFFF"/>
        <w:spacing w:before="0" w:beforeAutospacing="0" w:after="0" w:afterAutospacing="0"/>
        <w:jc w:val="center"/>
        <w:rPr>
          <w:rFonts w:ascii="conv_rubik-regular" w:hAnsi="conv_rubik-regular"/>
          <w:color w:val="252B33"/>
        </w:rPr>
      </w:pPr>
      <w:r w:rsidRPr="00CB2D0C">
        <w:rPr>
          <w:rStyle w:val="a4"/>
          <w:rFonts w:ascii="conv_rubik-regular" w:hAnsi="conv_rubik-regular"/>
          <w:color w:val="252B33"/>
        </w:rPr>
        <w:t>10. Припинення Підприємства</w:t>
      </w:r>
    </w:p>
    <w:p w:rsidR="00C01780" w:rsidRDefault="00C01780" w:rsidP="00C01780">
      <w:pPr>
        <w:pStyle w:val="rtejustify"/>
        <w:shd w:val="clear" w:color="auto" w:fill="FFFFFF"/>
        <w:spacing w:before="0" w:beforeAutospacing="0" w:after="0" w:afterAutospacing="0"/>
        <w:ind w:firstLine="567"/>
        <w:jc w:val="both"/>
        <w:rPr>
          <w:rFonts w:asciiTheme="minorHAnsi" w:hAnsiTheme="minorHAnsi"/>
          <w:color w:val="252B33"/>
        </w:rPr>
      </w:pP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10.7. Підприємство ліквідується за рішенням Власника у випадках:</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xml:space="preserve">- при досягненні мети, для якої воно створювалося, або зі </w:t>
      </w:r>
      <w:proofErr w:type="spellStart"/>
      <w:r w:rsidRPr="00CB2D0C">
        <w:rPr>
          <w:rFonts w:ascii="conv_rubik-regular" w:hAnsi="conv_rubik-regular"/>
          <w:color w:val="252B33"/>
        </w:rPr>
        <w:t>спливом</w:t>
      </w:r>
      <w:proofErr w:type="spellEnd"/>
      <w:r w:rsidRPr="00CB2D0C">
        <w:rPr>
          <w:rFonts w:ascii="conv_rubik-regular" w:hAnsi="conv_rubik-regular"/>
          <w:color w:val="252B33"/>
        </w:rPr>
        <w:t xml:space="preserve"> терміну, на який воно створювалося (якщо це передбачено установчими документами Підприємства);</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 збитковості Підприємства та неможливості продовження ним подальшої діяльності;</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при визнанні Підприємства банкрутом, крім випадків, встановлених законом;</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 в інших випадках, встановлених законом.</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10.9. Ліквідація Підприємства здійснюється ліквідаційною комісією, яка створюється Власником або ліквідатором за рішенням суду.</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10.10. Претензії кредиторів до Підприємства, що ліквідується, задовольняються згідно з чинним законодавством України.</w:t>
      </w:r>
    </w:p>
    <w:p w:rsidR="00F75940" w:rsidRPr="00CB2D0C" w:rsidRDefault="00F75940" w:rsidP="00C01780">
      <w:pPr>
        <w:pStyle w:val="rtejustify"/>
        <w:shd w:val="clear" w:color="auto" w:fill="FFFFFF"/>
        <w:spacing w:before="0" w:beforeAutospacing="0" w:after="0" w:afterAutospacing="0"/>
        <w:ind w:firstLine="567"/>
        <w:jc w:val="both"/>
        <w:rPr>
          <w:rFonts w:ascii="conv_rubik-regular" w:hAnsi="conv_rubik-regular"/>
          <w:color w:val="252B33"/>
        </w:rPr>
      </w:pPr>
      <w:r w:rsidRPr="00CB2D0C">
        <w:rPr>
          <w:rFonts w:ascii="conv_rubik-regular" w:hAnsi="conv_rubik-regular"/>
          <w:color w:val="252B33"/>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961D6A" w:rsidRPr="00CB2D0C" w:rsidRDefault="00961D6A" w:rsidP="00CB2D0C">
      <w:pPr>
        <w:spacing w:after="0" w:line="240" w:lineRule="auto"/>
        <w:rPr>
          <w:rFonts w:ascii="conv_rubik-regular" w:eastAsia="Times New Roman" w:hAnsi="conv_rubik-regular" w:cs="Times New Roman"/>
          <w:color w:val="252B33"/>
          <w:sz w:val="24"/>
          <w:szCs w:val="24"/>
          <w:lang w:eastAsia="uk-UA"/>
        </w:rPr>
      </w:pPr>
    </w:p>
    <w:p w:rsidR="00C01780" w:rsidRPr="00C01780" w:rsidRDefault="00C01780" w:rsidP="00CB2D0C">
      <w:pPr>
        <w:spacing w:after="0" w:line="240" w:lineRule="auto"/>
        <w:rPr>
          <w:rFonts w:ascii="conv_rubik-regular" w:eastAsia="Times New Roman" w:hAnsi="conv_rubik-regular" w:cs="Times New Roman"/>
          <w:color w:val="252B33"/>
          <w:sz w:val="24"/>
          <w:szCs w:val="24"/>
          <w:lang w:eastAsia="uk-UA"/>
        </w:rPr>
      </w:pPr>
      <w:r w:rsidRPr="00C01780">
        <w:rPr>
          <w:rFonts w:ascii="conv_rubik-regular" w:eastAsia="Times New Roman" w:hAnsi="conv_rubik-regular" w:cs="Times New Roman"/>
          <w:color w:val="252B33"/>
          <w:sz w:val="24"/>
          <w:szCs w:val="24"/>
          <w:lang w:eastAsia="uk-UA"/>
        </w:rPr>
        <w:t>Керуючий справами</w:t>
      </w:r>
      <w:r w:rsidR="00961D6A" w:rsidRPr="00CB2D0C">
        <w:rPr>
          <w:rFonts w:ascii="conv_rubik-regular" w:eastAsia="Times New Roman" w:hAnsi="conv_rubik-regular" w:cs="Times New Roman"/>
          <w:color w:val="252B33"/>
          <w:sz w:val="24"/>
          <w:szCs w:val="24"/>
          <w:lang w:eastAsia="uk-UA"/>
        </w:rPr>
        <w:tab/>
      </w:r>
    </w:p>
    <w:p w:rsidR="00961D6A" w:rsidRPr="00C01780" w:rsidRDefault="00C01780" w:rsidP="00CB2D0C">
      <w:pPr>
        <w:spacing w:after="0" w:line="240" w:lineRule="auto"/>
        <w:rPr>
          <w:rFonts w:ascii="conv_rubik-regular" w:eastAsia="Times New Roman" w:hAnsi="conv_rubik-regular" w:cs="Times New Roman"/>
          <w:color w:val="252B33"/>
          <w:sz w:val="24"/>
          <w:szCs w:val="24"/>
          <w:lang w:eastAsia="uk-UA"/>
        </w:rPr>
      </w:pPr>
      <w:r w:rsidRPr="00C01780">
        <w:rPr>
          <w:rFonts w:ascii="conv_rubik-regular" w:eastAsia="Times New Roman" w:hAnsi="conv_rubik-regular" w:cs="Times New Roman"/>
          <w:color w:val="252B33"/>
          <w:sz w:val="24"/>
          <w:szCs w:val="24"/>
          <w:lang w:eastAsia="uk-UA"/>
        </w:rPr>
        <w:t>виконавчого комітету</w:t>
      </w:r>
      <w:r w:rsidR="00961D6A" w:rsidRPr="00CB2D0C">
        <w:rPr>
          <w:rFonts w:ascii="conv_rubik-regular" w:eastAsia="Times New Roman" w:hAnsi="conv_rubik-regular" w:cs="Times New Roman"/>
          <w:color w:val="252B33"/>
          <w:sz w:val="24"/>
          <w:szCs w:val="24"/>
          <w:lang w:eastAsia="uk-UA"/>
        </w:rPr>
        <w:tab/>
      </w:r>
      <w:r w:rsidR="00961D6A" w:rsidRPr="00CB2D0C">
        <w:rPr>
          <w:rFonts w:ascii="conv_rubik-regular" w:eastAsia="Times New Roman" w:hAnsi="conv_rubik-regular" w:cs="Times New Roman"/>
          <w:color w:val="252B33"/>
          <w:sz w:val="24"/>
          <w:szCs w:val="24"/>
          <w:lang w:eastAsia="uk-UA"/>
        </w:rPr>
        <w:tab/>
      </w:r>
      <w:r w:rsidR="00961D6A" w:rsidRPr="00CB2D0C">
        <w:rPr>
          <w:rFonts w:ascii="conv_rubik-regular" w:eastAsia="Times New Roman" w:hAnsi="conv_rubik-regular" w:cs="Times New Roman"/>
          <w:color w:val="252B33"/>
          <w:sz w:val="24"/>
          <w:szCs w:val="24"/>
          <w:lang w:eastAsia="uk-UA"/>
        </w:rPr>
        <w:tab/>
      </w:r>
      <w:r w:rsidR="00961D6A" w:rsidRPr="00CB2D0C">
        <w:rPr>
          <w:rFonts w:ascii="conv_rubik-regular" w:eastAsia="Times New Roman" w:hAnsi="conv_rubik-regular" w:cs="Times New Roman"/>
          <w:color w:val="252B33"/>
          <w:sz w:val="24"/>
          <w:szCs w:val="24"/>
          <w:lang w:eastAsia="uk-UA"/>
        </w:rPr>
        <w:tab/>
      </w:r>
      <w:r w:rsidR="00961D6A" w:rsidRPr="00CB2D0C">
        <w:rPr>
          <w:rFonts w:ascii="conv_rubik-regular" w:eastAsia="Times New Roman" w:hAnsi="conv_rubik-regular" w:cs="Times New Roman"/>
          <w:color w:val="252B33"/>
          <w:sz w:val="24"/>
          <w:szCs w:val="24"/>
          <w:lang w:eastAsia="uk-UA"/>
        </w:rPr>
        <w:tab/>
      </w:r>
      <w:r w:rsidR="00961D6A" w:rsidRPr="00CB2D0C">
        <w:rPr>
          <w:rFonts w:ascii="conv_rubik-regular" w:eastAsia="Times New Roman" w:hAnsi="conv_rubik-regular" w:cs="Times New Roman"/>
          <w:color w:val="252B33"/>
          <w:sz w:val="24"/>
          <w:szCs w:val="24"/>
          <w:lang w:eastAsia="uk-UA"/>
        </w:rPr>
        <w:tab/>
      </w:r>
      <w:r w:rsidR="00961D6A" w:rsidRPr="00C01780">
        <w:rPr>
          <w:rFonts w:ascii="conv_rubik-regular" w:eastAsia="Times New Roman" w:hAnsi="conv_rubik-regular" w:cs="Times New Roman"/>
          <w:color w:val="252B33"/>
          <w:sz w:val="24"/>
          <w:szCs w:val="24"/>
          <w:lang w:eastAsia="uk-UA"/>
        </w:rPr>
        <w:tab/>
      </w:r>
      <w:r w:rsidRPr="00C01780">
        <w:rPr>
          <w:rFonts w:ascii="conv_rubik-regular" w:eastAsia="Times New Roman" w:hAnsi="conv_rubik-regular" w:cs="Times New Roman"/>
          <w:color w:val="252B33"/>
          <w:sz w:val="24"/>
          <w:szCs w:val="24"/>
          <w:lang w:eastAsia="uk-UA"/>
        </w:rPr>
        <w:t>Юлія САБІЙ</w:t>
      </w:r>
    </w:p>
    <w:p w:rsidR="00961D6A" w:rsidRPr="00CB2D0C" w:rsidRDefault="00961D6A" w:rsidP="00CB2D0C">
      <w:pPr>
        <w:spacing w:after="0" w:line="240" w:lineRule="auto"/>
        <w:rPr>
          <w:rFonts w:ascii="conv_rubik-regular" w:eastAsia="Times New Roman" w:hAnsi="conv_rubik-regular" w:cs="Times New Roman"/>
          <w:color w:val="252B33"/>
          <w:sz w:val="24"/>
          <w:szCs w:val="24"/>
          <w:lang w:eastAsia="uk-UA"/>
        </w:rPr>
      </w:pPr>
    </w:p>
    <w:p w:rsidR="00961D6A" w:rsidRPr="00CB2D0C" w:rsidRDefault="00961D6A" w:rsidP="00CB2D0C">
      <w:pPr>
        <w:spacing w:after="0" w:line="240" w:lineRule="auto"/>
        <w:jc w:val="both"/>
        <w:rPr>
          <w:rFonts w:ascii="conv_rubik-regular" w:eastAsia="Times New Roman" w:hAnsi="conv_rubik-regular" w:cs="Times New Roman"/>
          <w:color w:val="252B33"/>
          <w:sz w:val="24"/>
          <w:szCs w:val="24"/>
          <w:lang w:eastAsia="uk-UA"/>
        </w:rPr>
      </w:pPr>
      <w:r w:rsidRPr="00CB2D0C">
        <w:rPr>
          <w:rFonts w:ascii="conv_rubik-regular" w:eastAsia="Times New Roman" w:hAnsi="conv_rubik-regular" w:cs="Times New Roman"/>
          <w:color w:val="252B33"/>
          <w:sz w:val="24"/>
          <w:szCs w:val="24"/>
          <w:lang w:eastAsia="uk-UA"/>
        </w:rPr>
        <w:t xml:space="preserve">В.о. директора комунального підприємства </w:t>
      </w:r>
    </w:p>
    <w:p w:rsidR="00961D6A" w:rsidRPr="00C01780" w:rsidRDefault="00961D6A" w:rsidP="00C01780">
      <w:pPr>
        <w:spacing w:after="0" w:line="240" w:lineRule="auto"/>
        <w:jc w:val="both"/>
        <w:rPr>
          <w:rFonts w:eastAsia="Times New Roman" w:cs="Times New Roman"/>
          <w:color w:val="252B33"/>
          <w:sz w:val="24"/>
          <w:szCs w:val="24"/>
          <w:lang w:eastAsia="uk-UA"/>
        </w:rPr>
      </w:pPr>
      <w:r w:rsidRPr="00CB2D0C">
        <w:rPr>
          <w:rFonts w:ascii="conv_rubik-regular" w:eastAsia="Times New Roman" w:hAnsi="conv_rubik-regular" w:cs="Times New Roman"/>
          <w:color w:val="252B33"/>
          <w:sz w:val="24"/>
          <w:szCs w:val="24"/>
          <w:lang w:eastAsia="uk-UA"/>
        </w:rPr>
        <w:t>по ремонту та експлуатації доріг</w:t>
      </w:r>
      <w:r w:rsidRPr="00CB2D0C">
        <w:rPr>
          <w:rFonts w:eastAsia="Times New Roman" w:cs="Times New Roman"/>
          <w:color w:val="252B33"/>
          <w:sz w:val="24"/>
          <w:szCs w:val="24"/>
          <w:lang w:eastAsia="uk-UA"/>
        </w:rPr>
        <w:tab/>
      </w:r>
      <w:r w:rsidRPr="00CB2D0C">
        <w:rPr>
          <w:rFonts w:eastAsia="Times New Roman" w:cs="Times New Roman"/>
          <w:color w:val="252B33"/>
          <w:sz w:val="24"/>
          <w:szCs w:val="24"/>
          <w:lang w:eastAsia="uk-UA"/>
        </w:rPr>
        <w:tab/>
      </w:r>
      <w:r w:rsidRPr="00CB2D0C">
        <w:rPr>
          <w:rFonts w:eastAsia="Times New Roman" w:cs="Times New Roman"/>
          <w:color w:val="252B33"/>
          <w:sz w:val="24"/>
          <w:szCs w:val="24"/>
          <w:lang w:eastAsia="uk-UA"/>
        </w:rPr>
        <w:tab/>
      </w:r>
      <w:r w:rsidRPr="00CB2D0C">
        <w:rPr>
          <w:rFonts w:eastAsia="Times New Roman" w:cs="Times New Roman"/>
          <w:color w:val="252B33"/>
          <w:sz w:val="24"/>
          <w:szCs w:val="24"/>
          <w:lang w:eastAsia="uk-UA"/>
        </w:rPr>
        <w:tab/>
      </w:r>
      <w:r w:rsidRPr="00CB2D0C">
        <w:rPr>
          <w:rFonts w:eastAsia="Times New Roman" w:cs="Times New Roman"/>
          <w:color w:val="252B33"/>
          <w:sz w:val="24"/>
          <w:szCs w:val="24"/>
          <w:lang w:eastAsia="uk-UA"/>
        </w:rPr>
        <w:tab/>
      </w:r>
      <w:r w:rsidRPr="00CB2D0C">
        <w:rPr>
          <w:rFonts w:eastAsia="Times New Roman" w:cs="Times New Roman"/>
          <w:color w:val="252B33"/>
          <w:sz w:val="24"/>
          <w:szCs w:val="24"/>
          <w:lang w:eastAsia="uk-UA"/>
        </w:rPr>
        <w:tab/>
      </w:r>
      <w:r w:rsidRPr="00CB2D0C">
        <w:rPr>
          <w:rFonts w:ascii="conv_rubik-regular" w:eastAsia="Times New Roman" w:hAnsi="conv_rubik-regular" w:cs="Times New Roman"/>
          <w:color w:val="252B33"/>
          <w:sz w:val="24"/>
          <w:szCs w:val="24"/>
          <w:lang w:eastAsia="uk-UA"/>
        </w:rPr>
        <w:t>Віталій ЗАСОРЕНКО</w:t>
      </w:r>
    </w:p>
    <w:sectPr w:rsidR="00961D6A" w:rsidRPr="00C017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v_rubik-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841"/>
    <w:multiLevelType w:val="multilevel"/>
    <w:tmpl w:val="F25C362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ascii="conv_rubik-regular" w:hAnsi="conv_rubik-regular" w:hint="default"/>
      </w:rPr>
    </w:lvl>
    <w:lvl w:ilvl="2">
      <w:start w:val="1"/>
      <w:numFmt w:val="decimal"/>
      <w:isLgl/>
      <w:lvlText w:val="%1.%2.%3."/>
      <w:lvlJc w:val="left"/>
      <w:pPr>
        <w:ind w:left="1080" w:hanging="720"/>
      </w:pPr>
      <w:rPr>
        <w:rFonts w:ascii="conv_rubik-regular" w:hAnsi="conv_rubik-regular" w:hint="default"/>
      </w:rPr>
    </w:lvl>
    <w:lvl w:ilvl="3">
      <w:start w:val="1"/>
      <w:numFmt w:val="decimal"/>
      <w:isLgl/>
      <w:lvlText w:val="%1.%2.%3.%4."/>
      <w:lvlJc w:val="left"/>
      <w:pPr>
        <w:ind w:left="1080" w:hanging="720"/>
      </w:pPr>
      <w:rPr>
        <w:rFonts w:ascii="conv_rubik-regular" w:hAnsi="conv_rubik-regular" w:hint="default"/>
      </w:rPr>
    </w:lvl>
    <w:lvl w:ilvl="4">
      <w:start w:val="1"/>
      <w:numFmt w:val="decimal"/>
      <w:isLgl/>
      <w:lvlText w:val="%1.%2.%3.%4.%5."/>
      <w:lvlJc w:val="left"/>
      <w:pPr>
        <w:ind w:left="1440" w:hanging="1080"/>
      </w:pPr>
      <w:rPr>
        <w:rFonts w:ascii="conv_rubik-regular" w:hAnsi="conv_rubik-regular" w:hint="default"/>
      </w:rPr>
    </w:lvl>
    <w:lvl w:ilvl="5">
      <w:start w:val="1"/>
      <w:numFmt w:val="decimal"/>
      <w:isLgl/>
      <w:lvlText w:val="%1.%2.%3.%4.%5.%6."/>
      <w:lvlJc w:val="left"/>
      <w:pPr>
        <w:ind w:left="1440" w:hanging="1080"/>
      </w:pPr>
      <w:rPr>
        <w:rFonts w:ascii="conv_rubik-regular" w:hAnsi="conv_rubik-regular" w:hint="default"/>
      </w:rPr>
    </w:lvl>
    <w:lvl w:ilvl="6">
      <w:start w:val="1"/>
      <w:numFmt w:val="decimal"/>
      <w:isLgl/>
      <w:lvlText w:val="%1.%2.%3.%4.%5.%6.%7."/>
      <w:lvlJc w:val="left"/>
      <w:pPr>
        <w:ind w:left="1800" w:hanging="1440"/>
      </w:pPr>
      <w:rPr>
        <w:rFonts w:ascii="conv_rubik-regular" w:hAnsi="conv_rubik-regular" w:hint="default"/>
      </w:rPr>
    </w:lvl>
    <w:lvl w:ilvl="7">
      <w:start w:val="1"/>
      <w:numFmt w:val="decimal"/>
      <w:isLgl/>
      <w:lvlText w:val="%1.%2.%3.%4.%5.%6.%7.%8."/>
      <w:lvlJc w:val="left"/>
      <w:pPr>
        <w:ind w:left="1800" w:hanging="1440"/>
      </w:pPr>
      <w:rPr>
        <w:rFonts w:ascii="conv_rubik-regular" w:hAnsi="conv_rubik-regular" w:hint="default"/>
      </w:rPr>
    </w:lvl>
    <w:lvl w:ilvl="8">
      <w:start w:val="1"/>
      <w:numFmt w:val="decimal"/>
      <w:isLgl/>
      <w:lvlText w:val="%1.%2.%3.%4.%5.%6.%7.%8.%9."/>
      <w:lvlJc w:val="left"/>
      <w:pPr>
        <w:ind w:left="2160" w:hanging="1800"/>
      </w:pPr>
      <w:rPr>
        <w:rFonts w:ascii="conv_rubik-regular" w:hAnsi="conv_rubik-regular" w:hint="default"/>
      </w:rPr>
    </w:lvl>
  </w:abstractNum>
  <w:abstractNum w:abstractNumId="1">
    <w:nsid w:val="56A96835"/>
    <w:multiLevelType w:val="hybridMultilevel"/>
    <w:tmpl w:val="1FCE8C08"/>
    <w:lvl w:ilvl="0" w:tplc="1B5C153E">
      <w:start w:val="4"/>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648D5049"/>
    <w:multiLevelType w:val="multilevel"/>
    <w:tmpl w:val="A8600EB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C084159"/>
    <w:multiLevelType w:val="multilevel"/>
    <w:tmpl w:val="4DD2F5B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CED128E"/>
    <w:multiLevelType w:val="hybridMultilevel"/>
    <w:tmpl w:val="66705E18"/>
    <w:lvl w:ilvl="0" w:tplc="3010212E">
      <w:start w:val="1"/>
      <w:numFmt w:val="decimal"/>
      <w:lvlText w:val="%1."/>
      <w:lvlJc w:val="left"/>
      <w:pPr>
        <w:ind w:left="720" w:hanging="360"/>
      </w:pPr>
      <w:rPr>
        <w:rFonts w:ascii="conv_rubik-regular" w:hAnsi="conv_rubik-regular"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E3"/>
    <w:rsid w:val="000859A9"/>
    <w:rsid w:val="006B4CE3"/>
    <w:rsid w:val="006E1058"/>
    <w:rsid w:val="006E15BD"/>
    <w:rsid w:val="00806393"/>
    <w:rsid w:val="00961D6A"/>
    <w:rsid w:val="009B4454"/>
    <w:rsid w:val="00BD46F3"/>
    <w:rsid w:val="00C01780"/>
    <w:rsid w:val="00C735DD"/>
    <w:rsid w:val="00CB2D0C"/>
    <w:rsid w:val="00E81B04"/>
    <w:rsid w:val="00F75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C4E9-2A83-4E93-809A-5F2169E3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735D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F75940"/>
    <w:rPr>
      <w:i/>
      <w:iCs/>
    </w:rPr>
  </w:style>
  <w:style w:type="paragraph" w:customStyle="1" w:styleId="rtecenter">
    <w:name w:val="rtecenter"/>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75940"/>
    <w:rPr>
      <w:b/>
      <w:bCs/>
    </w:rPr>
  </w:style>
  <w:style w:type="paragraph" w:styleId="a5">
    <w:name w:val="Normal (Web)"/>
    <w:basedOn w:val="a"/>
    <w:uiPriority w:val="99"/>
    <w:unhideWhenUsed/>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C735DD"/>
    <w:rPr>
      <w:rFonts w:ascii="Times New Roman" w:eastAsia="Times New Roman" w:hAnsi="Times New Roman" w:cs="Times New Roman"/>
      <w:b/>
      <w:bCs/>
      <w:sz w:val="36"/>
      <w:szCs w:val="36"/>
      <w:lang w:eastAsia="uk-UA"/>
    </w:rPr>
  </w:style>
  <w:style w:type="paragraph" w:styleId="a6">
    <w:name w:val="List Paragraph"/>
    <w:basedOn w:val="a"/>
    <w:uiPriority w:val="34"/>
    <w:qFormat/>
    <w:rsid w:val="00C735DD"/>
    <w:pPr>
      <w:ind w:left="720"/>
      <w:contextualSpacing/>
    </w:pPr>
    <w:rPr>
      <w:rFonts w:ascii="Calibri" w:eastAsia="Calibri" w:hAnsi="Calibri" w:cs="Times New Roman"/>
    </w:rPr>
  </w:style>
  <w:style w:type="paragraph" w:styleId="a7">
    <w:name w:val="Balloon Text"/>
    <w:basedOn w:val="a"/>
    <w:link w:val="a8"/>
    <w:uiPriority w:val="99"/>
    <w:semiHidden/>
    <w:unhideWhenUsed/>
    <w:rsid w:val="000859A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8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18478">
      <w:bodyDiv w:val="1"/>
      <w:marLeft w:val="0"/>
      <w:marRight w:val="0"/>
      <w:marTop w:val="0"/>
      <w:marBottom w:val="0"/>
      <w:divBdr>
        <w:top w:val="none" w:sz="0" w:space="0" w:color="auto"/>
        <w:left w:val="none" w:sz="0" w:space="0" w:color="auto"/>
        <w:bottom w:val="none" w:sz="0" w:space="0" w:color="auto"/>
        <w:right w:val="none" w:sz="0" w:space="0" w:color="auto"/>
      </w:divBdr>
      <w:divsChild>
        <w:div w:id="42265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12412</Words>
  <Characters>7075</Characters>
  <Application>Microsoft Office Word</Application>
  <DocSecurity>0</DocSecurity>
  <Lines>58</Lines>
  <Paragraphs>38</Paragraphs>
  <ScaleCrop>false</ScaleCrop>
  <HeadingPairs>
    <vt:vector size="4" baseType="variant">
      <vt:variant>
        <vt:lpstr>Назва</vt:lpstr>
      </vt:variant>
      <vt:variant>
        <vt:i4>1</vt:i4>
      </vt:variant>
      <vt:variant>
        <vt:lpstr>Заголовки</vt:lpstr>
      </vt:variant>
      <vt:variant>
        <vt:i4>26</vt:i4>
      </vt:variant>
    </vt:vector>
  </HeadingPairs>
  <TitlesOfParts>
    <vt:vector size="27" baseType="lpstr">
      <vt:lpstr/>
      <vt:lpstr>    ремонт і технічне обслуговування готових металевих виробів;</vt:lpstr>
      <vt:lpstr>    установлення та монтаж машин і устаткування;</vt:lpstr>
      <vt:lpstr>    виробництво електроенергії;</vt:lpstr>
      <vt:lpstr>    будівництво споруд електропостачання та телекомунікацій;</vt:lpstr>
      <vt:lpstr>    будівництво водних споруд;</vt:lpstr>
      <vt:lpstr>    будівництво інших споруд, н.в.і.у. ;</vt:lpstr>
      <vt:lpstr>    знесення;</vt:lpstr>
      <vt:lpstr>    підготовчі роботи на будівельному майданчику;</vt:lpstr>
      <vt:lpstr>    електромонтажні роботи;</vt:lpstr>
      <vt:lpstr>    монтаж водопровідних мереж, систем опалення та кондиціонування;</vt:lpstr>
      <vt:lpstr>    інші будівельно-монтажні роботи;</vt:lpstr>
      <vt:lpstr>    штукатурні роботи;</vt:lpstr>
      <vt:lpstr>    установлення столярних виробів;</vt:lpstr>
      <vt:lpstr>    покриття підлоги й облицювання стін;</vt:lpstr>
      <vt:lpstr>    малярні роботи та скління;</vt:lpstr>
      <vt:lpstr>    інші роботи із завершення будівництва;</vt:lpstr>
      <vt:lpstr>    покрівельні роботи;</vt:lpstr>
      <vt:lpstr>    інші спеціалізовані будівельні роботи, н.в.і.у. ;</vt:lpstr>
      <vt:lpstr>    технічне обслуговування та ремонт автотранспортних засобів;</vt:lpstr>
      <vt:lpstr>    оптова торгівля деревиною, будівельними матеріалами та санітарно-технічним обла</vt:lpstr>
      <vt:lpstr>    неспеціалізована оптова торгівля;</vt:lpstr>
      <vt:lpstr>    роздрібна торгівля залізними виробами, будівельними матеріалами та санітарно-те</vt:lpstr>
      <vt:lpstr>    складське господарство;</vt:lpstr>
      <vt:lpstr>    допоміжне обслуговування наземного транспорту;</vt:lpstr>
      <vt:lpstr>    надання інших інформаційних послуг, н.в.і.у.;</vt:lpstr>
      <vt:lpstr>    обслуговування систем безпеки.</vt:lpstr>
    </vt:vector>
  </TitlesOfParts>
  <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dc:creator>
  <cp:keywords/>
  <dc:description/>
  <cp:lastModifiedBy>Отрощенко Сергій Володимирович</cp:lastModifiedBy>
  <cp:revision>11</cp:revision>
  <cp:lastPrinted>2023-07-12T09:40:00Z</cp:lastPrinted>
  <dcterms:created xsi:type="dcterms:W3CDTF">2023-06-26T09:34:00Z</dcterms:created>
  <dcterms:modified xsi:type="dcterms:W3CDTF">2023-08-01T08:13:00Z</dcterms:modified>
</cp:coreProperties>
</file>