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C6" w:rsidRPr="00B24D04" w:rsidRDefault="009C09C6" w:rsidP="009C09C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B24D04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C6" w:rsidRPr="00B24D04" w:rsidRDefault="009C09C6" w:rsidP="009C09C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9C09C6" w:rsidRPr="00B24D04" w:rsidRDefault="009C09C6" w:rsidP="009C09C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9C09C6" w:rsidRPr="00B24D04" w:rsidRDefault="009C09C6" w:rsidP="009C09C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9C6" w:rsidRPr="00B24D04" w:rsidRDefault="009C09C6" w:rsidP="009C0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24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C09C6" w:rsidRPr="00B24D04" w:rsidRDefault="009C09C6" w:rsidP="009C09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24D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9C09C6" w:rsidRPr="00B24D04" w:rsidRDefault="009C09C6" w:rsidP="009C09C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B24D0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9C09C6" w:rsidRPr="00B24D04" w:rsidRDefault="009C09C6" w:rsidP="009C09C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9C6" w:rsidRPr="00B24D04" w:rsidRDefault="009C09C6" w:rsidP="009C09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4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C09C6" w:rsidRPr="00B24D04" w:rsidRDefault="009C09C6" w:rsidP="009C09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4D04">
                        <w:rPr>
                          <w:rFonts w:ascii="Times New Roman" w:hAnsi="Times New Roman" w:cs="Times New Roman"/>
                          <w:sz w:val="24"/>
                        </w:rPr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 w:rsidRPr="00B24D04">
        <w:rPr>
          <w:rFonts w:ascii="Times New Roman" w:eastAsia="SimSun" w:hAnsi="Times New Roman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9C6" w:rsidRPr="00B24D04" w:rsidRDefault="009C09C6" w:rsidP="009C09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C09C6" w:rsidRPr="00B24D04" w:rsidRDefault="009C09C6" w:rsidP="009C09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9C09C6" w:rsidRPr="00B24D04" w:rsidRDefault="009C09C6" w:rsidP="009C09C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B24D04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9C09C6" w:rsidRPr="009C09C6" w:rsidRDefault="009C09C6" w:rsidP="009C09C6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Pr="009C09C6" w:rsidRDefault="00D86948" w:rsidP="009C09C6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B36955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ці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9C09C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391BF3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="00D067D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22107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0140C" w:rsidRPr="009C09C6" w:rsidRDefault="0070140C" w:rsidP="009C09C6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Pr="009C09C6" w:rsidRDefault="0022107E" w:rsidP="009C09C6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9C09C6" w:rsidRDefault="00CD47EF" w:rsidP="009C09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</w:t>
      </w:r>
      <w:r w:rsidR="009C09C6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ської ради від 27.02.2013 року №</w:t>
      </w:r>
      <w:r w:rsidR="00F064A0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</w:t>
      </w:r>
      <w:r w:rsidR="009C09C6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ської ради від 12.07.2017 року №</w:t>
      </w:r>
      <w:r w:rsidR="00D9611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</w:t>
      </w:r>
      <w:r w:rsidR="001A68B7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(зі змінами та доповненнями, внесеними рішенням 13-ої сесії Хмельницької міської ради від 23.02.2022 №70)</w:t>
      </w:r>
      <w:r w:rsidR="00D9611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362DA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8A45E2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362DA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місцеве самоврядування в Україні»</w:t>
      </w:r>
      <w:r w:rsidR="003D3693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1A68B7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землеустрі</w:t>
      </w:r>
      <w:r w:rsidR="00F064A0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1A68B7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064A0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Земельним кодексом України, </w:t>
      </w:r>
      <w:r w:rsidR="009C09C6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22107E" w:rsidRPr="009C09C6" w:rsidRDefault="0022107E" w:rsidP="009C0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9C09C6" w:rsidRDefault="00CD47EF" w:rsidP="009C09C6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Pr="009C09C6" w:rsidRDefault="00E1627A" w:rsidP="009C09C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7A" w:rsidRPr="009C09C6" w:rsidRDefault="009C09C6" w:rsidP="009C09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ої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5D86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ділянк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B36955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ці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истування (</w:t>
      </w:r>
      <w:proofErr w:type="spellStart"/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оренду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r w:rsidR="00F30F8A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</w:t>
      </w:r>
      <w:r w:rsidR="00CC55FE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ництва</w:t>
      </w:r>
      <w:r w:rsidR="003A2271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землі сільськогосподарського призначення із земель міської ради</w:t>
      </w:r>
      <w:r w:rsidR="00E36ACA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789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згідно з </w:t>
      </w:r>
      <w:r w:rsidR="00F22A2D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C87899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</w:t>
      </w:r>
      <w:r w:rsidR="00F22A2D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9C09C6" w:rsidRDefault="009C09C6" w:rsidP="009C09C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EB1E2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1E2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та управління земельних ресурсів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2632" w:rsidRPr="009C09C6" w:rsidRDefault="009C09C6" w:rsidP="009C09C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2107E" w:rsidRPr="009C09C6" w:rsidRDefault="0022107E" w:rsidP="009C09C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09C6" w:rsidRPr="009C09C6" w:rsidRDefault="009C09C6" w:rsidP="009C09C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09C6" w:rsidRPr="009C09C6" w:rsidRDefault="009C09C6" w:rsidP="009C09C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Pr="009C09C6" w:rsidRDefault="009C09C6" w:rsidP="009C0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</w:t>
      </w:r>
      <w:r w:rsidR="00F941A5" w:rsidRPr="009C09C6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9C09C6" w:rsidRDefault="009C09C6" w:rsidP="009C09C6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09C6" w:rsidRPr="00F941A5" w:rsidRDefault="009C09C6" w:rsidP="009C09C6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C09C6" w:rsidRPr="00F941A5" w:rsidSect="009C09C6">
          <w:pgSz w:w="11906" w:h="16838"/>
          <w:pgMar w:top="851" w:right="849" w:bottom="568" w:left="1418" w:header="720" w:footer="720" w:gutter="0"/>
          <w:cols w:space="720"/>
          <w:docGrid w:linePitch="360"/>
        </w:sectPr>
      </w:pPr>
    </w:p>
    <w:p w:rsidR="009C09C6" w:rsidRPr="009C09C6" w:rsidRDefault="009C09C6" w:rsidP="009C09C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uk-UA"/>
        </w:rPr>
      </w:pPr>
      <w:r w:rsidRPr="009C09C6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uk-UA"/>
        </w:rPr>
        <w:lastRenderedPageBreak/>
        <w:t>Додаток</w:t>
      </w:r>
    </w:p>
    <w:p w:rsidR="009C09C6" w:rsidRPr="009C09C6" w:rsidRDefault="009C09C6" w:rsidP="009C09C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uk-UA"/>
        </w:rPr>
      </w:pPr>
      <w:r w:rsidRPr="009C09C6"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uk-UA"/>
        </w:rPr>
        <w:t>до рішення сесії міської ради</w:t>
      </w:r>
    </w:p>
    <w:p w:rsidR="009C09C6" w:rsidRPr="009C09C6" w:rsidRDefault="009C09C6" w:rsidP="009C09C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bidi="uk-UA"/>
        </w:rPr>
      </w:pPr>
      <w:r w:rsidRPr="009C09C6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bidi="uk-UA"/>
        </w:rPr>
        <w:t>від 29</w:t>
      </w:r>
      <w:r w:rsidRPr="009C09C6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bidi="uk-UA"/>
        </w:rPr>
        <w:t>.12.2022 року №8</w:t>
      </w:r>
    </w:p>
    <w:p w:rsidR="00326E44" w:rsidRPr="009C09C6" w:rsidRDefault="009C09C6" w:rsidP="00135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СПИСО</w:t>
      </w:r>
      <w:r w:rsidR="00326E44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</w:t>
      </w:r>
    </w:p>
    <w:p w:rsidR="007A787D" w:rsidRPr="009C09C6" w:rsidRDefault="00326E44" w:rsidP="00135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громадян, яким за давністю кори</w:t>
      </w:r>
      <w:r w:rsidR="009C09C6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стування (</w:t>
      </w:r>
      <w:proofErr w:type="spellStart"/>
      <w:r w:rsidR="009C09C6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набувальна</w:t>
      </w:r>
      <w:proofErr w:type="spellEnd"/>
      <w:r w:rsidR="009C09C6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давність) </w:t>
      </w:r>
      <w:r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надається дозвіл на розроблення проектів землеустрою щодо відведення земельних ділянок для </w:t>
      </w:r>
      <w:r w:rsidR="009E2805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городництва</w:t>
      </w:r>
      <w:r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– землі сільськогосподарського призначення із земель міської ради з метою передачі </w:t>
      </w:r>
      <w:r w:rsidR="009E2805" w:rsidRPr="009C0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оренду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04"/>
        <w:gridCol w:w="2552"/>
        <w:gridCol w:w="890"/>
        <w:gridCol w:w="5914"/>
      </w:tblGrid>
      <w:tr w:rsidR="00F64056" w:rsidRPr="009C09C6" w:rsidTr="00F64056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64056" w:rsidRPr="009C09C6" w:rsidRDefault="00F64056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№</w:t>
            </w:r>
          </w:p>
          <w:p w:rsidR="00F64056" w:rsidRPr="009C09C6" w:rsidRDefault="00F64056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64056" w:rsidRPr="009C09C6" w:rsidRDefault="00F64056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4056" w:rsidRPr="009C09C6" w:rsidRDefault="00F64056" w:rsidP="009C09C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64056" w:rsidRPr="009C09C6" w:rsidRDefault="00F64056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Площа,</w:t>
            </w:r>
          </w:p>
          <w:p w:rsidR="00F64056" w:rsidRPr="009C09C6" w:rsidRDefault="00F64056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м</w:t>
            </w: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914" w:type="dxa"/>
            <w:shd w:val="clear" w:color="auto" w:fill="auto"/>
            <w:vAlign w:val="center"/>
          </w:tcPr>
          <w:p w:rsidR="00F64056" w:rsidRPr="009C09C6" w:rsidRDefault="00F64056" w:rsidP="009C09C6">
            <w:pPr>
              <w:suppressAutoHyphens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C09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Підстава</w:t>
            </w:r>
          </w:p>
        </w:tc>
      </w:tr>
      <w:tr w:rsidR="00F64056" w:rsidRPr="009C09C6" w:rsidTr="00F64056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F64056" w:rsidRPr="009C09C6" w:rsidRDefault="00F64056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4" w:type="dxa"/>
            <w:shd w:val="clear" w:color="auto" w:fill="auto"/>
          </w:tcPr>
          <w:p w:rsidR="00F64056" w:rsidRPr="009C09C6" w:rsidRDefault="00F64056" w:rsidP="00B36955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ВІНЦКОВСЬКА Ольга Володимирівна</w:t>
            </w:r>
          </w:p>
        </w:tc>
        <w:tc>
          <w:tcPr>
            <w:tcW w:w="2552" w:type="dxa"/>
            <w:shd w:val="clear" w:color="auto" w:fill="auto"/>
          </w:tcPr>
          <w:p w:rsidR="00F64056" w:rsidRPr="009C09C6" w:rsidRDefault="00F64056" w:rsidP="00E45194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Хмельницький</w:t>
            </w:r>
            <w:proofErr w:type="spellEnd"/>
          </w:p>
          <w:p w:rsidR="00F64056" w:rsidRPr="009C09C6" w:rsidRDefault="00F64056" w:rsidP="00B36955">
            <w:pPr>
              <w:snapToGrid w:val="0"/>
              <w:spacing w:after="0" w:line="25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Гунашевського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F64056" w:rsidRPr="009C09C6" w:rsidRDefault="00F64056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9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5914" w:type="dxa"/>
            <w:shd w:val="clear" w:color="auto" w:fill="auto"/>
          </w:tcPr>
          <w:p w:rsidR="00F64056" w:rsidRPr="009C09C6" w:rsidRDefault="00F64056" w:rsidP="009C09C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9C09C6">
              <w:rPr>
                <w:rFonts w:ascii="Times New Roman" w:hAnsi="Times New Roman" w:cs="Times New Roman"/>
                <w:sz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23.11.2022 року №44</w:t>
            </w:r>
          </w:p>
          <w:p w:rsidR="00F64056" w:rsidRPr="009C09C6" w:rsidRDefault="00F64056" w:rsidP="009C09C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9C09C6">
              <w:rPr>
                <w:rFonts w:ascii="Times New Roman" w:hAnsi="Times New Roman" w:cs="Times New Roman"/>
                <w:sz w:val="24"/>
              </w:rPr>
              <w:t xml:space="preserve">заява свідка </w:t>
            </w:r>
            <w:proofErr w:type="spellStart"/>
            <w:r w:rsidRPr="009C09C6">
              <w:rPr>
                <w:rFonts w:ascii="Times New Roman" w:hAnsi="Times New Roman" w:cs="Times New Roman"/>
                <w:sz w:val="24"/>
              </w:rPr>
              <w:t>Салабая</w:t>
            </w:r>
            <w:proofErr w:type="spellEnd"/>
            <w:r w:rsidRPr="009C09C6">
              <w:rPr>
                <w:rFonts w:ascii="Times New Roman" w:hAnsi="Times New Roman" w:cs="Times New Roman"/>
                <w:sz w:val="24"/>
              </w:rPr>
              <w:t xml:space="preserve"> О.М. про підтвердження факту безперервного користування земельною ділянкою від 28.10.2022 року</w:t>
            </w:r>
          </w:p>
          <w:p w:rsidR="00F64056" w:rsidRPr="009C09C6" w:rsidRDefault="00F64056" w:rsidP="009C09C6">
            <w:pPr>
              <w:spacing w:after="0" w:line="240" w:lineRule="auto"/>
              <w:ind w:right="57"/>
              <w:jc w:val="both"/>
            </w:pPr>
            <w:r w:rsidRPr="009C09C6">
              <w:rPr>
                <w:rFonts w:ascii="Times New Roman" w:hAnsi="Times New Roman" w:cs="Times New Roman"/>
                <w:sz w:val="24"/>
              </w:rPr>
              <w:t>заява свідка Монастирська Ю.Ю. про підтвердження факту безперервного користування земельною ділянкою від 28.10.2022 року</w:t>
            </w:r>
          </w:p>
        </w:tc>
      </w:tr>
    </w:tbl>
    <w:p w:rsidR="009C09C6" w:rsidRPr="009C09C6" w:rsidRDefault="009C09C6" w:rsidP="009C09C6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 w:themeColor="text1"/>
          <w:sz w:val="24"/>
          <w:lang w:eastAsia="zh-CN"/>
        </w:rPr>
      </w:pPr>
    </w:p>
    <w:p w:rsidR="009C09C6" w:rsidRPr="009C09C6" w:rsidRDefault="009C09C6" w:rsidP="009C09C6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 w:themeColor="text1"/>
          <w:sz w:val="24"/>
          <w:lang w:eastAsia="zh-CN"/>
        </w:rPr>
      </w:pP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>Секретар міської ради</w:t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  <w:t>В.ДІДЕНКО</w:t>
      </w:r>
    </w:p>
    <w:p w:rsidR="009C09C6" w:rsidRPr="009C09C6" w:rsidRDefault="009C09C6" w:rsidP="009C09C6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4"/>
          <w:lang w:eastAsia="zh-CN"/>
        </w:rPr>
      </w:pPr>
    </w:p>
    <w:p w:rsidR="009C09C6" w:rsidRPr="009C09C6" w:rsidRDefault="009C09C6" w:rsidP="009C09C6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4"/>
          <w:lang w:eastAsia="zh-CN"/>
        </w:rPr>
      </w:pP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>Начальник управління правового забезпечення</w:t>
      </w:r>
    </w:p>
    <w:p w:rsidR="009C09C6" w:rsidRPr="009C09C6" w:rsidRDefault="009C09C6" w:rsidP="009C09C6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4"/>
          <w:lang w:eastAsia="zh-CN"/>
        </w:rPr>
      </w:pP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>та представництва</w:t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  <w:t>Л.ДЕМЧУК</w:t>
      </w:r>
    </w:p>
    <w:p w:rsidR="009C09C6" w:rsidRPr="009C09C6" w:rsidRDefault="009C09C6" w:rsidP="009C09C6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4"/>
          <w:lang w:eastAsia="zh-CN"/>
        </w:rPr>
      </w:pPr>
    </w:p>
    <w:p w:rsidR="009C09C6" w:rsidRPr="009C09C6" w:rsidRDefault="009C09C6" w:rsidP="009C09C6">
      <w:pPr>
        <w:spacing w:after="0" w:line="240" w:lineRule="auto"/>
        <w:ind w:left="3686"/>
        <w:rPr>
          <w:rFonts w:ascii="Times New Roman" w:hAnsi="Times New Roman" w:cs="Times New Roman"/>
          <w:color w:val="000000" w:themeColor="text1"/>
          <w:sz w:val="24"/>
          <w:lang w:eastAsia="zh-CN"/>
        </w:rPr>
      </w:pP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>Начальник Управління земельних ресурсів</w:t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</w:r>
      <w:r w:rsidRPr="009C09C6">
        <w:rPr>
          <w:rFonts w:ascii="Times New Roman" w:hAnsi="Times New Roman" w:cs="Times New Roman"/>
          <w:color w:val="000000" w:themeColor="text1"/>
          <w:sz w:val="24"/>
          <w:lang w:eastAsia="zh-CN"/>
        </w:rPr>
        <w:tab/>
        <w:t>Л.МАТВЕЄВА</w:t>
      </w:r>
    </w:p>
    <w:sectPr w:rsidR="009C09C6" w:rsidRPr="009C09C6" w:rsidSect="009C09C6">
      <w:pgSz w:w="16838" w:h="11906" w:orient="landscape"/>
      <w:pgMar w:top="851" w:right="67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82C6B"/>
    <w:rsid w:val="000A069E"/>
    <w:rsid w:val="000C3C43"/>
    <w:rsid w:val="000D3886"/>
    <w:rsid w:val="000D4D89"/>
    <w:rsid w:val="000D70D8"/>
    <w:rsid w:val="001104AB"/>
    <w:rsid w:val="00131FC6"/>
    <w:rsid w:val="0013536B"/>
    <w:rsid w:val="001362DA"/>
    <w:rsid w:val="001377B4"/>
    <w:rsid w:val="00144607"/>
    <w:rsid w:val="001630A6"/>
    <w:rsid w:val="001756AE"/>
    <w:rsid w:val="00180986"/>
    <w:rsid w:val="00182401"/>
    <w:rsid w:val="001944C0"/>
    <w:rsid w:val="001A68B7"/>
    <w:rsid w:val="001B36B1"/>
    <w:rsid w:val="001C5793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527A1"/>
    <w:rsid w:val="0026019E"/>
    <w:rsid w:val="00263250"/>
    <w:rsid w:val="0027283D"/>
    <w:rsid w:val="00281499"/>
    <w:rsid w:val="002878A7"/>
    <w:rsid w:val="00294D16"/>
    <w:rsid w:val="002B1343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A7E"/>
    <w:rsid w:val="003728F5"/>
    <w:rsid w:val="00375806"/>
    <w:rsid w:val="00381E7A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1DA3"/>
    <w:rsid w:val="003F7B69"/>
    <w:rsid w:val="00401228"/>
    <w:rsid w:val="004024D3"/>
    <w:rsid w:val="00407E48"/>
    <w:rsid w:val="004125A0"/>
    <w:rsid w:val="0042035F"/>
    <w:rsid w:val="004301C3"/>
    <w:rsid w:val="004368BF"/>
    <w:rsid w:val="00441682"/>
    <w:rsid w:val="00441EC9"/>
    <w:rsid w:val="00446D2F"/>
    <w:rsid w:val="00474C21"/>
    <w:rsid w:val="00486839"/>
    <w:rsid w:val="00491026"/>
    <w:rsid w:val="004965F1"/>
    <w:rsid w:val="004B2E65"/>
    <w:rsid w:val="004D0D88"/>
    <w:rsid w:val="004D6077"/>
    <w:rsid w:val="004D757C"/>
    <w:rsid w:val="004E0469"/>
    <w:rsid w:val="004F70EE"/>
    <w:rsid w:val="00503CD9"/>
    <w:rsid w:val="00506D5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5B0C"/>
    <w:rsid w:val="005D6F01"/>
    <w:rsid w:val="006033E0"/>
    <w:rsid w:val="00606B87"/>
    <w:rsid w:val="00616422"/>
    <w:rsid w:val="00620467"/>
    <w:rsid w:val="0062076E"/>
    <w:rsid w:val="00624469"/>
    <w:rsid w:val="00624E1D"/>
    <w:rsid w:val="00634FAB"/>
    <w:rsid w:val="00635C78"/>
    <w:rsid w:val="00642261"/>
    <w:rsid w:val="00665CE1"/>
    <w:rsid w:val="00666C29"/>
    <w:rsid w:val="00674DD8"/>
    <w:rsid w:val="00684157"/>
    <w:rsid w:val="006977C1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241E4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E6971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45E2"/>
    <w:rsid w:val="008A7E28"/>
    <w:rsid w:val="008B06CA"/>
    <w:rsid w:val="008C3053"/>
    <w:rsid w:val="008C4CE5"/>
    <w:rsid w:val="008E2064"/>
    <w:rsid w:val="008E3DC4"/>
    <w:rsid w:val="008E4333"/>
    <w:rsid w:val="008F2BDA"/>
    <w:rsid w:val="008F78BF"/>
    <w:rsid w:val="00900392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0968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C09C6"/>
    <w:rsid w:val="009D1758"/>
    <w:rsid w:val="009D7D5E"/>
    <w:rsid w:val="009E2805"/>
    <w:rsid w:val="009E7646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3441A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B2214"/>
    <w:rsid w:val="00AC24CF"/>
    <w:rsid w:val="00AD1A68"/>
    <w:rsid w:val="00AF7011"/>
    <w:rsid w:val="00B15D86"/>
    <w:rsid w:val="00B31995"/>
    <w:rsid w:val="00B323B9"/>
    <w:rsid w:val="00B32DA6"/>
    <w:rsid w:val="00B32F63"/>
    <w:rsid w:val="00B33A50"/>
    <w:rsid w:val="00B34745"/>
    <w:rsid w:val="00B3509E"/>
    <w:rsid w:val="00B36955"/>
    <w:rsid w:val="00B36DCE"/>
    <w:rsid w:val="00B75140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179BC"/>
    <w:rsid w:val="00C271EB"/>
    <w:rsid w:val="00C275CE"/>
    <w:rsid w:val="00C65493"/>
    <w:rsid w:val="00C67163"/>
    <w:rsid w:val="00C81349"/>
    <w:rsid w:val="00C81395"/>
    <w:rsid w:val="00C8547A"/>
    <w:rsid w:val="00C87899"/>
    <w:rsid w:val="00C93CF9"/>
    <w:rsid w:val="00CA63EC"/>
    <w:rsid w:val="00CC1096"/>
    <w:rsid w:val="00CC55FE"/>
    <w:rsid w:val="00CD0AE1"/>
    <w:rsid w:val="00CD10FF"/>
    <w:rsid w:val="00CD47EF"/>
    <w:rsid w:val="00CD7EBC"/>
    <w:rsid w:val="00CE421C"/>
    <w:rsid w:val="00CF25D9"/>
    <w:rsid w:val="00CF269E"/>
    <w:rsid w:val="00D030A5"/>
    <w:rsid w:val="00D067DE"/>
    <w:rsid w:val="00D12FB8"/>
    <w:rsid w:val="00D45D37"/>
    <w:rsid w:val="00D5179A"/>
    <w:rsid w:val="00D67586"/>
    <w:rsid w:val="00D7345B"/>
    <w:rsid w:val="00D73C66"/>
    <w:rsid w:val="00D74A30"/>
    <w:rsid w:val="00D77BD4"/>
    <w:rsid w:val="00D86948"/>
    <w:rsid w:val="00D86B22"/>
    <w:rsid w:val="00D96119"/>
    <w:rsid w:val="00DB6C47"/>
    <w:rsid w:val="00DC3B72"/>
    <w:rsid w:val="00DF3A96"/>
    <w:rsid w:val="00E12638"/>
    <w:rsid w:val="00E1627A"/>
    <w:rsid w:val="00E36ACA"/>
    <w:rsid w:val="00E37F5B"/>
    <w:rsid w:val="00E45194"/>
    <w:rsid w:val="00E466A2"/>
    <w:rsid w:val="00E65ADE"/>
    <w:rsid w:val="00E678C6"/>
    <w:rsid w:val="00E73E45"/>
    <w:rsid w:val="00E905D7"/>
    <w:rsid w:val="00E914C3"/>
    <w:rsid w:val="00E93A6A"/>
    <w:rsid w:val="00EB1E2F"/>
    <w:rsid w:val="00EF152F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0F8A"/>
    <w:rsid w:val="00F375A5"/>
    <w:rsid w:val="00F40EC0"/>
    <w:rsid w:val="00F4478F"/>
    <w:rsid w:val="00F55952"/>
    <w:rsid w:val="00F64056"/>
    <w:rsid w:val="00F91329"/>
    <w:rsid w:val="00F941A5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Шарлай Олександр Федорович</cp:lastModifiedBy>
  <cp:revision>2</cp:revision>
  <cp:lastPrinted>2022-11-15T12:02:00Z</cp:lastPrinted>
  <dcterms:created xsi:type="dcterms:W3CDTF">2023-01-03T16:23:00Z</dcterms:created>
  <dcterms:modified xsi:type="dcterms:W3CDTF">2023-01-03T16:23:00Z</dcterms:modified>
</cp:coreProperties>
</file>