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51507E">
      <w:pPr>
        <w:ind w:right="5244"/>
        <w:jc w:val="both"/>
      </w:pPr>
      <w:r>
        <w:t xml:space="preserve">Про надання погодження на отримання </w:t>
      </w:r>
    </w:p>
    <w:p w:rsidR="00BB0F71" w:rsidRDefault="0051507E">
      <w:pPr>
        <w:ind w:right="5528"/>
        <w:jc w:val="both"/>
      </w:pPr>
      <w:r>
        <w:t xml:space="preserve">гуманітарної допомоги та визначення балансоутримувачів </w:t>
      </w:r>
    </w:p>
    <w:p w:rsidR="00BB0F71" w:rsidRDefault="00BB0F71">
      <w:pPr>
        <w:ind w:right="5528"/>
        <w:jc w:val="both"/>
      </w:pPr>
    </w:p>
    <w:p w:rsidR="00BB0F71" w:rsidRDefault="00BB0F71">
      <w:pPr>
        <w:ind w:right="5244"/>
        <w:jc w:val="both"/>
        <w:rPr>
          <w:sz w:val="18"/>
          <w:szCs w:val="18"/>
        </w:rPr>
      </w:pPr>
    </w:p>
    <w:p w:rsidR="00BB0F71" w:rsidRDefault="0051507E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F81B74">
        <w:rPr>
          <w:color w:val="000000"/>
        </w:rPr>
        <w:t>управл</w:t>
      </w:r>
      <w:r>
        <w:rPr>
          <w:color w:val="000000"/>
        </w:rPr>
        <w:t xml:space="preserve">іння охорони здоров'я Хмельницької міської ради, </w:t>
      </w:r>
      <w:r>
        <w:t>управління праці та соціального захисту населення Хмельницької міської ради,</w:t>
      </w:r>
      <w:r>
        <w:rPr>
          <w:color w:val="000000"/>
        </w:rPr>
        <w:t xml:space="preserve"> КП по будівництву, ремонту та експлуатації доріг, </w:t>
      </w:r>
      <w:r>
        <w:t>Державного навчального закладу «Хмельницький центр професійно-технічної освіти сфери послуг»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>
        <w:rPr>
          <w:color w:val="000000"/>
        </w:rPr>
        <w:t xml:space="preserve"> виконавчий комітет  міської ради</w:t>
      </w:r>
    </w:p>
    <w:p w:rsidR="00BB0F71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Default="0051507E">
      <w:r>
        <w:t>ВИРІШИВ:</w:t>
      </w:r>
    </w:p>
    <w:p w:rsidR="00BB0F71" w:rsidRDefault="0051507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81B74" w:rsidRDefault="0051507E">
      <w:pPr>
        <w:jc w:val="both"/>
      </w:pPr>
      <w:r>
        <w:t xml:space="preserve">         1. Погодитись на отримання від </w:t>
      </w:r>
      <w:r w:rsidRPr="00F81B74">
        <w:rPr>
          <w:rFonts w:cs="Calibri"/>
          <w:color w:val="000000"/>
        </w:rPr>
        <w:t>Фонд</w:t>
      </w:r>
      <w:r>
        <w:rPr>
          <w:rFonts w:cs="Calibri"/>
          <w:color w:val="000000"/>
        </w:rPr>
        <w:t>у</w:t>
      </w:r>
      <w:r w:rsidRPr="00F81B74">
        <w:rPr>
          <w:rFonts w:cs="Calibri"/>
          <w:color w:val="000000"/>
        </w:rPr>
        <w:t xml:space="preserve"> Міжнародної Солідарності</w:t>
      </w:r>
      <w:r>
        <w:rPr>
          <w:rFonts w:cs="Calibri"/>
          <w:color w:val="000000"/>
        </w:rPr>
        <w:t xml:space="preserve"> (</w:t>
      </w:r>
      <w:r>
        <w:rPr>
          <w:color w:val="000000"/>
        </w:rPr>
        <w:t>Республіка Польща)</w:t>
      </w:r>
      <w:r>
        <w:t xml:space="preserve"> гуманітарної допомоги згідно з додатком</w:t>
      </w:r>
      <w:r w:rsidR="00F81B74">
        <w:t xml:space="preserve"> </w:t>
      </w:r>
      <w:r>
        <w:t> 1.</w:t>
      </w:r>
    </w:p>
    <w:p w:rsidR="00BB0F71" w:rsidRDefault="0051507E">
      <w:pPr>
        <w:jc w:val="both"/>
      </w:pPr>
      <w:r>
        <w:t xml:space="preserve">         2.  Визначити балансоутримувачами гуманітарної допомоги:</w:t>
      </w:r>
    </w:p>
    <w:p w:rsidR="00BB0F71" w:rsidRPr="00F81B74" w:rsidRDefault="0051507E">
      <w:pPr>
        <w:jc w:val="both"/>
      </w:pPr>
      <w:r>
        <w:t xml:space="preserve">        2.1. </w:t>
      </w:r>
      <w:r>
        <w:rPr>
          <w:color w:val="000000"/>
        </w:rPr>
        <w:t>КП по будівництву, ремонту та експлуатації доріг</w:t>
      </w:r>
      <w:r>
        <w:t xml:space="preserve"> – щодо електрогенераторів, вказаних в пункті 1 додатку</w:t>
      </w:r>
      <w:r w:rsidR="00F81B74">
        <w:t xml:space="preserve"> </w:t>
      </w:r>
      <w:r>
        <w:t> 1 до рішення</w:t>
      </w:r>
      <w:r w:rsidRPr="00F81B74">
        <w:t>.</w:t>
      </w:r>
    </w:p>
    <w:p w:rsidR="00BB0F71" w:rsidRPr="00F81B74" w:rsidRDefault="0051507E">
      <w:pPr>
        <w:ind w:firstLineChars="200" w:firstLine="480"/>
        <w:jc w:val="both"/>
      </w:pPr>
      <w:r>
        <w:t xml:space="preserve">2.2. </w:t>
      </w:r>
      <w:r>
        <w:rPr>
          <w:color w:val="000000"/>
        </w:rPr>
        <w:t xml:space="preserve">КП </w:t>
      </w:r>
      <w:r>
        <w:t>«</w:t>
      </w:r>
      <w:r>
        <w:rPr>
          <w:color w:val="000000"/>
        </w:rPr>
        <w:t>Хмельницька міська дитяча лікарня</w:t>
      </w:r>
      <w:r>
        <w:t>» – щодо дитячого харчування, вказаного в пункті 2 додатку  1 до рішення</w:t>
      </w:r>
      <w:r w:rsidRPr="00F81B74">
        <w:t>.</w:t>
      </w:r>
    </w:p>
    <w:p w:rsidR="00BB0F71" w:rsidRDefault="0051507E">
      <w:pPr>
        <w:ind w:firstLineChars="200" w:firstLine="480"/>
        <w:jc w:val="both"/>
        <w:rPr>
          <w:lang w:val="ru-RU"/>
        </w:rPr>
      </w:pPr>
      <w:r>
        <w:t>2.3.  КП «Хмельницька міська лікарня» – щодо медичних засобів, вказаних в пунктах 3-8</w:t>
      </w:r>
      <w:r>
        <w:rPr>
          <w:color w:val="0000FF"/>
        </w:rPr>
        <w:t xml:space="preserve"> </w:t>
      </w:r>
      <w:r>
        <w:t>додатку  1 до рішення</w:t>
      </w:r>
      <w:r>
        <w:rPr>
          <w:lang w:val="ru-RU"/>
        </w:rPr>
        <w:t>.</w:t>
      </w:r>
    </w:p>
    <w:p w:rsidR="00BB0F71" w:rsidRDefault="0051507E">
      <w:pPr>
        <w:ind w:firstLineChars="200" w:firstLine="480"/>
        <w:jc w:val="both"/>
      </w:pPr>
      <w:r>
        <w:t>2.4. Хмельницький міський територіальний центр соціального обслуговування (надання соціальних послуг), Державний навчальний заклад «Хмельницький центр професійно-технічної освіти сфери послуг», управління праці та соціального захисту населення Хмельницької міської ради, Хмельницький міський центр соціальної підтримки та адаптації,  Хмельницький міський центр комплексної реабілітації дітей з інвалідністю «Школа життя», Рекреаційний центр «Берег надії», Центр реабілітації «Родинний затишок» – щодо продуктів харчування та побутової хімії,</w:t>
      </w:r>
      <w:r w:rsidR="00F81B74">
        <w:t xml:space="preserve"> в обсягах, вказаних в додатку </w:t>
      </w:r>
      <w:r>
        <w:t> 2 до рішення</w:t>
      </w:r>
      <w:r w:rsidRPr="00F81B74">
        <w:t>.</w:t>
      </w:r>
      <w:r>
        <w:t xml:space="preserve"> </w:t>
      </w:r>
    </w:p>
    <w:p w:rsidR="00BB0F71" w:rsidRDefault="0051507E">
      <w:pPr>
        <w:ind w:firstLine="567"/>
        <w:jc w:val="both"/>
      </w:pPr>
      <w:r>
        <w:t>3. Балансоутримувачам використовувати майно відповідно до Закону України «Про гуманітарну допомогу».</w:t>
      </w:r>
    </w:p>
    <w:p w:rsidR="00BB0F71" w:rsidRDefault="0051507E">
      <w:pPr>
        <w:ind w:firstLine="567"/>
        <w:jc w:val="both"/>
        <w:rPr>
          <w:sz w:val="20"/>
          <w:szCs w:val="20"/>
        </w:rPr>
      </w:pPr>
      <w:r>
        <w:t xml:space="preserve">4. Контроль за виконанням рішення покласти на </w:t>
      </w:r>
      <w:r>
        <w:rPr>
          <w:color w:val="000000"/>
        </w:rPr>
        <w:t>заступників міського голови                            М. Ваврищука та М. Кривака.</w:t>
      </w: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</w:pPr>
    </w:p>
    <w:p w:rsidR="00BB0F71" w:rsidRDefault="0051507E">
      <w:pPr>
        <w:tabs>
          <w:tab w:val="left" w:pos="1418"/>
          <w:tab w:val="left" w:pos="6946"/>
        </w:tabs>
      </w:pPr>
      <w:r>
        <w:t>Міський голова</w:t>
      </w:r>
      <w:r>
        <w:tab/>
        <w:t xml:space="preserve"> О. СИМЧИШИН</w:t>
      </w:r>
    </w:p>
    <w:p w:rsidR="00BB0F71" w:rsidRDefault="00BB0F71">
      <w:pPr>
        <w:tabs>
          <w:tab w:val="left" w:pos="7200"/>
        </w:tabs>
      </w:pPr>
    </w:p>
    <w:p w:rsidR="00BB0F71" w:rsidRDefault="00BB0F71"/>
    <w:p w:rsidR="00BB0F71" w:rsidRDefault="0051507E">
      <w:r>
        <w:br w:type="page"/>
      </w:r>
    </w:p>
    <w:p w:rsidR="00BB0F71" w:rsidRDefault="0051507E">
      <w:pPr>
        <w:ind w:firstLine="5245"/>
        <w:jc w:val="both"/>
      </w:pPr>
      <w:r>
        <w:lastRenderedPageBreak/>
        <w:t>Додаток  1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DC103A">
        <w:t xml:space="preserve"> 11.08.2022</w:t>
      </w:r>
      <w:r>
        <w:t xml:space="preserve"> №</w:t>
      </w:r>
      <w:r w:rsidR="00DC103A">
        <w:t xml:space="preserve"> 598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>
      <w:pPr>
        <w:ind w:firstLine="5245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8"/>
      </w:tblGrid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№</w:t>
            </w:r>
          </w:p>
        </w:tc>
        <w:tc>
          <w:tcPr>
            <w:tcW w:w="4252" w:type="dxa"/>
          </w:tcPr>
          <w:p w:rsidR="00BB0F71" w:rsidRDefault="0051507E">
            <w:pPr>
              <w:jc w:val="center"/>
            </w:pPr>
            <w:r>
              <w:t>Найменування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Кількість/вага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 xml:space="preserve">Вартість </w:t>
            </w:r>
          </w:p>
          <w:p w:rsidR="00BB0F71" w:rsidRDefault="0051507E">
            <w:pPr>
              <w:jc w:val="center"/>
            </w:pPr>
            <w:r>
              <w:t>в злотих /в гривнях по офіційному курсу НБУ станом на 15.07.2022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BB0F71" w:rsidRDefault="0051507E">
            <w:pPr>
              <w:rPr>
                <w:lang w:val="en-US"/>
              </w:rPr>
            </w:pPr>
            <w:r>
              <w:t>Електрогенератори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5 шт.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 xml:space="preserve">9 655,80 / 58 629,05 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BB0F71" w:rsidRDefault="0051507E">
            <w:pPr>
              <w:rPr>
                <w:lang w:val="en-US"/>
              </w:rPr>
            </w:pPr>
            <w:r>
              <w:t>Дитяче харчування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746,4 кг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 xml:space="preserve">  </w:t>
            </w:r>
            <w:r>
              <w:rPr>
                <w:lang w:val="en-US"/>
              </w:rPr>
              <w:t>50 979</w:t>
            </w:r>
            <w:r>
              <w:t>,</w:t>
            </w:r>
            <w:r>
              <w:rPr>
                <w:lang w:val="en-US"/>
              </w:rPr>
              <w:t>12</w:t>
            </w:r>
            <w:r>
              <w:t xml:space="preserve"> / 30 9540,12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BB0F71" w:rsidRDefault="0051507E">
            <w:r>
              <w:t>Дефібрилятори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10 шт.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 xml:space="preserve"> 85 320,00  / 518 054,51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BB0F71" w:rsidRDefault="0051507E">
            <w:r>
              <w:t>Джгути-турнікети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200 шт.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7 119,36 / 43 228,04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BB0F71" w:rsidRDefault="0051507E">
            <w:r>
              <w:t>Голки ін'єкційні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3000 шт.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1 360,80 / 8 262,64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BB0F71" w:rsidRDefault="0051507E">
            <w:r>
              <w:t>Шприци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100 шт.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23,33 / 141,66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BB0F71" w:rsidRDefault="0051507E">
            <w:r>
              <w:t>Стійки для крапельниць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40 шт.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5 686,69 / 34 529,01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BB0F71" w:rsidRDefault="0051507E">
            <w:r>
              <w:t>Аптечки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70 шт.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14 137,20 / 85 839,66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BB0F71" w:rsidRDefault="0051507E">
            <w:pPr>
              <w:rPr>
                <w:lang w:val="en-US"/>
              </w:rPr>
            </w:pPr>
            <w:r>
              <w:t>Крупи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  <w:rPr>
                <w:color w:val="0070C0"/>
                <w:lang w:val="en-US"/>
              </w:rPr>
            </w:pPr>
            <w:r>
              <w:t>1775 кг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11 235,75 / 68 222,35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10</w:t>
            </w:r>
          </w:p>
        </w:tc>
        <w:tc>
          <w:tcPr>
            <w:tcW w:w="4252" w:type="dxa"/>
          </w:tcPr>
          <w:p w:rsidR="00BB0F71" w:rsidRDefault="0051507E">
            <w:r>
              <w:t>Макарони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960 кг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5 520,00 / 33 516,89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BB0F71" w:rsidRDefault="0051507E">
            <w:r>
              <w:t>Борошно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1475 кг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5 162,50 / 31 346,18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12</w:t>
            </w:r>
          </w:p>
        </w:tc>
        <w:tc>
          <w:tcPr>
            <w:tcW w:w="4252" w:type="dxa"/>
          </w:tcPr>
          <w:p w:rsidR="00BB0F71" w:rsidRDefault="0051507E">
            <w:r>
              <w:t>Цукор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1325 кг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6 108,25 / 37 088,68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13</w:t>
            </w:r>
          </w:p>
        </w:tc>
        <w:tc>
          <w:tcPr>
            <w:tcW w:w="4252" w:type="dxa"/>
          </w:tcPr>
          <w:p w:rsidR="00BB0F71" w:rsidRDefault="0051507E">
            <w:r>
              <w:t>М’ясні консерви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1776 шт.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12 385,82 / 75 205,46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BB0F71" w:rsidRDefault="0051507E">
            <w:r>
              <w:t>Рідке мило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4150 л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9 718,97 / 59 012,61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15</w:t>
            </w:r>
          </w:p>
        </w:tc>
        <w:tc>
          <w:tcPr>
            <w:tcW w:w="4252" w:type="dxa"/>
          </w:tcPr>
          <w:p w:rsidR="00BB0F71" w:rsidRDefault="0051507E">
            <w:r>
              <w:t>Туалетний папір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2432 шт.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2 869,76 / 17 424,9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16</w:t>
            </w:r>
          </w:p>
        </w:tc>
        <w:tc>
          <w:tcPr>
            <w:tcW w:w="4252" w:type="dxa"/>
          </w:tcPr>
          <w:p w:rsidR="00BB0F71" w:rsidRDefault="0051507E">
            <w:r>
              <w:t>Туалетне мило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1735 кг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23 266,35 / 141 270,95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17</w:t>
            </w:r>
          </w:p>
        </w:tc>
        <w:tc>
          <w:tcPr>
            <w:tcW w:w="4252" w:type="dxa"/>
          </w:tcPr>
          <w:p w:rsidR="00BB0F71" w:rsidRDefault="0051507E">
            <w:r>
              <w:t>Господарське мило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rPr>
                <w:rFonts w:eastAsia="SimSun"/>
                <w:lang w:val="en-US" w:eastAsia="zh-CN" w:bidi="ar"/>
              </w:rPr>
              <w:t>750</w:t>
            </w:r>
            <w:r>
              <w:t xml:space="preserve"> кг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15 795 / 95 905,66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18</w:t>
            </w:r>
          </w:p>
        </w:tc>
        <w:tc>
          <w:tcPr>
            <w:tcW w:w="4252" w:type="dxa"/>
          </w:tcPr>
          <w:p w:rsidR="00BB0F71" w:rsidRDefault="0051507E">
            <w:r>
              <w:t>Шампунь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  <w:rPr>
                <w:color w:val="0070C0"/>
              </w:rPr>
            </w:pPr>
            <w:r>
              <w:t>720 л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2 457,21 / 14 919,93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19</w:t>
            </w:r>
          </w:p>
        </w:tc>
        <w:tc>
          <w:tcPr>
            <w:tcW w:w="4252" w:type="dxa"/>
          </w:tcPr>
          <w:p w:rsidR="00BB0F71" w:rsidRDefault="0051507E">
            <w:r>
              <w:t>Пральний порошок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1000 кг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5 960,00 / 36 188,52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20</w:t>
            </w:r>
          </w:p>
        </w:tc>
        <w:tc>
          <w:tcPr>
            <w:tcW w:w="4252" w:type="dxa"/>
          </w:tcPr>
          <w:p w:rsidR="00BB0F71" w:rsidRDefault="0051507E">
            <w:r>
              <w:t>Засіб для миття посуду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>275 л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946,00 / 5 744,02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21</w:t>
            </w:r>
          </w:p>
        </w:tc>
        <w:tc>
          <w:tcPr>
            <w:tcW w:w="4252" w:type="dxa"/>
          </w:tcPr>
          <w:p w:rsidR="00BB0F71" w:rsidRDefault="0051507E">
            <w:r>
              <w:t>Засоби для чищення туалетів та сантехніки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250 л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1 190,03 / 7 225,74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22</w:t>
            </w:r>
          </w:p>
        </w:tc>
        <w:tc>
          <w:tcPr>
            <w:tcW w:w="4252" w:type="dxa"/>
          </w:tcPr>
          <w:p w:rsidR="00BB0F71" w:rsidRDefault="0051507E">
            <w:r>
              <w:t>Рідина для миття ванн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110 л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649,44 / 3 943,33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23</w:t>
            </w:r>
          </w:p>
        </w:tc>
        <w:tc>
          <w:tcPr>
            <w:tcW w:w="4252" w:type="dxa"/>
          </w:tcPr>
          <w:p w:rsidR="00BB0F71" w:rsidRDefault="0051507E">
            <w:r>
              <w:t>Спрей для миття сантехніки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240 л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2 596,80 / 15 767,5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51507E">
            <w:pPr>
              <w:jc w:val="both"/>
            </w:pPr>
            <w:r>
              <w:t>24</w:t>
            </w:r>
          </w:p>
        </w:tc>
        <w:tc>
          <w:tcPr>
            <w:tcW w:w="4252" w:type="dxa"/>
          </w:tcPr>
          <w:p w:rsidR="00BB0F71" w:rsidRDefault="0051507E">
            <w:r>
              <w:t>Універсальний очищувальний засіб</w:t>
            </w:r>
          </w:p>
        </w:tc>
        <w:tc>
          <w:tcPr>
            <w:tcW w:w="2407" w:type="dxa"/>
          </w:tcPr>
          <w:p w:rsidR="00BB0F71" w:rsidRDefault="0051507E">
            <w:pPr>
              <w:jc w:val="center"/>
            </w:pPr>
            <w:r>
              <w:t xml:space="preserve">260 л </w:t>
            </w: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 xml:space="preserve"> 1 820,00 / 11 050,86</w:t>
            </w:r>
          </w:p>
        </w:tc>
      </w:tr>
      <w:tr w:rsidR="00BB0F71">
        <w:trPr>
          <w:jc w:val="center"/>
        </w:trPr>
        <w:tc>
          <w:tcPr>
            <w:tcW w:w="562" w:type="dxa"/>
          </w:tcPr>
          <w:p w:rsidR="00BB0F71" w:rsidRDefault="00BB0F71">
            <w:pPr>
              <w:jc w:val="both"/>
            </w:pPr>
          </w:p>
        </w:tc>
        <w:tc>
          <w:tcPr>
            <w:tcW w:w="4252" w:type="dxa"/>
          </w:tcPr>
          <w:p w:rsidR="00BB0F71" w:rsidRDefault="0051507E">
            <w:r>
              <w:t>Загальною вартістю</w:t>
            </w:r>
          </w:p>
        </w:tc>
        <w:tc>
          <w:tcPr>
            <w:tcW w:w="2407" w:type="dxa"/>
          </w:tcPr>
          <w:p w:rsidR="00BB0F71" w:rsidRDefault="00BB0F71">
            <w:pPr>
              <w:jc w:val="center"/>
            </w:pPr>
          </w:p>
        </w:tc>
        <w:tc>
          <w:tcPr>
            <w:tcW w:w="2408" w:type="dxa"/>
          </w:tcPr>
          <w:p w:rsidR="00BB0F71" w:rsidRDefault="0051507E">
            <w:pPr>
              <w:jc w:val="center"/>
            </w:pPr>
            <w:r>
              <w:t>281 964,18 / 1 712 058,30</w:t>
            </w:r>
          </w:p>
        </w:tc>
      </w:tr>
    </w:tbl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>будівельного контролю                                                                                М. ВІНЕР</w:t>
      </w:r>
    </w:p>
    <w:p w:rsidR="00BB0F71" w:rsidRDefault="00BB0F71">
      <w:pPr>
        <w:jc w:val="both"/>
      </w:pPr>
    </w:p>
    <w:p w:rsidR="00BB0F71" w:rsidRDefault="00BB0F71">
      <w:pPr>
        <w:jc w:val="both"/>
      </w:pPr>
    </w:p>
    <w:sectPr w:rsidR="00BB0F71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7E" w:rsidRDefault="0051507E">
      <w:r>
        <w:separator/>
      </w:r>
    </w:p>
  </w:endnote>
  <w:endnote w:type="continuationSeparator" w:id="0">
    <w:p w:rsidR="0051507E" w:rsidRDefault="005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7E" w:rsidRDefault="0051507E">
      <w:r>
        <w:separator/>
      </w:r>
    </w:p>
  </w:footnote>
  <w:footnote w:type="continuationSeparator" w:id="0">
    <w:p w:rsidR="0051507E" w:rsidRDefault="005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2B2818"/>
    <w:rsid w:val="00323463"/>
    <w:rsid w:val="003417FF"/>
    <w:rsid w:val="003E0502"/>
    <w:rsid w:val="00455CE9"/>
    <w:rsid w:val="00486D25"/>
    <w:rsid w:val="004C3CE8"/>
    <w:rsid w:val="0051507E"/>
    <w:rsid w:val="00545FB9"/>
    <w:rsid w:val="006D4DB9"/>
    <w:rsid w:val="006E36F8"/>
    <w:rsid w:val="00830B2A"/>
    <w:rsid w:val="00832B27"/>
    <w:rsid w:val="00844733"/>
    <w:rsid w:val="00B2013C"/>
    <w:rsid w:val="00BB0F71"/>
    <w:rsid w:val="00C246D0"/>
    <w:rsid w:val="00C43852"/>
    <w:rsid w:val="00CF1D5F"/>
    <w:rsid w:val="00D73930"/>
    <w:rsid w:val="00DB2E85"/>
    <w:rsid w:val="00DC103A"/>
    <w:rsid w:val="00F40351"/>
    <w:rsid w:val="00F81B74"/>
    <w:rsid w:val="00F9217F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148F-5BE6-468E-BCF4-E90F80E6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2467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Отрощенко Сергій Володимирович</cp:lastModifiedBy>
  <cp:revision>11</cp:revision>
  <cp:lastPrinted>2022-08-05T13:09:00Z</cp:lastPrinted>
  <dcterms:created xsi:type="dcterms:W3CDTF">2022-06-13T10:15:00Z</dcterms:created>
  <dcterms:modified xsi:type="dcterms:W3CDTF">2022-08-16T11:54:00Z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