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AC" w:rsidRPr="00DC48EC" w:rsidRDefault="000970AC" w:rsidP="000970AC">
      <w:pPr>
        <w:tabs>
          <w:tab w:val="left" w:pos="0"/>
          <w:tab w:val="left" w:pos="1170"/>
        </w:tabs>
        <w:suppressAutoHyphens/>
        <w:spacing w:after="0" w:line="240" w:lineRule="auto"/>
        <w:rPr>
          <w:rFonts w:ascii="Times New Roman" w:eastAsia="Times New Roman" w:hAnsi="Times New Roman" w:cs="Times New Roman"/>
          <w:sz w:val="24"/>
          <w:szCs w:val="20"/>
          <w:lang w:eastAsia="ar-SA"/>
        </w:rPr>
      </w:pPr>
      <w:r w:rsidRPr="00DC48EC">
        <w:rPr>
          <w:rFonts w:ascii="Times New Roman" w:eastAsia="Times New Roman" w:hAnsi="Times New Roman" w:cs="Times New Roman"/>
          <w:noProof/>
          <w:sz w:val="24"/>
          <w:szCs w:val="20"/>
          <w:lang w:eastAsia="uk-UA"/>
        </w:rPr>
        <w:drawing>
          <wp:anchor distT="0" distB="0" distL="114300" distR="114300" simplePos="0" relativeHeight="251659264" behindDoc="0" locked="0" layoutInCell="1" allowOverlap="1" wp14:anchorId="3ED2823E" wp14:editId="2CDB4B7B">
            <wp:simplePos x="0" y="0"/>
            <wp:positionH relativeFrom="margin">
              <wp:posOffset>-29845</wp:posOffset>
            </wp:positionH>
            <wp:positionV relativeFrom="margin">
              <wp:posOffset>-52070</wp:posOffset>
            </wp:positionV>
            <wp:extent cx="5315585" cy="1853565"/>
            <wp:effectExtent l="0" t="0" r="0" b="0"/>
            <wp:wrapSquare wrapText="bothSides"/>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5585" cy="1853565"/>
                    </a:xfrm>
                    <a:prstGeom prst="rect">
                      <a:avLst/>
                    </a:prstGeom>
                    <a:noFill/>
                    <a:ln>
                      <a:noFill/>
                    </a:ln>
                  </pic:spPr>
                </pic:pic>
              </a:graphicData>
            </a:graphic>
            <wp14:sizeRelH relativeFrom="margin">
              <wp14:pctWidth>0</wp14:pctWidth>
            </wp14:sizeRelH>
          </wp:anchor>
        </w:drawing>
      </w:r>
    </w:p>
    <w:p w:rsidR="000970AC" w:rsidRPr="00DC48EC" w:rsidRDefault="000970AC" w:rsidP="000970AC">
      <w:pPr>
        <w:tabs>
          <w:tab w:val="left" w:pos="1170"/>
        </w:tabs>
        <w:suppressAutoHyphens/>
        <w:spacing w:after="0" w:line="240" w:lineRule="auto"/>
        <w:jc w:val="center"/>
        <w:rPr>
          <w:rFonts w:ascii="Times New Roman" w:eastAsia="Times New Roman" w:hAnsi="Times New Roman" w:cs="Times New Roman"/>
          <w:sz w:val="24"/>
          <w:szCs w:val="20"/>
          <w:lang w:eastAsia="ar-SA"/>
        </w:rPr>
      </w:pPr>
    </w:p>
    <w:tbl>
      <w:tblPr>
        <w:tblW w:w="0" w:type="auto"/>
        <w:tblLayout w:type="fixed"/>
        <w:tblLook w:val="0000" w:firstRow="0" w:lastRow="0" w:firstColumn="0" w:lastColumn="0" w:noHBand="0" w:noVBand="0"/>
      </w:tblPr>
      <w:tblGrid>
        <w:gridCol w:w="4644"/>
      </w:tblGrid>
      <w:tr w:rsidR="000970AC" w:rsidRPr="00DC48EC" w:rsidTr="00DA3B8A">
        <w:tc>
          <w:tcPr>
            <w:tcW w:w="4644" w:type="dxa"/>
            <w:shd w:val="clear" w:color="auto" w:fill="auto"/>
          </w:tcPr>
          <w:p w:rsidR="000970AC" w:rsidRPr="00DC48EC" w:rsidRDefault="000970AC" w:rsidP="00DA3B8A">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p>
          <w:p w:rsidR="000970AC" w:rsidRPr="00DC48EC" w:rsidRDefault="00856D85" w:rsidP="000970AC">
            <w:pPr>
              <w:tabs>
                <w:tab w:val="left" w:pos="0"/>
                <w:tab w:val="left" w:pos="900"/>
              </w:tabs>
              <w:suppressAutoHyphens/>
              <w:spacing w:after="0" w:line="240" w:lineRule="auto"/>
              <w:ind w:left="7" w:right="141"/>
              <w:jc w:val="both"/>
              <w:rPr>
                <w:rFonts w:ascii="Times New Roman" w:eastAsia="Times New Roman" w:hAnsi="Times New Roman" w:cs="Times New Roman"/>
                <w:sz w:val="24"/>
                <w:szCs w:val="20"/>
                <w:lang w:eastAsia="ar-SA"/>
              </w:rPr>
            </w:pPr>
            <w:r w:rsidRPr="00856D85">
              <w:rPr>
                <w:rFonts w:ascii="Times New Roman" w:eastAsia="Times New Roman" w:hAnsi="Times New Roman" w:cs="Times New Roman"/>
                <w:sz w:val="24"/>
                <w:szCs w:val="20"/>
                <w:lang w:eastAsia="ar-SA"/>
              </w:rPr>
              <w:t>Про внесення змін до рішення виконавчого комітету від 13.01.2011 року № 45</w:t>
            </w:r>
          </w:p>
        </w:tc>
      </w:tr>
    </w:tbl>
    <w:p w:rsidR="000970AC" w:rsidRPr="00DC48EC" w:rsidRDefault="000970AC" w:rsidP="000970AC">
      <w:pPr>
        <w:suppressAutoHyphens/>
        <w:spacing w:after="0" w:line="240" w:lineRule="auto"/>
        <w:ind w:firstLine="720"/>
        <w:jc w:val="both"/>
        <w:rPr>
          <w:rFonts w:ascii="Times New Roman" w:eastAsia="Times New Roman" w:hAnsi="Times New Roman" w:cs="Times New Roman"/>
          <w:sz w:val="24"/>
          <w:szCs w:val="20"/>
          <w:lang w:eastAsia="ar-SA"/>
        </w:rPr>
      </w:pPr>
    </w:p>
    <w:p w:rsidR="00856D85" w:rsidRDefault="00856D85" w:rsidP="00856D85">
      <w:pPr>
        <w:spacing w:after="0" w:line="240" w:lineRule="auto"/>
        <w:ind w:firstLine="720"/>
        <w:jc w:val="both"/>
        <w:rPr>
          <w:rFonts w:ascii="Times New Roman" w:eastAsia="Times New Roman" w:hAnsi="Times New Roman" w:cs="Times New Roman"/>
          <w:color w:val="000000"/>
          <w:sz w:val="24"/>
          <w:szCs w:val="28"/>
          <w:lang w:eastAsia="ru-RU"/>
        </w:rPr>
      </w:pPr>
    </w:p>
    <w:p w:rsidR="00856D85" w:rsidRDefault="00856D85" w:rsidP="00856D85">
      <w:pPr>
        <w:spacing w:after="0" w:line="240" w:lineRule="auto"/>
        <w:ind w:firstLine="720"/>
        <w:jc w:val="both"/>
        <w:rPr>
          <w:rFonts w:ascii="Times New Roman" w:eastAsia="Times New Roman" w:hAnsi="Times New Roman" w:cs="Times New Roman"/>
          <w:color w:val="000000"/>
          <w:sz w:val="24"/>
          <w:szCs w:val="28"/>
          <w:lang w:eastAsia="ru-RU"/>
        </w:rPr>
      </w:pPr>
    </w:p>
    <w:p w:rsidR="00856D85" w:rsidRPr="00856D85" w:rsidRDefault="00856D85" w:rsidP="00856D85">
      <w:pPr>
        <w:spacing w:after="0" w:line="240" w:lineRule="auto"/>
        <w:ind w:firstLine="720"/>
        <w:jc w:val="both"/>
        <w:rPr>
          <w:rFonts w:ascii="Times New Roman" w:eastAsia="Times New Roman" w:hAnsi="Times New Roman" w:cs="Times New Roman"/>
          <w:color w:val="000000"/>
          <w:sz w:val="24"/>
          <w:szCs w:val="28"/>
          <w:lang w:eastAsia="ru-RU"/>
        </w:rPr>
      </w:pPr>
      <w:r w:rsidRPr="0082277E">
        <w:rPr>
          <w:rFonts w:ascii="Times New Roman" w:eastAsia="Times New Roman" w:hAnsi="Times New Roman" w:cs="Times New Roman"/>
          <w:color w:val="000000"/>
          <w:sz w:val="24"/>
          <w:szCs w:val="28"/>
          <w:lang w:eastAsia="ru-RU"/>
        </w:rPr>
        <w:t xml:space="preserve">Розглянувши клопотання </w:t>
      </w:r>
      <w:r w:rsidR="00BF1AA9">
        <w:rPr>
          <w:rFonts w:ascii="Times New Roman" w:eastAsia="Times New Roman" w:hAnsi="Times New Roman" w:cs="Times New Roman"/>
          <w:color w:val="000000"/>
          <w:sz w:val="24"/>
          <w:szCs w:val="28"/>
          <w:lang w:eastAsia="ru-RU"/>
        </w:rPr>
        <w:t xml:space="preserve"> </w:t>
      </w:r>
      <w:r w:rsidR="00427A92">
        <w:rPr>
          <w:rFonts w:ascii="Times New Roman" w:eastAsia="Times New Roman" w:hAnsi="Times New Roman" w:cs="Times New Roman"/>
          <w:color w:val="000000"/>
          <w:sz w:val="24"/>
          <w:szCs w:val="28"/>
          <w:lang w:eastAsia="ru-RU"/>
        </w:rPr>
        <w:t>управління з питань цивільного захисту населення і охорони праці</w:t>
      </w:r>
      <w:r w:rsidR="0082277E" w:rsidRPr="0082277E">
        <w:rPr>
          <w:rFonts w:ascii="Times New Roman" w:eastAsia="Times New Roman" w:hAnsi="Times New Roman" w:cs="Times New Roman"/>
          <w:color w:val="000000"/>
          <w:sz w:val="24"/>
          <w:szCs w:val="28"/>
          <w:lang w:eastAsia="ru-RU"/>
        </w:rPr>
        <w:t xml:space="preserve"> </w:t>
      </w:r>
      <w:r w:rsidR="00BF1AA9">
        <w:rPr>
          <w:rFonts w:ascii="Times New Roman" w:eastAsia="Times New Roman" w:hAnsi="Times New Roman" w:cs="Times New Roman"/>
          <w:color w:val="000000"/>
          <w:sz w:val="24"/>
          <w:szCs w:val="28"/>
          <w:lang w:eastAsia="ru-RU"/>
        </w:rPr>
        <w:t>та</w:t>
      </w:r>
      <w:r w:rsidRPr="00856D85">
        <w:rPr>
          <w:rFonts w:ascii="Times New Roman" w:eastAsia="Times New Roman" w:hAnsi="Times New Roman" w:cs="Times New Roman"/>
          <w:color w:val="000000"/>
          <w:sz w:val="24"/>
          <w:szCs w:val="28"/>
          <w:lang w:eastAsia="ru-RU"/>
        </w:rPr>
        <w:t xml:space="preserve"> </w:t>
      </w:r>
      <w:r w:rsidR="00BF1AA9">
        <w:rPr>
          <w:rFonts w:ascii="Times New Roman" w:eastAsia="Times New Roman" w:hAnsi="Times New Roman" w:cs="Times New Roman"/>
          <w:color w:val="000000"/>
          <w:sz w:val="24"/>
          <w:szCs w:val="28"/>
          <w:lang w:eastAsia="ru-RU"/>
        </w:rPr>
        <w:t xml:space="preserve">керуючись </w:t>
      </w:r>
      <w:r w:rsidRPr="00856D85">
        <w:rPr>
          <w:rFonts w:ascii="Times New Roman" w:eastAsia="Times New Roman" w:hAnsi="Times New Roman" w:cs="Times New Roman"/>
          <w:color w:val="000000"/>
          <w:sz w:val="24"/>
          <w:szCs w:val="28"/>
          <w:lang w:eastAsia="ru-RU"/>
        </w:rPr>
        <w:t xml:space="preserve">постановою Кабінету Міністрів України від </w:t>
      </w:r>
      <w:r w:rsidRPr="00856D85">
        <w:rPr>
          <w:rFonts w:ascii="Times New Roman" w:eastAsia="Times New Roman" w:hAnsi="Times New Roman" w:cs="Times New Roman"/>
          <w:bCs/>
          <w:color w:val="000000"/>
          <w:sz w:val="24"/>
          <w:szCs w:val="28"/>
          <w:lang w:eastAsia="ru-RU"/>
        </w:rPr>
        <w:t xml:space="preserve">17 червня 2015 р. N 409 «Про </w:t>
      </w:r>
      <w:r w:rsidRPr="00856D85">
        <w:rPr>
          <w:rFonts w:ascii="Times New Roman" w:eastAsia="Times New Roman" w:hAnsi="Times New Roman" w:cs="Times New Roman"/>
          <w:color w:val="000000"/>
          <w:sz w:val="24"/>
          <w:szCs w:val="28"/>
          <w:lang w:eastAsia="ru-RU"/>
        </w:rPr>
        <w:t>затвердженням Типового положення про регіональну та місцеву комісію з питань техногенно-екологічної безпеки і надзвичайних ситуацій», Законом України «Про місцеве самоврядування в Україні», виконавчий комітет міської  ради</w:t>
      </w:r>
    </w:p>
    <w:p w:rsidR="000970AC" w:rsidRPr="00DC48EC" w:rsidRDefault="000970AC" w:rsidP="00856D85">
      <w:pPr>
        <w:spacing w:after="0" w:line="240" w:lineRule="auto"/>
        <w:ind w:firstLine="720"/>
        <w:jc w:val="both"/>
        <w:rPr>
          <w:rFonts w:ascii="Times New Roman" w:eastAsia="Times New Roman" w:hAnsi="Times New Roman" w:cs="Times New Roman"/>
          <w:sz w:val="24"/>
          <w:szCs w:val="20"/>
          <w:lang w:eastAsia="ru-RU"/>
        </w:rPr>
      </w:pPr>
    </w:p>
    <w:p w:rsidR="000970AC" w:rsidRPr="00DC48EC" w:rsidRDefault="000970AC" w:rsidP="000970AC">
      <w:pPr>
        <w:tabs>
          <w:tab w:val="left" w:pos="709"/>
          <w:tab w:val="left" w:pos="851"/>
        </w:tabs>
        <w:suppressAutoHyphens/>
        <w:spacing w:after="0" w:line="240" w:lineRule="auto"/>
        <w:jc w:val="both"/>
        <w:rPr>
          <w:rFonts w:ascii="Times New Roman" w:eastAsia="Times New Roman" w:hAnsi="Times New Roman" w:cs="Times New Roman"/>
          <w:caps/>
          <w:sz w:val="24"/>
          <w:szCs w:val="20"/>
          <w:lang w:eastAsia="ar-SA"/>
        </w:rPr>
      </w:pPr>
    </w:p>
    <w:p w:rsidR="000970AC" w:rsidRPr="00DC48EC" w:rsidRDefault="000970AC" w:rsidP="000970AC">
      <w:pPr>
        <w:tabs>
          <w:tab w:val="left" w:pos="709"/>
          <w:tab w:val="left" w:pos="851"/>
        </w:tabs>
        <w:suppressAutoHyphens/>
        <w:spacing w:after="0" w:line="240" w:lineRule="auto"/>
        <w:jc w:val="both"/>
        <w:rPr>
          <w:rFonts w:ascii="Times New Roman" w:eastAsia="Times New Roman" w:hAnsi="Times New Roman" w:cs="Times New Roman"/>
          <w:sz w:val="24"/>
          <w:szCs w:val="20"/>
          <w:lang w:eastAsia="ar-SA"/>
        </w:rPr>
      </w:pPr>
      <w:r w:rsidRPr="00DC48EC">
        <w:rPr>
          <w:rFonts w:ascii="Times New Roman" w:eastAsia="Times New Roman" w:hAnsi="Times New Roman" w:cs="Times New Roman"/>
          <w:caps/>
          <w:sz w:val="24"/>
          <w:szCs w:val="20"/>
          <w:lang w:eastAsia="ar-SA"/>
        </w:rPr>
        <w:t>Вирішив</w:t>
      </w:r>
      <w:r w:rsidRPr="00DC48EC">
        <w:rPr>
          <w:rFonts w:ascii="Times New Roman" w:eastAsia="Times New Roman" w:hAnsi="Times New Roman" w:cs="Times New Roman"/>
          <w:sz w:val="24"/>
          <w:szCs w:val="20"/>
          <w:lang w:eastAsia="ar-SA"/>
        </w:rPr>
        <w:t>:</w:t>
      </w:r>
    </w:p>
    <w:p w:rsidR="00856D85" w:rsidRPr="00856D85" w:rsidRDefault="003B3195" w:rsidP="003B3195">
      <w:pPr>
        <w:tabs>
          <w:tab w:val="left" w:pos="709"/>
          <w:tab w:val="left" w:pos="993"/>
        </w:tabs>
        <w:spacing w:after="0" w:line="240" w:lineRule="auto"/>
        <w:ind w:firstLine="72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1. </w:t>
      </w:r>
      <w:r w:rsidR="00856D85" w:rsidRPr="00856D85">
        <w:rPr>
          <w:rFonts w:ascii="Times New Roman" w:eastAsia="Times New Roman" w:hAnsi="Times New Roman" w:cs="Times New Roman"/>
          <w:color w:val="000000"/>
          <w:sz w:val="24"/>
          <w:szCs w:val="28"/>
          <w:lang w:eastAsia="ru-RU"/>
        </w:rPr>
        <w:t>Внести зміни в рішення виконавчого комітету від 13.01.2011 року № 45 «Про затвердження Положення про комісію з питань техногенно-екологічної безпеки і надзвичайних ситуацій виконкому Хмельниц</w:t>
      </w:r>
      <w:r w:rsidR="00856D85">
        <w:rPr>
          <w:rFonts w:ascii="Times New Roman" w:eastAsia="Times New Roman" w:hAnsi="Times New Roman" w:cs="Times New Roman"/>
          <w:color w:val="000000"/>
          <w:sz w:val="24"/>
          <w:szCs w:val="28"/>
          <w:lang w:eastAsia="ru-RU"/>
        </w:rPr>
        <w:t>ької міської ради та її складу»,</w:t>
      </w:r>
      <w:r>
        <w:rPr>
          <w:rFonts w:ascii="Times New Roman" w:eastAsia="Times New Roman" w:hAnsi="Times New Roman" w:cs="Times New Roman"/>
          <w:color w:val="000000"/>
          <w:sz w:val="24"/>
          <w:szCs w:val="28"/>
          <w:lang w:eastAsia="ru-RU"/>
        </w:rPr>
        <w:t xml:space="preserve"> </w:t>
      </w:r>
      <w:r w:rsidR="00856D85" w:rsidRPr="00856D85">
        <w:rPr>
          <w:rFonts w:ascii="Times New Roman" w:eastAsia="Times New Roman" w:hAnsi="Times New Roman" w:cs="Times New Roman"/>
          <w:color w:val="000000"/>
          <w:sz w:val="24"/>
          <w:szCs w:val="28"/>
          <w:lang w:eastAsia="ru-RU"/>
        </w:rPr>
        <w:t xml:space="preserve">виклавши додаток </w:t>
      </w:r>
      <w:r w:rsidR="00B0240A">
        <w:rPr>
          <w:rFonts w:ascii="Times New Roman" w:eastAsia="Times New Roman" w:hAnsi="Times New Roman" w:cs="Times New Roman"/>
          <w:color w:val="000000"/>
          <w:sz w:val="24"/>
          <w:szCs w:val="28"/>
          <w:lang w:eastAsia="ru-RU"/>
        </w:rPr>
        <w:t>1</w:t>
      </w:r>
      <w:r w:rsidR="00856D85" w:rsidRPr="00856D85">
        <w:rPr>
          <w:rFonts w:ascii="Times New Roman" w:eastAsia="Times New Roman" w:hAnsi="Times New Roman" w:cs="Times New Roman"/>
          <w:color w:val="000000"/>
          <w:sz w:val="24"/>
          <w:szCs w:val="28"/>
          <w:lang w:eastAsia="ru-RU"/>
        </w:rPr>
        <w:t xml:space="preserve"> у новій редакції (додається). </w:t>
      </w:r>
    </w:p>
    <w:p w:rsidR="000970AC" w:rsidRPr="00DC48EC" w:rsidRDefault="003B3195" w:rsidP="00BF1AA9">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8"/>
          <w:lang w:eastAsia="ru-RU"/>
        </w:rPr>
        <w:t xml:space="preserve">2.  </w:t>
      </w:r>
      <w:r w:rsidR="00856D85" w:rsidRPr="003B3195">
        <w:rPr>
          <w:rFonts w:ascii="Times New Roman" w:eastAsia="Times New Roman" w:hAnsi="Times New Roman" w:cs="Times New Roman"/>
          <w:color w:val="000000"/>
          <w:sz w:val="24"/>
          <w:szCs w:val="28"/>
          <w:lang w:eastAsia="ru-RU"/>
        </w:rPr>
        <w:t xml:space="preserve">Контроль   за   виконанням   рішення  покласти  на  заступника   міського   голови               </w:t>
      </w:r>
      <w:r w:rsidR="00427A92">
        <w:rPr>
          <w:rFonts w:ascii="Times New Roman" w:eastAsia="Times New Roman" w:hAnsi="Times New Roman" w:cs="Times New Roman"/>
          <w:color w:val="000000"/>
          <w:sz w:val="24"/>
          <w:szCs w:val="28"/>
          <w:lang w:eastAsia="ru-RU"/>
        </w:rPr>
        <w:t>О</w:t>
      </w:r>
      <w:r w:rsidR="00856D85" w:rsidRPr="003B3195">
        <w:rPr>
          <w:rFonts w:ascii="Times New Roman" w:eastAsia="Times New Roman" w:hAnsi="Times New Roman" w:cs="Times New Roman"/>
          <w:color w:val="000000"/>
          <w:sz w:val="24"/>
          <w:szCs w:val="28"/>
          <w:lang w:eastAsia="ru-RU"/>
        </w:rPr>
        <w:t xml:space="preserve">. </w:t>
      </w:r>
      <w:proofErr w:type="spellStart"/>
      <w:r w:rsidR="00427A92">
        <w:rPr>
          <w:rFonts w:ascii="Times New Roman" w:eastAsia="Times New Roman" w:hAnsi="Times New Roman" w:cs="Times New Roman"/>
          <w:color w:val="000000"/>
          <w:sz w:val="24"/>
          <w:szCs w:val="28"/>
          <w:lang w:eastAsia="ru-RU"/>
        </w:rPr>
        <w:t>Шинкарук</w:t>
      </w:r>
      <w:r w:rsidR="00E553B6">
        <w:rPr>
          <w:rFonts w:ascii="Times New Roman" w:eastAsia="Times New Roman" w:hAnsi="Times New Roman" w:cs="Times New Roman"/>
          <w:color w:val="000000"/>
          <w:sz w:val="24"/>
          <w:szCs w:val="28"/>
          <w:lang w:eastAsia="ru-RU"/>
        </w:rPr>
        <w:t>а</w:t>
      </w:r>
      <w:proofErr w:type="spellEnd"/>
      <w:r w:rsidR="00BF1AA9">
        <w:rPr>
          <w:rFonts w:ascii="Times New Roman" w:eastAsia="Times New Roman" w:hAnsi="Times New Roman" w:cs="Times New Roman"/>
          <w:color w:val="000000"/>
          <w:sz w:val="24"/>
          <w:szCs w:val="28"/>
          <w:lang w:eastAsia="ru-RU"/>
        </w:rPr>
        <w:t>.</w:t>
      </w:r>
    </w:p>
    <w:p w:rsidR="000970AC" w:rsidRDefault="000970AC" w:rsidP="000970AC">
      <w:pPr>
        <w:spacing w:after="0" w:line="240" w:lineRule="auto"/>
        <w:jc w:val="both"/>
        <w:rPr>
          <w:rFonts w:ascii="Times New Roman" w:eastAsia="Times New Roman" w:hAnsi="Times New Roman" w:cs="Times New Roman"/>
          <w:sz w:val="24"/>
          <w:szCs w:val="24"/>
          <w:lang w:eastAsia="uk-UA"/>
        </w:rPr>
      </w:pPr>
    </w:p>
    <w:p w:rsidR="000970AC" w:rsidRDefault="000970AC" w:rsidP="000970AC">
      <w:pPr>
        <w:spacing w:after="0" w:line="240" w:lineRule="auto"/>
        <w:jc w:val="both"/>
        <w:rPr>
          <w:rFonts w:ascii="Times New Roman" w:eastAsia="Times New Roman" w:hAnsi="Times New Roman" w:cs="Times New Roman"/>
          <w:sz w:val="24"/>
          <w:szCs w:val="24"/>
          <w:lang w:eastAsia="uk-UA"/>
        </w:rPr>
      </w:pPr>
    </w:p>
    <w:p w:rsidR="000970AC" w:rsidRPr="00D06A08" w:rsidRDefault="000970AC" w:rsidP="000970AC">
      <w:pPr>
        <w:spacing w:after="0" w:line="240" w:lineRule="auto"/>
        <w:jc w:val="both"/>
        <w:rPr>
          <w:rFonts w:ascii="Times New Roman" w:eastAsia="Times New Roman" w:hAnsi="Times New Roman" w:cs="Times New Roman"/>
          <w:sz w:val="24"/>
          <w:szCs w:val="24"/>
          <w:lang w:eastAsia="uk-UA"/>
        </w:rPr>
      </w:pPr>
    </w:p>
    <w:p w:rsidR="000970AC" w:rsidRPr="00DC48EC" w:rsidRDefault="000970AC" w:rsidP="000970AC">
      <w:pPr>
        <w:suppressAutoHyphens/>
        <w:spacing w:after="0" w:line="240" w:lineRule="auto"/>
        <w:rPr>
          <w:rFonts w:ascii="Times New Roman" w:eastAsia="Times New Roman" w:hAnsi="Times New Roman" w:cs="Times New Roman"/>
          <w:sz w:val="24"/>
          <w:szCs w:val="20"/>
          <w:lang w:eastAsia="ar-SA"/>
        </w:rPr>
      </w:pPr>
      <w:bookmarkStart w:id="0" w:name="n73"/>
      <w:bookmarkEnd w:id="0"/>
    </w:p>
    <w:p w:rsidR="000970AC" w:rsidRPr="00DC48EC" w:rsidRDefault="000970AC" w:rsidP="000970AC">
      <w:pPr>
        <w:suppressAutoHyphens/>
        <w:spacing w:after="0" w:line="240" w:lineRule="auto"/>
        <w:rPr>
          <w:rFonts w:ascii="Times New Roman" w:eastAsia="Times New Roman" w:hAnsi="Times New Roman" w:cs="Times New Roman"/>
          <w:sz w:val="24"/>
          <w:szCs w:val="20"/>
          <w:lang w:eastAsia="ar-SA"/>
        </w:rPr>
      </w:pPr>
    </w:p>
    <w:p w:rsidR="000970AC" w:rsidRPr="00DC48EC" w:rsidRDefault="00427A92" w:rsidP="000970AC">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М</w:t>
      </w:r>
      <w:r w:rsidR="000970AC" w:rsidRPr="00DC48EC">
        <w:rPr>
          <w:rFonts w:ascii="Times New Roman" w:eastAsia="Times New Roman" w:hAnsi="Times New Roman" w:cs="Times New Roman"/>
          <w:sz w:val="24"/>
          <w:szCs w:val="20"/>
          <w:lang w:eastAsia="ar-SA"/>
        </w:rPr>
        <w:t>іськ</w:t>
      </w:r>
      <w:r>
        <w:rPr>
          <w:rFonts w:ascii="Times New Roman" w:eastAsia="Times New Roman" w:hAnsi="Times New Roman" w:cs="Times New Roman"/>
          <w:sz w:val="24"/>
          <w:szCs w:val="20"/>
          <w:lang w:eastAsia="ar-SA"/>
        </w:rPr>
        <w:t>ий</w:t>
      </w:r>
      <w:r w:rsidR="000970AC" w:rsidRPr="00DC48EC">
        <w:rPr>
          <w:rFonts w:ascii="Times New Roman" w:eastAsia="Times New Roman" w:hAnsi="Times New Roman" w:cs="Times New Roman"/>
          <w:sz w:val="24"/>
          <w:szCs w:val="20"/>
          <w:lang w:eastAsia="ar-SA"/>
        </w:rPr>
        <w:t xml:space="preserve"> голов</w:t>
      </w:r>
      <w:r>
        <w:rPr>
          <w:rFonts w:ascii="Times New Roman" w:eastAsia="Times New Roman" w:hAnsi="Times New Roman" w:cs="Times New Roman"/>
          <w:sz w:val="24"/>
          <w:szCs w:val="20"/>
          <w:lang w:eastAsia="ar-SA"/>
        </w:rPr>
        <w:t>а</w:t>
      </w:r>
      <w:r w:rsidR="000970AC" w:rsidRPr="00DC48EC">
        <w:rPr>
          <w:rFonts w:ascii="Times New Roman" w:eastAsia="Times New Roman" w:hAnsi="Times New Roman" w:cs="Times New Roman"/>
          <w:sz w:val="24"/>
          <w:szCs w:val="20"/>
          <w:lang w:eastAsia="ar-SA"/>
        </w:rPr>
        <w:tab/>
      </w:r>
      <w:r w:rsidR="000970AC" w:rsidRPr="00DC48EC">
        <w:rPr>
          <w:rFonts w:ascii="Times New Roman" w:eastAsia="Times New Roman" w:hAnsi="Times New Roman" w:cs="Times New Roman"/>
          <w:sz w:val="24"/>
          <w:szCs w:val="20"/>
          <w:lang w:eastAsia="ar-SA"/>
        </w:rPr>
        <w:tab/>
      </w:r>
      <w:r w:rsidR="000970AC" w:rsidRPr="00DC48EC">
        <w:rPr>
          <w:rFonts w:ascii="Times New Roman" w:eastAsia="Times New Roman" w:hAnsi="Times New Roman" w:cs="Times New Roman"/>
          <w:sz w:val="24"/>
          <w:szCs w:val="20"/>
          <w:lang w:eastAsia="ar-SA"/>
        </w:rPr>
        <w:tab/>
      </w:r>
      <w:r w:rsidR="000970AC" w:rsidRPr="00DC48EC">
        <w:rPr>
          <w:rFonts w:ascii="Times New Roman" w:eastAsia="Times New Roman" w:hAnsi="Times New Roman" w:cs="Times New Roman"/>
          <w:sz w:val="24"/>
          <w:szCs w:val="20"/>
          <w:lang w:eastAsia="ar-SA"/>
        </w:rPr>
        <w:tab/>
      </w:r>
      <w:r w:rsidR="000970AC" w:rsidRPr="00DC48EC">
        <w:rPr>
          <w:rFonts w:ascii="Times New Roman" w:eastAsia="Times New Roman" w:hAnsi="Times New Roman" w:cs="Times New Roman"/>
          <w:sz w:val="24"/>
          <w:szCs w:val="20"/>
          <w:lang w:eastAsia="ar-SA"/>
        </w:rPr>
        <w:tab/>
        <w:t xml:space="preserve">                                  </w:t>
      </w:r>
      <w:r>
        <w:rPr>
          <w:rFonts w:ascii="Times New Roman" w:eastAsia="Times New Roman" w:hAnsi="Times New Roman" w:cs="Times New Roman"/>
          <w:sz w:val="24"/>
          <w:szCs w:val="20"/>
          <w:lang w:eastAsia="ar-SA"/>
        </w:rPr>
        <w:t>О</w:t>
      </w:r>
      <w:r w:rsidR="000970AC" w:rsidRPr="00DC48EC">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СИМЧИШИН</w:t>
      </w:r>
      <w:r w:rsidR="000970AC" w:rsidRPr="00DC48EC">
        <w:rPr>
          <w:rFonts w:ascii="Times New Roman" w:eastAsia="Times New Roman" w:hAnsi="Times New Roman" w:cs="Times New Roman"/>
          <w:sz w:val="24"/>
          <w:szCs w:val="20"/>
          <w:lang w:eastAsia="ar-SA"/>
        </w:rPr>
        <w:t xml:space="preserve">         </w:t>
      </w: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0970AC" w:rsidRPr="00DC48EC" w:rsidRDefault="000970AC" w:rsidP="000970AC">
      <w:pPr>
        <w:suppressAutoHyphens/>
        <w:spacing w:after="0" w:line="240" w:lineRule="auto"/>
        <w:jc w:val="both"/>
        <w:rPr>
          <w:rFonts w:ascii="Times New Roman" w:eastAsia="Times New Roman" w:hAnsi="Times New Roman" w:cs="Times New Roman"/>
          <w:sz w:val="24"/>
          <w:szCs w:val="20"/>
          <w:lang w:eastAsia="ar-SA"/>
        </w:rPr>
      </w:pPr>
    </w:p>
    <w:p w:rsidR="00856D85" w:rsidRDefault="00856D85" w:rsidP="000970AC">
      <w:pPr>
        <w:suppressAutoHyphens/>
        <w:spacing w:after="0" w:line="240" w:lineRule="auto"/>
        <w:jc w:val="both"/>
        <w:rPr>
          <w:rFonts w:ascii="Times New Roman" w:eastAsia="Times New Roman" w:hAnsi="Times New Roman" w:cs="Times New Roman"/>
          <w:sz w:val="24"/>
          <w:szCs w:val="20"/>
          <w:lang w:eastAsia="ar-SA"/>
        </w:rPr>
      </w:pPr>
    </w:p>
    <w:p w:rsidR="00856D85" w:rsidRDefault="00856D85" w:rsidP="000970AC">
      <w:pPr>
        <w:suppressAutoHyphens/>
        <w:spacing w:after="0" w:line="240" w:lineRule="auto"/>
        <w:jc w:val="both"/>
        <w:rPr>
          <w:rFonts w:ascii="Times New Roman" w:eastAsia="Times New Roman" w:hAnsi="Times New Roman" w:cs="Times New Roman"/>
          <w:sz w:val="24"/>
          <w:szCs w:val="20"/>
          <w:lang w:eastAsia="ar-SA"/>
        </w:rPr>
      </w:pPr>
    </w:p>
    <w:p w:rsidR="00856D85" w:rsidRDefault="00856D85" w:rsidP="000970AC">
      <w:pPr>
        <w:suppressAutoHyphens/>
        <w:spacing w:after="0" w:line="240" w:lineRule="auto"/>
        <w:jc w:val="both"/>
        <w:rPr>
          <w:rFonts w:ascii="Times New Roman" w:eastAsia="Times New Roman" w:hAnsi="Times New Roman" w:cs="Times New Roman"/>
          <w:sz w:val="24"/>
          <w:szCs w:val="20"/>
          <w:lang w:eastAsia="ar-SA"/>
        </w:rPr>
      </w:pPr>
    </w:p>
    <w:p w:rsidR="00856D85" w:rsidRDefault="00856D85" w:rsidP="000970AC">
      <w:pPr>
        <w:suppressAutoHyphens/>
        <w:spacing w:after="0" w:line="240" w:lineRule="auto"/>
        <w:jc w:val="both"/>
        <w:rPr>
          <w:rFonts w:ascii="Times New Roman" w:eastAsia="Times New Roman" w:hAnsi="Times New Roman" w:cs="Times New Roman"/>
          <w:sz w:val="24"/>
          <w:szCs w:val="20"/>
          <w:lang w:eastAsia="ar-SA"/>
        </w:rPr>
      </w:pPr>
    </w:p>
    <w:p w:rsidR="00856D85" w:rsidRDefault="00856D85" w:rsidP="000970AC">
      <w:pPr>
        <w:suppressAutoHyphens/>
        <w:spacing w:after="0" w:line="240" w:lineRule="auto"/>
        <w:jc w:val="both"/>
        <w:rPr>
          <w:rFonts w:ascii="Times New Roman" w:eastAsia="Times New Roman" w:hAnsi="Times New Roman" w:cs="Times New Roman"/>
          <w:sz w:val="24"/>
          <w:szCs w:val="20"/>
          <w:lang w:eastAsia="ar-SA"/>
        </w:rPr>
      </w:pPr>
    </w:p>
    <w:p w:rsidR="003B58AB" w:rsidRDefault="003B58AB" w:rsidP="000970AC">
      <w:pPr>
        <w:suppressAutoHyphens/>
        <w:spacing w:after="0" w:line="240" w:lineRule="auto"/>
        <w:jc w:val="both"/>
        <w:rPr>
          <w:rFonts w:ascii="Times New Roman" w:eastAsia="Times New Roman" w:hAnsi="Times New Roman" w:cs="Times New Roman"/>
          <w:sz w:val="24"/>
          <w:szCs w:val="20"/>
          <w:lang w:eastAsia="ar-SA"/>
        </w:rPr>
      </w:pPr>
    </w:p>
    <w:p w:rsidR="003B58AB" w:rsidRDefault="003B58AB" w:rsidP="000970AC">
      <w:pPr>
        <w:suppressAutoHyphens/>
        <w:spacing w:after="0" w:line="240" w:lineRule="auto"/>
        <w:jc w:val="both"/>
        <w:rPr>
          <w:rFonts w:ascii="Times New Roman" w:eastAsia="Times New Roman" w:hAnsi="Times New Roman" w:cs="Times New Roman"/>
          <w:sz w:val="24"/>
          <w:szCs w:val="20"/>
          <w:lang w:eastAsia="ar-SA"/>
        </w:rPr>
      </w:pPr>
    </w:p>
    <w:p w:rsidR="003B58AB" w:rsidRDefault="003B58AB" w:rsidP="000970AC">
      <w:pPr>
        <w:suppressAutoHyphens/>
        <w:spacing w:after="0" w:line="240" w:lineRule="auto"/>
        <w:jc w:val="both"/>
        <w:rPr>
          <w:rFonts w:ascii="Times New Roman" w:eastAsia="Times New Roman" w:hAnsi="Times New Roman" w:cs="Times New Roman"/>
          <w:sz w:val="24"/>
          <w:szCs w:val="20"/>
          <w:lang w:eastAsia="ar-SA"/>
        </w:rPr>
      </w:pPr>
    </w:p>
    <w:p w:rsidR="00856D85" w:rsidRPr="00271D53" w:rsidRDefault="00856D85" w:rsidP="000970AC">
      <w:pPr>
        <w:suppressAutoHyphens/>
        <w:spacing w:after="0" w:line="240" w:lineRule="auto"/>
        <w:jc w:val="both"/>
        <w:rPr>
          <w:rFonts w:ascii="Times New Roman" w:eastAsia="Times New Roman" w:hAnsi="Times New Roman" w:cs="Times New Roman"/>
          <w:sz w:val="24"/>
          <w:szCs w:val="20"/>
          <w:lang w:eastAsia="ar-SA"/>
        </w:rPr>
      </w:pPr>
    </w:p>
    <w:tbl>
      <w:tblPr>
        <w:tblW w:w="0" w:type="auto"/>
        <w:tblInd w:w="5070" w:type="dxa"/>
        <w:tblLayout w:type="fixed"/>
        <w:tblLook w:val="0000" w:firstRow="0" w:lastRow="0" w:firstColumn="0" w:lastColumn="0" w:noHBand="0" w:noVBand="0"/>
      </w:tblPr>
      <w:tblGrid>
        <w:gridCol w:w="4961"/>
      </w:tblGrid>
      <w:tr w:rsidR="00856D85" w:rsidRPr="00271D53" w:rsidTr="009F7976">
        <w:tc>
          <w:tcPr>
            <w:tcW w:w="4961" w:type="dxa"/>
            <w:shd w:val="clear" w:color="auto" w:fill="auto"/>
          </w:tcPr>
          <w:p w:rsidR="00856D85" w:rsidRPr="00271D53" w:rsidRDefault="00856D85" w:rsidP="00A46255">
            <w:pPr>
              <w:suppressAutoHyphens/>
              <w:spacing w:after="0" w:line="240" w:lineRule="auto"/>
              <w:rPr>
                <w:rFonts w:ascii="Times New Roman" w:eastAsia="Times New Roman" w:hAnsi="Times New Roman" w:cs="Times New Roman"/>
                <w:sz w:val="24"/>
                <w:szCs w:val="20"/>
                <w:lang w:eastAsia="ar-SA"/>
              </w:rPr>
            </w:pPr>
            <w:r w:rsidRPr="00271D53">
              <w:rPr>
                <w:rFonts w:ascii="Times New Roman" w:eastAsia="Times New Roman" w:hAnsi="Times New Roman" w:cs="Times New Roman"/>
                <w:sz w:val="24"/>
                <w:szCs w:val="20"/>
                <w:lang w:eastAsia="ar-SA"/>
              </w:rPr>
              <w:t xml:space="preserve">Додаток </w:t>
            </w:r>
            <w:r w:rsidR="00427A92" w:rsidRPr="00271D53">
              <w:rPr>
                <w:rFonts w:ascii="Times New Roman" w:eastAsia="Times New Roman" w:hAnsi="Times New Roman" w:cs="Times New Roman"/>
                <w:sz w:val="24"/>
                <w:szCs w:val="20"/>
                <w:lang w:eastAsia="ar-SA"/>
              </w:rPr>
              <w:t>1</w:t>
            </w:r>
          </w:p>
          <w:p w:rsidR="00856D85" w:rsidRPr="00271D53" w:rsidRDefault="00856D85" w:rsidP="00856D85">
            <w:pPr>
              <w:suppressAutoHyphens/>
              <w:spacing w:after="0" w:line="240" w:lineRule="auto"/>
              <w:jc w:val="both"/>
              <w:rPr>
                <w:rFonts w:ascii="Times New Roman" w:eastAsia="Times New Roman" w:hAnsi="Times New Roman" w:cs="Times New Roman"/>
                <w:sz w:val="24"/>
                <w:szCs w:val="20"/>
                <w:lang w:eastAsia="ar-SA"/>
              </w:rPr>
            </w:pPr>
            <w:r w:rsidRPr="00271D53">
              <w:rPr>
                <w:rFonts w:ascii="Times New Roman" w:eastAsia="Times New Roman" w:hAnsi="Times New Roman" w:cs="Times New Roman"/>
                <w:sz w:val="24"/>
                <w:szCs w:val="20"/>
                <w:lang w:eastAsia="ar-SA"/>
              </w:rPr>
              <w:t xml:space="preserve">до рішення виконавчого комітету Хмельницької міської ради </w:t>
            </w:r>
          </w:p>
          <w:p w:rsidR="00856D85" w:rsidRPr="00271D53" w:rsidRDefault="00856D85" w:rsidP="00856D85">
            <w:pPr>
              <w:suppressAutoHyphens/>
              <w:spacing w:after="0" w:line="240" w:lineRule="auto"/>
              <w:rPr>
                <w:rFonts w:ascii="Times New Roman" w:eastAsia="Times New Roman" w:hAnsi="Times New Roman" w:cs="Times New Roman"/>
                <w:sz w:val="24"/>
                <w:szCs w:val="20"/>
                <w:lang w:eastAsia="ar-SA"/>
              </w:rPr>
            </w:pPr>
            <w:r w:rsidRPr="00271D53">
              <w:rPr>
                <w:rFonts w:ascii="Times New Roman" w:eastAsia="Times New Roman" w:hAnsi="Times New Roman" w:cs="Times New Roman"/>
                <w:sz w:val="24"/>
                <w:szCs w:val="20"/>
                <w:lang w:eastAsia="ar-SA"/>
              </w:rPr>
              <w:lastRenderedPageBreak/>
              <w:t xml:space="preserve">від  </w:t>
            </w:r>
            <w:r w:rsidR="003B58AB" w:rsidRPr="00271D53">
              <w:rPr>
                <w:rFonts w:ascii="Times New Roman" w:eastAsia="Times New Roman" w:hAnsi="Times New Roman" w:cs="Times New Roman"/>
                <w:sz w:val="24"/>
                <w:szCs w:val="20"/>
                <w:lang w:eastAsia="ar-SA"/>
              </w:rPr>
              <w:t>10.02.2022  № 111</w:t>
            </w:r>
          </w:p>
          <w:p w:rsidR="00B46B0A" w:rsidRPr="00271D53" w:rsidRDefault="00B46B0A" w:rsidP="00856D85">
            <w:pPr>
              <w:suppressAutoHyphens/>
              <w:spacing w:after="0" w:line="240" w:lineRule="auto"/>
              <w:rPr>
                <w:rFonts w:ascii="Times New Roman" w:eastAsia="Times New Roman" w:hAnsi="Times New Roman" w:cs="Times New Roman"/>
                <w:sz w:val="24"/>
                <w:szCs w:val="20"/>
                <w:lang w:eastAsia="ar-SA"/>
              </w:rPr>
            </w:pPr>
          </w:p>
          <w:p w:rsidR="00856D85" w:rsidRPr="00271D53" w:rsidRDefault="00856D85" w:rsidP="00856D85">
            <w:pPr>
              <w:suppressAutoHyphens/>
              <w:spacing w:after="0" w:line="240" w:lineRule="auto"/>
              <w:rPr>
                <w:rFonts w:ascii="Times New Roman" w:eastAsia="Times New Roman" w:hAnsi="Times New Roman" w:cs="Times New Roman"/>
                <w:sz w:val="24"/>
                <w:szCs w:val="20"/>
                <w:lang w:eastAsia="ar-SA"/>
              </w:rPr>
            </w:pPr>
          </w:p>
        </w:tc>
      </w:tr>
    </w:tbl>
    <w:p w:rsidR="00427A92" w:rsidRPr="00271D53" w:rsidRDefault="00427A92" w:rsidP="00427A92">
      <w:pPr>
        <w:spacing w:after="0" w:line="240" w:lineRule="auto"/>
        <w:jc w:val="center"/>
        <w:rPr>
          <w:rFonts w:ascii="Times New Roman" w:eastAsia="Times New Roman" w:hAnsi="Times New Roman" w:cs="Times New Roman"/>
          <w:b/>
          <w:sz w:val="24"/>
          <w:szCs w:val="24"/>
          <w:lang w:eastAsia="ru-RU"/>
        </w:rPr>
      </w:pPr>
    </w:p>
    <w:p w:rsidR="00427A92" w:rsidRPr="00271D53" w:rsidRDefault="00427A92" w:rsidP="00427A92">
      <w:pPr>
        <w:spacing w:after="0" w:line="240" w:lineRule="auto"/>
        <w:jc w:val="center"/>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Положення</w:t>
      </w:r>
    </w:p>
    <w:p w:rsidR="00427A92" w:rsidRPr="00271D53" w:rsidRDefault="00427A92" w:rsidP="00427A92">
      <w:pPr>
        <w:spacing w:after="0" w:line="240" w:lineRule="auto"/>
        <w:jc w:val="center"/>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про комісію з питань техногенно-екологічної безпеки і надзвичайних ситуацій виконавчого комітету Хмельницької міської ради</w:t>
      </w:r>
    </w:p>
    <w:p w:rsidR="00427A92" w:rsidRPr="00271D53" w:rsidRDefault="00427A92" w:rsidP="00427A92">
      <w:pPr>
        <w:spacing w:after="0" w:line="240" w:lineRule="auto"/>
        <w:jc w:val="center"/>
        <w:rPr>
          <w:rFonts w:ascii="Times New Roman" w:eastAsia="Times New Roman" w:hAnsi="Times New Roman" w:cs="Times New Roman"/>
          <w:sz w:val="24"/>
          <w:szCs w:val="24"/>
          <w:lang w:eastAsia="ru-RU"/>
        </w:rPr>
      </w:pPr>
    </w:p>
    <w:p w:rsidR="00427A92" w:rsidRPr="00271D53" w:rsidRDefault="00427A92" w:rsidP="00427A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color w:val="000000"/>
          <w:sz w:val="24"/>
          <w:szCs w:val="24"/>
          <w:lang w:eastAsia="ru-RU"/>
        </w:rPr>
        <w:t>1. Комісія з питань техногенно-екологічної безпеки і надзвичайних ситуацій</w:t>
      </w:r>
      <w:r w:rsidR="00B46F13" w:rsidRPr="00271D53">
        <w:t xml:space="preserve"> </w:t>
      </w:r>
      <w:r w:rsidR="00B46F13" w:rsidRPr="00271D53">
        <w:rPr>
          <w:rFonts w:ascii="Times New Roman" w:eastAsia="Times New Roman" w:hAnsi="Times New Roman" w:cs="Times New Roman"/>
          <w:color w:val="000000"/>
          <w:sz w:val="24"/>
          <w:szCs w:val="24"/>
          <w:lang w:eastAsia="ru-RU"/>
        </w:rPr>
        <w:t>виконавчого комітету Хмельницької міської ради</w:t>
      </w:r>
      <w:r w:rsidRPr="00271D53">
        <w:rPr>
          <w:rFonts w:ascii="Times New Roman" w:eastAsia="Times New Roman" w:hAnsi="Times New Roman" w:cs="Times New Roman"/>
          <w:color w:val="000000"/>
          <w:sz w:val="24"/>
          <w:szCs w:val="24"/>
          <w:lang w:eastAsia="ru-RU"/>
        </w:rPr>
        <w:t xml:space="preserve"> є постійно діючим органом, який утворюється виконавчим комітетом міської ради</w:t>
      </w:r>
      <w:r w:rsidR="00FF3109" w:rsidRPr="00271D53">
        <w:rPr>
          <w:rFonts w:ascii="Times New Roman" w:eastAsia="Times New Roman" w:hAnsi="Times New Roman" w:cs="Times New Roman"/>
          <w:color w:val="000000"/>
          <w:sz w:val="24"/>
          <w:szCs w:val="24"/>
          <w:lang w:eastAsia="ru-RU"/>
        </w:rPr>
        <w:t xml:space="preserve"> </w:t>
      </w:r>
      <w:r w:rsidRPr="00271D53">
        <w:rPr>
          <w:rFonts w:ascii="Times New Roman" w:eastAsia="Times New Roman" w:hAnsi="Times New Roman" w:cs="Times New Roman"/>
          <w:sz w:val="24"/>
          <w:szCs w:val="24"/>
          <w:lang w:eastAsia="ru-RU"/>
        </w:rPr>
        <w:t xml:space="preserve">(далі - комісія) для координації діяльності </w:t>
      </w:r>
      <w:r w:rsidRPr="00271D53">
        <w:rPr>
          <w:rFonts w:ascii="Times New Roman" w:eastAsia="Times New Roman" w:hAnsi="Times New Roman" w:cs="Times New Roman"/>
          <w:color w:val="000000"/>
          <w:sz w:val="24"/>
          <w:szCs w:val="24"/>
          <w:lang w:eastAsia="ru-RU"/>
        </w:rPr>
        <w:t>виконавчих органів міської ради</w:t>
      </w:r>
      <w:r w:rsidRPr="00271D53">
        <w:rPr>
          <w:rFonts w:ascii="Times New Roman" w:eastAsia="Times New Roman" w:hAnsi="Times New Roman" w:cs="Times New Roman"/>
          <w:sz w:val="24"/>
          <w:szCs w:val="24"/>
          <w:lang w:eastAsia="ru-RU"/>
        </w:rPr>
        <w:t>, підприємств, установ та організацій, пов’язаної із забезпеченням техногенно-екологічної безпеки, захисту населення і території від наслідків надзвичайних ситуацій, запобігання виникненню надзвичайних ситуацій і реагування на них.</w:t>
      </w:r>
    </w:p>
    <w:p w:rsidR="00427A92" w:rsidRPr="00271D53" w:rsidRDefault="00427A92" w:rsidP="00427A92">
      <w:pPr>
        <w:spacing w:after="0" w:line="240" w:lineRule="auto"/>
        <w:ind w:firstLine="540"/>
        <w:jc w:val="both"/>
        <w:rPr>
          <w:rFonts w:ascii="Times New Roman" w:eastAsia="Times New Roman" w:hAnsi="Times New Roman" w:cs="Times New Roman"/>
          <w:color w:val="000000"/>
          <w:sz w:val="24"/>
          <w:szCs w:val="24"/>
          <w:lang w:eastAsia="ru-RU"/>
        </w:rPr>
      </w:pPr>
      <w:r w:rsidRPr="00271D53">
        <w:rPr>
          <w:rFonts w:ascii="Times New Roman" w:eastAsia="Times New Roman" w:hAnsi="Times New Roman" w:cs="Times New Roman"/>
          <w:color w:val="000000"/>
          <w:sz w:val="24"/>
          <w:szCs w:val="24"/>
          <w:lang w:eastAsia="ru-RU"/>
        </w:rPr>
        <w:t xml:space="preserve">2. Комісія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питань техногенно-екологічної безпеки та надзвичайних ситуацій, цим Положенням, рішеннями регіональної комісії. </w:t>
      </w:r>
    </w:p>
    <w:p w:rsidR="00427A92" w:rsidRPr="00271D53" w:rsidRDefault="00427A92" w:rsidP="00427A92">
      <w:pPr>
        <w:spacing w:after="0" w:line="240" w:lineRule="auto"/>
        <w:jc w:val="both"/>
        <w:rPr>
          <w:rFonts w:ascii="Times New Roman" w:eastAsia="Times New Roman" w:hAnsi="Times New Roman" w:cs="Times New Roman"/>
          <w:color w:val="000000"/>
          <w:sz w:val="24"/>
          <w:szCs w:val="24"/>
          <w:lang w:eastAsia="ru-RU"/>
        </w:rPr>
      </w:pPr>
    </w:p>
    <w:p w:rsidR="00427A92" w:rsidRPr="00271D53" w:rsidRDefault="006005D1" w:rsidP="006005D1">
      <w:pPr>
        <w:tabs>
          <w:tab w:val="left" w:pos="709"/>
        </w:tabs>
        <w:spacing w:after="0" w:line="240" w:lineRule="auto"/>
        <w:ind w:firstLine="540"/>
        <w:jc w:val="both"/>
        <w:rPr>
          <w:rFonts w:ascii="Times New Roman" w:eastAsia="Times New Roman" w:hAnsi="Times New Roman" w:cs="Times New Roman"/>
          <w:color w:val="000000"/>
          <w:sz w:val="24"/>
          <w:szCs w:val="24"/>
          <w:lang w:eastAsia="ru-RU"/>
        </w:rPr>
      </w:pPr>
      <w:r w:rsidRPr="00271D53">
        <w:rPr>
          <w:rFonts w:ascii="Times New Roman" w:eastAsia="Times New Roman" w:hAnsi="Times New Roman" w:cs="Times New Roman"/>
          <w:color w:val="000000"/>
          <w:sz w:val="24"/>
          <w:szCs w:val="24"/>
          <w:lang w:eastAsia="ru-RU"/>
        </w:rPr>
        <w:t xml:space="preserve"> </w:t>
      </w:r>
      <w:r w:rsidR="00427A92" w:rsidRPr="00271D53">
        <w:rPr>
          <w:rFonts w:ascii="Times New Roman" w:eastAsia="Times New Roman" w:hAnsi="Times New Roman" w:cs="Times New Roman"/>
          <w:color w:val="000000"/>
          <w:sz w:val="24"/>
          <w:szCs w:val="24"/>
          <w:lang w:eastAsia="ru-RU"/>
        </w:rPr>
        <w:t xml:space="preserve">3. Основними завданнями комісії на території </w:t>
      </w:r>
      <w:r w:rsidR="00FF3109" w:rsidRPr="00271D53">
        <w:rPr>
          <w:rFonts w:ascii="Times New Roman" w:eastAsia="Times New Roman" w:hAnsi="Times New Roman" w:cs="Times New Roman"/>
          <w:color w:val="000000"/>
          <w:sz w:val="24"/>
          <w:szCs w:val="24"/>
          <w:lang w:eastAsia="ru-RU"/>
        </w:rPr>
        <w:t xml:space="preserve">Хмельницької </w:t>
      </w:r>
      <w:r w:rsidR="00427A92" w:rsidRPr="00271D53">
        <w:rPr>
          <w:rFonts w:ascii="Times New Roman" w:eastAsia="Times New Roman" w:hAnsi="Times New Roman" w:cs="Times New Roman"/>
          <w:color w:val="000000"/>
          <w:sz w:val="24"/>
          <w:szCs w:val="24"/>
          <w:lang w:eastAsia="ru-RU"/>
        </w:rPr>
        <w:t>міс</w:t>
      </w:r>
      <w:r w:rsidR="00FF3109" w:rsidRPr="00271D53">
        <w:rPr>
          <w:rFonts w:ascii="Times New Roman" w:eastAsia="Times New Roman" w:hAnsi="Times New Roman" w:cs="Times New Roman"/>
          <w:color w:val="000000"/>
          <w:sz w:val="24"/>
          <w:szCs w:val="24"/>
          <w:lang w:eastAsia="ru-RU"/>
        </w:rPr>
        <w:t xml:space="preserve">ької територіальної громади </w:t>
      </w:r>
      <w:r w:rsidR="00427A92" w:rsidRPr="00271D53">
        <w:rPr>
          <w:rFonts w:ascii="Times New Roman" w:eastAsia="Times New Roman" w:hAnsi="Times New Roman" w:cs="Times New Roman"/>
          <w:color w:val="000000"/>
          <w:sz w:val="24"/>
          <w:szCs w:val="24"/>
          <w:lang w:eastAsia="ru-RU"/>
        </w:rPr>
        <w:t xml:space="preserve">є: </w:t>
      </w:r>
    </w:p>
    <w:p w:rsidR="00427A92" w:rsidRPr="00271D53" w:rsidRDefault="006005D1"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3.1. координація діяльності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sz w:val="24"/>
          <w:szCs w:val="24"/>
          <w:lang w:eastAsia="ru-RU"/>
        </w:rPr>
        <w:t>, підприємств, установ та організацій, пов’язаної із:</w:t>
      </w:r>
    </w:p>
    <w:p w:rsidR="00427A92" w:rsidRPr="00271D53" w:rsidRDefault="006005D1" w:rsidP="00427A92">
      <w:pPr>
        <w:spacing w:after="0" w:line="240" w:lineRule="auto"/>
        <w:ind w:firstLine="540"/>
        <w:jc w:val="both"/>
        <w:rPr>
          <w:rFonts w:ascii="Times New Roman" w:eastAsia="Times New Roman" w:hAnsi="Times New Roman" w:cs="Times New Roman"/>
          <w:sz w:val="24"/>
          <w:szCs w:val="24"/>
          <w:lang w:eastAsia="ru-RU"/>
        </w:rPr>
      </w:pPr>
      <w:bookmarkStart w:id="1" w:name="n16"/>
      <w:bookmarkEnd w:id="1"/>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3.1.1. функціонуванням ланки територіальної підсистеми єдиної системи цивільного захисту;</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2" w:name="n17"/>
      <w:bookmarkEnd w:id="2"/>
      <w:r w:rsidRPr="00271D53">
        <w:rPr>
          <w:rFonts w:ascii="Times New Roman" w:eastAsia="Times New Roman" w:hAnsi="Times New Roman" w:cs="Times New Roman"/>
          <w:sz w:val="24"/>
          <w:szCs w:val="24"/>
          <w:lang w:eastAsia="ru-RU"/>
        </w:rPr>
        <w:t xml:space="preserve">        </w:t>
      </w:r>
      <w:r w:rsidR="006005D1"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3.1.2. здійсненням оповіщення органів управління та сил цивільного захисту, а також населення про виникнення надзвичайної ситуації та інформування його про дії в умовах такої ситуації;</w:t>
      </w:r>
    </w:p>
    <w:p w:rsidR="00427A92" w:rsidRPr="00271D53" w:rsidRDefault="00427A92" w:rsidP="006005D1">
      <w:pPr>
        <w:tabs>
          <w:tab w:val="left" w:pos="709"/>
        </w:tabs>
        <w:spacing w:after="0" w:line="240" w:lineRule="auto"/>
        <w:jc w:val="both"/>
        <w:rPr>
          <w:rFonts w:ascii="Times New Roman" w:eastAsia="Times New Roman" w:hAnsi="Times New Roman" w:cs="Times New Roman"/>
          <w:sz w:val="24"/>
          <w:szCs w:val="24"/>
          <w:lang w:eastAsia="ru-RU"/>
        </w:rPr>
      </w:pPr>
      <w:bookmarkStart w:id="3" w:name="n18"/>
      <w:bookmarkEnd w:id="3"/>
      <w:r w:rsidRPr="00271D53">
        <w:rPr>
          <w:rFonts w:ascii="Times New Roman" w:eastAsia="Times New Roman" w:hAnsi="Times New Roman" w:cs="Times New Roman"/>
          <w:sz w:val="24"/>
          <w:szCs w:val="24"/>
          <w:lang w:eastAsia="ru-RU"/>
        </w:rPr>
        <w:t xml:space="preserve">          </w:t>
      </w:r>
      <w:r w:rsidR="006005D1"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3.1.3. 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4" w:name="n19"/>
      <w:bookmarkEnd w:id="4"/>
      <w:r w:rsidRPr="00271D53">
        <w:rPr>
          <w:rFonts w:ascii="Times New Roman" w:eastAsia="Times New Roman" w:hAnsi="Times New Roman" w:cs="Times New Roman"/>
          <w:sz w:val="24"/>
          <w:szCs w:val="24"/>
          <w:lang w:eastAsia="ru-RU"/>
        </w:rPr>
        <w:t xml:space="preserve">          3.1.4. забезпеченням реалізації вимог техногенної та пожежної безпеки;</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5" w:name="n20"/>
      <w:bookmarkEnd w:id="5"/>
      <w:r w:rsidRPr="00271D53">
        <w:rPr>
          <w:rFonts w:ascii="Times New Roman" w:eastAsia="Times New Roman" w:hAnsi="Times New Roman" w:cs="Times New Roman"/>
          <w:sz w:val="24"/>
          <w:szCs w:val="24"/>
          <w:lang w:eastAsia="ru-RU"/>
        </w:rPr>
        <w:t xml:space="preserve">          3.1.5. навчанням населення діям у надзвичайній ситуації;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6" w:name="n21"/>
      <w:bookmarkEnd w:id="6"/>
      <w:r w:rsidRPr="00271D53">
        <w:rPr>
          <w:rFonts w:ascii="Times New Roman" w:eastAsia="Times New Roman" w:hAnsi="Times New Roman" w:cs="Times New Roman"/>
          <w:sz w:val="24"/>
          <w:szCs w:val="24"/>
          <w:lang w:eastAsia="ru-RU"/>
        </w:rPr>
        <w:t xml:space="preserve">          3.1.6. визначенням меж зони надзвичайної ситуації;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7" w:name="n22"/>
      <w:bookmarkEnd w:id="7"/>
      <w:r w:rsidRPr="00271D53">
        <w:rPr>
          <w:rFonts w:ascii="Times New Roman" w:eastAsia="Times New Roman" w:hAnsi="Times New Roman" w:cs="Times New Roman"/>
          <w:sz w:val="24"/>
          <w:szCs w:val="24"/>
          <w:lang w:eastAsia="ru-RU"/>
        </w:rPr>
        <w:t xml:space="preserve">          3.1.7. здійсненням постійного прогнозування зони можливого поширення надзвичайної ситуації та масштабів можливих наслідків;</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8" w:name="n23"/>
      <w:bookmarkEnd w:id="8"/>
      <w:r w:rsidRPr="00271D53">
        <w:rPr>
          <w:rFonts w:ascii="Times New Roman" w:eastAsia="Times New Roman" w:hAnsi="Times New Roman" w:cs="Times New Roman"/>
          <w:sz w:val="24"/>
          <w:szCs w:val="24"/>
          <w:lang w:eastAsia="ru-RU"/>
        </w:rPr>
        <w:t xml:space="preserve">          3.1.8. організацією робіт із локалізації і ліквідації наслідків надзвичайної ситуації, залучення для цього необхідних сил і засобів;</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9" w:name="n24"/>
      <w:bookmarkEnd w:id="9"/>
      <w:r w:rsidRPr="00271D53">
        <w:rPr>
          <w:rFonts w:ascii="Times New Roman" w:eastAsia="Times New Roman" w:hAnsi="Times New Roman" w:cs="Times New Roman"/>
          <w:sz w:val="24"/>
          <w:szCs w:val="24"/>
          <w:lang w:eastAsia="ru-RU"/>
        </w:rPr>
        <w:t xml:space="preserve">         </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3.1.9. організацією та здійсненням: </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0" w:name="n25"/>
      <w:bookmarkEnd w:id="10"/>
      <w:r w:rsidRPr="00271D53">
        <w:rPr>
          <w:rFonts w:ascii="Times New Roman" w:eastAsia="Times New Roman" w:hAnsi="Times New Roman" w:cs="Times New Roman"/>
          <w:sz w:val="24"/>
          <w:szCs w:val="24"/>
          <w:lang w:eastAsia="ru-RU"/>
        </w:rPr>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1.</w:t>
      </w:r>
      <w:r w:rsidRPr="00271D53">
        <w:rPr>
          <w:rFonts w:ascii="Times New Roman" w:eastAsia="Times New Roman" w:hAnsi="Times New Roman" w:cs="Times New Roman"/>
          <w:sz w:val="24"/>
          <w:szCs w:val="24"/>
          <w:lang w:eastAsia="ru-RU"/>
        </w:rPr>
        <w:t xml:space="preserve"> заходів щодо життєзабезпечення населення, що постраждало внаслідок виникнення надзвичайної ситуації;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1" w:name="n26"/>
      <w:bookmarkEnd w:id="11"/>
      <w:r w:rsidRPr="00271D53">
        <w:rPr>
          <w:rFonts w:ascii="Times New Roman" w:eastAsia="Times New Roman" w:hAnsi="Times New Roman" w:cs="Times New Roman"/>
          <w:sz w:val="24"/>
          <w:szCs w:val="24"/>
          <w:lang w:eastAsia="ru-RU"/>
        </w:rPr>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2.</w:t>
      </w:r>
      <w:r w:rsidRPr="00271D53">
        <w:rPr>
          <w:rFonts w:ascii="Times New Roman" w:eastAsia="Times New Roman" w:hAnsi="Times New Roman" w:cs="Times New Roman"/>
          <w:sz w:val="24"/>
          <w:szCs w:val="24"/>
          <w:lang w:eastAsia="ru-RU"/>
        </w:rPr>
        <w:t xml:space="preserve"> заходів з евакуації (у разі потреби);</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2" w:name="n27"/>
      <w:bookmarkEnd w:id="12"/>
      <w:r w:rsidRPr="00271D53">
        <w:rPr>
          <w:rFonts w:ascii="Times New Roman" w:eastAsia="Times New Roman" w:hAnsi="Times New Roman" w:cs="Times New Roman"/>
          <w:sz w:val="24"/>
          <w:szCs w:val="24"/>
          <w:lang w:eastAsia="ru-RU"/>
        </w:rPr>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 xml:space="preserve">3. </w:t>
      </w:r>
      <w:r w:rsidRPr="00271D53">
        <w:rPr>
          <w:rFonts w:ascii="Times New Roman" w:eastAsia="Times New Roman" w:hAnsi="Times New Roman" w:cs="Times New Roman"/>
          <w:sz w:val="24"/>
          <w:szCs w:val="24"/>
          <w:lang w:eastAsia="ru-RU"/>
        </w:rPr>
        <w:t xml:space="preserve">радіаційного, </w:t>
      </w:r>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 xml:space="preserve">хімічного, </w:t>
      </w:r>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біологічного, інженерного та медичного захисту населення і територій від наслідків надзвичайної ситуації;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3" w:name="n28"/>
      <w:bookmarkEnd w:id="13"/>
      <w:r w:rsidRPr="00271D53">
        <w:rPr>
          <w:rFonts w:ascii="Times New Roman" w:eastAsia="Times New Roman" w:hAnsi="Times New Roman" w:cs="Times New Roman"/>
          <w:sz w:val="24"/>
          <w:szCs w:val="24"/>
          <w:lang w:eastAsia="ru-RU"/>
        </w:rPr>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4.</w:t>
      </w:r>
      <w:r w:rsidRPr="00271D53">
        <w:rPr>
          <w:rFonts w:ascii="Times New Roman" w:eastAsia="Times New Roman" w:hAnsi="Times New Roman" w:cs="Times New Roman"/>
          <w:sz w:val="24"/>
          <w:szCs w:val="24"/>
          <w:lang w:eastAsia="ru-RU"/>
        </w:rPr>
        <w:t xml:space="preserve"> заходів до забезпечення готовності ланки територіальної підсистеми єдиної державної системи цивільного захисту до дій в умовах надзвичайної ситуації та в особливий період;</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4" w:name="n29"/>
      <w:bookmarkEnd w:id="14"/>
      <w:r w:rsidRPr="00271D53">
        <w:rPr>
          <w:rFonts w:ascii="Times New Roman" w:eastAsia="Times New Roman" w:hAnsi="Times New Roman" w:cs="Times New Roman"/>
          <w:sz w:val="24"/>
          <w:szCs w:val="24"/>
          <w:lang w:eastAsia="ru-RU"/>
        </w:rPr>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5.</w:t>
      </w:r>
      <w:r w:rsidRPr="00271D53">
        <w:rPr>
          <w:rFonts w:ascii="Times New Roman" w:eastAsia="Times New Roman" w:hAnsi="Times New Roman" w:cs="Times New Roman"/>
          <w:sz w:val="24"/>
          <w:szCs w:val="24"/>
          <w:lang w:eastAsia="ru-RU"/>
        </w:rPr>
        <w:t xml:space="preserve"> безперервного контролю за розвитком надзвичайної ситуації та обстановкою на аварійних об’єктах і прилеглих до них територіях;</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15" w:name="n30"/>
      <w:bookmarkEnd w:id="15"/>
      <w:r w:rsidRPr="00271D53">
        <w:rPr>
          <w:rFonts w:ascii="Times New Roman" w:eastAsia="Times New Roman" w:hAnsi="Times New Roman" w:cs="Times New Roman"/>
          <w:sz w:val="24"/>
          <w:szCs w:val="24"/>
          <w:lang w:eastAsia="ru-RU"/>
        </w:rPr>
        <w:lastRenderedPageBreak/>
        <w:t xml:space="preserve">          3.1.</w:t>
      </w:r>
      <w:r w:rsidR="000A1CE1" w:rsidRPr="00271D53">
        <w:rPr>
          <w:rFonts w:ascii="Times New Roman" w:eastAsia="Times New Roman" w:hAnsi="Times New Roman" w:cs="Times New Roman"/>
          <w:sz w:val="24"/>
          <w:szCs w:val="24"/>
          <w:lang w:eastAsia="ru-RU"/>
        </w:rPr>
        <w:t>9</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 xml:space="preserve">6. </w:t>
      </w:r>
      <w:r w:rsidRPr="00271D53">
        <w:rPr>
          <w:rFonts w:ascii="Times New Roman" w:eastAsia="Times New Roman" w:hAnsi="Times New Roman" w:cs="Times New Roman"/>
          <w:sz w:val="24"/>
          <w:szCs w:val="24"/>
          <w:lang w:eastAsia="ru-RU"/>
        </w:rPr>
        <w:t xml:space="preserve"> інформування органів управління цивільного захисту та населення про розвиток надзвичайної ситуації та заходи, що здійснюються;</w:t>
      </w:r>
    </w:p>
    <w:p w:rsidR="00427A92" w:rsidRPr="00271D53" w:rsidRDefault="00427A92" w:rsidP="00427A92">
      <w:pPr>
        <w:tabs>
          <w:tab w:val="left" w:pos="540"/>
        </w:tabs>
        <w:spacing w:after="0" w:line="240" w:lineRule="auto"/>
        <w:ind w:firstLine="540"/>
        <w:jc w:val="both"/>
        <w:rPr>
          <w:rFonts w:ascii="Times New Roman" w:eastAsia="Times New Roman" w:hAnsi="Times New Roman" w:cs="Times New Roman"/>
          <w:sz w:val="24"/>
          <w:szCs w:val="24"/>
          <w:lang w:eastAsia="ru-RU"/>
        </w:rPr>
      </w:pPr>
      <w:bookmarkStart w:id="16" w:name="n31"/>
      <w:bookmarkEnd w:id="16"/>
    </w:p>
    <w:p w:rsidR="00427A92" w:rsidRPr="00271D53" w:rsidRDefault="00427A92" w:rsidP="00427A92">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3.1.1</w:t>
      </w:r>
      <w:r w:rsidR="000A1CE1" w:rsidRPr="00271D53">
        <w:rPr>
          <w:rFonts w:ascii="Times New Roman" w:eastAsia="Times New Roman" w:hAnsi="Times New Roman" w:cs="Times New Roman"/>
          <w:sz w:val="24"/>
          <w:szCs w:val="24"/>
          <w:lang w:eastAsia="ru-RU"/>
        </w:rPr>
        <w:t>0</w:t>
      </w:r>
      <w:r w:rsidRPr="00271D53">
        <w:rPr>
          <w:rFonts w:ascii="Times New Roman" w:eastAsia="Times New Roman" w:hAnsi="Times New Roman" w:cs="Times New Roman"/>
          <w:sz w:val="24"/>
          <w:szCs w:val="24"/>
          <w:lang w:eastAsia="ru-RU"/>
        </w:rPr>
        <w:t xml:space="preserve">. забезпеченням: </w:t>
      </w:r>
      <w:bookmarkStart w:id="17" w:name="n32"/>
      <w:bookmarkEnd w:id="17"/>
    </w:p>
    <w:p w:rsidR="00427A92" w:rsidRPr="00271D53" w:rsidRDefault="00427A92" w:rsidP="00427A92">
      <w:pPr>
        <w:tabs>
          <w:tab w:val="left" w:pos="540"/>
        </w:tabs>
        <w:spacing w:after="0" w:line="240" w:lineRule="auto"/>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3.1.1</w:t>
      </w:r>
      <w:r w:rsidR="000A1CE1" w:rsidRPr="00271D53">
        <w:rPr>
          <w:rFonts w:ascii="Times New Roman" w:eastAsia="Times New Roman" w:hAnsi="Times New Roman" w:cs="Times New Roman"/>
          <w:sz w:val="24"/>
          <w:szCs w:val="24"/>
          <w:lang w:eastAsia="ru-RU"/>
        </w:rPr>
        <w:t>0</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1.</w:t>
      </w:r>
      <w:r w:rsidRPr="00271D53">
        <w:rPr>
          <w:rFonts w:ascii="Times New Roman" w:eastAsia="Times New Roman" w:hAnsi="Times New Roman" w:cs="Times New Roman"/>
          <w:sz w:val="24"/>
          <w:szCs w:val="24"/>
          <w:lang w:eastAsia="ru-RU"/>
        </w:rPr>
        <w:t xml:space="preserve"> живучості </w:t>
      </w:r>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 xml:space="preserve">об’єктів </w:t>
      </w:r>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національної економіки та державного управління під час реагування на надзвичайну ситуацію;</w:t>
      </w:r>
    </w:p>
    <w:p w:rsidR="00427A92" w:rsidRPr="00271D53" w:rsidRDefault="00427A9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18" w:name="n33"/>
      <w:bookmarkEnd w:id="18"/>
      <w:r w:rsidRPr="00271D53">
        <w:rPr>
          <w:rFonts w:ascii="Times New Roman" w:eastAsia="Times New Roman" w:hAnsi="Times New Roman" w:cs="Times New Roman"/>
          <w:sz w:val="24"/>
          <w:szCs w:val="24"/>
          <w:lang w:eastAsia="ru-RU"/>
        </w:rPr>
        <w:t xml:space="preserve"> 3.1.1</w:t>
      </w:r>
      <w:r w:rsidR="000A1CE1" w:rsidRPr="00271D53">
        <w:rPr>
          <w:rFonts w:ascii="Times New Roman" w:eastAsia="Times New Roman" w:hAnsi="Times New Roman" w:cs="Times New Roman"/>
          <w:sz w:val="24"/>
          <w:szCs w:val="24"/>
          <w:lang w:eastAsia="ru-RU"/>
        </w:rPr>
        <w:t>0</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2.</w:t>
      </w:r>
      <w:r w:rsidRPr="00271D53">
        <w:rPr>
          <w:rFonts w:ascii="Times New Roman" w:eastAsia="Times New Roman" w:hAnsi="Times New Roman" w:cs="Times New Roman"/>
          <w:sz w:val="24"/>
          <w:szCs w:val="24"/>
          <w:lang w:eastAsia="ru-RU"/>
        </w:rPr>
        <w:t xml:space="preserve"> стабільного функціонування</w:t>
      </w:r>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w:t>
      </w:r>
    </w:p>
    <w:p w:rsidR="00427A92" w:rsidRPr="00271D53" w:rsidRDefault="00427A92" w:rsidP="00427A92">
      <w:pPr>
        <w:spacing w:after="0" w:line="240" w:lineRule="auto"/>
        <w:ind w:firstLine="540"/>
        <w:jc w:val="both"/>
        <w:rPr>
          <w:rFonts w:ascii="Times New Roman" w:eastAsia="Times New Roman" w:hAnsi="Times New Roman" w:cs="Times New Roman"/>
          <w:sz w:val="24"/>
          <w:szCs w:val="24"/>
          <w:lang w:eastAsia="ru-RU"/>
        </w:rPr>
      </w:pPr>
      <w:bookmarkStart w:id="19" w:name="n34"/>
      <w:bookmarkEnd w:id="19"/>
      <w:r w:rsidRPr="00271D53">
        <w:rPr>
          <w:rFonts w:ascii="Times New Roman" w:eastAsia="Times New Roman" w:hAnsi="Times New Roman" w:cs="Times New Roman"/>
          <w:sz w:val="24"/>
          <w:szCs w:val="24"/>
          <w:lang w:eastAsia="ru-RU"/>
        </w:rPr>
        <w:t xml:space="preserve"> 3.1.1</w:t>
      </w:r>
      <w:r w:rsidR="000A1CE1" w:rsidRPr="00271D53">
        <w:rPr>
          <w:rFonts w:ascii="Times New Roman" w:eastAsia="Times New Roman" w:hAnsi="Times New Roman" w:cs="Times New Roman"/>
          <w:sz w:val="24"/>
          <w:szCs w:val="24"/>
          <w:lang w:eastAsia="ru-RU"/>
        </w:rPr>
        <w:t>0</w:t>
      </w:r>
      <w:r w:rsidRPr="00271D53">
        <w:rPr>
          <w:rFonts w:ascii="Times New Roman" w:eastAsia="Times New Roman" w:hAnsi="Times New Roman" w:cs="Times New Roman"/>
          <w:sz w:val="24"/>
          <w:szCs w:val="24"/>
          <w:lang w:eastAsia="ru-RU"/>
        </w:rPr>
        <w:t>.</w:t>
      </w:r>
      <w:r w:rsidR="000A1CE1" w:rsidRPr="00271D53">
        <w:rPr>
          <w:rFonts w:ascii="Times New Roman" w:eastAsia="Times New Roman" w:hAnsi="Times New Roman" w:cs="Times New Roman"/>
          <w:sz w:val="24"/>
          <w:szCs w:val="24"/>
          <w:lang w:eastAsia="ru-RU"/>
        </w:rPr>
        <w:t>3.</w:t>
      </w:r>
      <w:r w:rsidRPr="00271D53">
        <w:rPr>
          <w:rFonts w:ascii="Times New Roman" w:eastAsia="Times New Roman" w:hAnsi="Times New Roman" w:cs="Times New Roman"/>
          <w:sz w:val="24"/>
          <w:szCs w:val="24"/>
          <w:lang w:eastAsia="ru-RU"/>
        </w:rPr>
        <w:t xml:space="preserve"> безпеки та сталої роботи транспортної інфраструктури, послуг поштового зв’язку та всіх видів електричного зв’язку;</w:t>
      </w:r>
    </w:p>
    <w:p w:rsidR="00427A92" w:rsidRPr="00271D53" w:rsidRDefault="00427A92" w:rsidP="006005D1">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20" w:name="n35"/>
      <w:bookmarkEnd w:id="20"/>
      <w:r w:rsidRPr="00271D53">
        <w:rPr>
          <w:rFonts w:ascii="Times New Roman" w:eastAsia="Times New Roman" w:hAnsi="Times New Roman" w:cs="Times New Roman"/>
          <w:sz w:val="24"/>
          <w:szCs w:val="24"/>
          <w:lang w:eastAsia="ru-RU"/>
        </w:rPr>
        <w:t xml:space="preserve"> 3.1.</w:t>
      </w:r>
      <w:r w:rsidR="003A02AF" w:rsidRPr="00271D53">
        <w:rPr>
          <w:rFonts w:ascii="Times New Roman" w:eastAsia="Times New Roman" w:hAnsi="Times New Roman" w:cs="Times New Roman"/>
          <w:sz w:val="24"/>
          <w:szCs w:val="24"/>
          <w:lang w:eastAsia="ru-RU"/>
        </w:rPr>
        <w:t>10</w:t>
      </w:r>
      <w:r w:rsidRPr="00271D53">
        <w:rPr>
          <w:rFonts w:ascii="Times New Roman" w:eastAsia="Times New Roman" w:hAnsi="Times New Roman" w:cs="Times New Roman"/>
          <w:sz w:val="24"/>
          <w:szCs w:val="24"/>
          <w:lang w:eastAsia="ru-RU"/>
        </w:rPr>
        <w:t>.</w:t>
      </w:r>
      <w:r w:rsidR="003A02AF" w:rsidRPr="00271D53">
        <w:rPr>
          <w:rFonts w:ascii="Times New Roman" w:eastAsia="Times New Roman" w:hAnsi="Times New Roman" w:cs="Times New Roman"/>
          <w:sz w:val="24"/>
          <w:szCs w:val="24"/>
          <w:lang w:eastAsia="ru-RU"/>
        </w:rPr>
        <w:t>4.</w:t>
      </w:r>
      <w:r w:rsidRPr="00271D53">
        <w:rPr>
          <w:rFonts w:ascii="Times New Roman" w:eastAsia="Times New Roman" w:hAnsi="Times New Roman" w:cs="Times New Roman"/>
          <w:sz w:val="24"/>
          <w:szCs w:val="24"/>
          <w:lang w:eastAsia="ru-RU"/>
        </w:rPr>
        <w:t xml:space="preserve"> санітарного та епідемічного благополуччя населення;</w:t>
      </w:r>
    </w:p>
    <w:p w:rsidR="00427A92" w:rsidRPr="00271D53" w:rsidRDefault="00427A92" w:rsidP="006005D1">
      <w:pPr>
        <w:tabs>
          <w:tab w:val="left" w:pos="709"/>
        </w:tabs>
        <w:spacing w:after="0" w:line="240" w:lineRule="auto"/>
        <w:jc w:val="both"/>
        <w:rPr>
          <w:rFonts w:ascii="Times New Roman" w:eastAsia="Times New Roman" w:hAnsi="Times New Roman" w:cs="Times New Roman"/>
          <w:sz w:val="24"/>
          <w:szCs w:val="24"/>
          <w:lang w:eastAsia="ru-RU"/>
        </w:rPr>
      </w:pPr>
      <w:bookmarkStart w:id="21" w:name="n36"/>
      <w:bookmarkEnd w:id="21"/>
      <w:r w:rsidRPr="00271D53">
        <w:rPr>
          <w:rFonts w:ascii="Times New Roman" w:eastAsia="Times New Roman" w:hAnsi="Times New Roman" w:cs="Times New Roman"/>
          <w:sz w:val="24"/>
          <w:szCs w:val="24"/>
          <w:lang w:eastAsia="ru-RU"/>
        </w:rPr>
        <w:t xml:space="preserve">         3.1.1</w:t>
      </w:r>
      <w:r w:rsidR="003A02AF" w:rsidRPr="00271D53">
        <w:rPr>
          <w:rFonts w:ascii="Times New Roman" w:eastAsia="Times New Roman" w:hAnsi="Times New Roman" w:cs="Times New Roman"/>
          <w:sz w:val="24"/>
          <w:szCs w:val="24"/>
          <w:lang w:eastAsia="ru-RU"/>
        </w:rPr>
        <w:t>0</w:t>
      </w:r>
      <w:r w:rsidRPr="00271D53">
        <w:rPr>
          <w:rFonts w:ascii="Times New Roman" w:eastAsia="Times New Roman" w:hAnsi="Times New Roman" w:cs="Times New Roman"/>
          <w:sz w:val="24"/>
          <w:szCs w:val="24"/>
          <w:lang w:eastAsia="ru-RU"/>
        </w:rPr>
        <w:t>.</w:t>
      </w:r>
      <w:r w:rsidR="003A02AF" w:rsidRPr="00271D53">
        <w:rPr>
          <w:rFonts w:ascii="Times New Roman" w:eastAsia="Times New Roman" w:hAnsi="Times New Roman" w:cs="Times New Roman"/>
          <w:sz w:val="24"/>
          <w:szCs w:val="24"/>
          <w:lang w:eastAsia="ru-RU"/>
        </w:rPr>
        <w:t>5.</w:t>
      </w:r>
      <w:r w:rsidRPr="00271D53">
        <w:rPr>
          <w:rFonts w:ascii="Times New Roman" w:eastAsia="Times New Roman" w:hAnsi="Times New Roman" w:cs="Times New Roman"/>
          <w:sz w:val="24"/>
          <w:szCs w:val="24"/>
          <w:lang w:eastAsia="ru-RU"/>
        </w:rPr>
        <w:t xml:space="preserve"> організаці</w:t>
      </w:r>
      <w:r w:rsidR="003A02AF" w:rsidRPr="00271D53">
        <w:rPr>
          <w:rFonts w:ascii="Times New Roman" w:eastAsia="Times New Roman" w:hAnsi="Times New Roman" w:cs="Times New Roman"/>
          <w:sz w:val="24"/>
          <w:szCs w:val="24"/>
          <w:lang w:eastAsia="ru-RU"/>
        </w:rPr>
        <w:t>єю</w:t>
      </w:r>
      <w:r w:rsidRPr="00271D53">
        <w:rPr>
          <w:rFonts w:ascii="Times New Roman" w:eastAsia="Times New Roman" w:hAnsi="Times New Roman" w:cs="Times New Roman"/>
          <w:sz w:val="24"/>
          <w:szCs w:val="24"/>
          <w:lang w:eastAsia="ru-RU"/>
        </w:rPr>
        <w:t xml:space="preserve"> та керівництв</w:t>
      </w:r>
      <w:r w:rsidR="003A02AF" w:rsidRPr="00271D53">
        <w:rPr>
          <w:rFonts w:ascii="Times New Roman" w:eastAsia="Times New Roman" w:hAnsi="Times New Roman" w:cs="Times New Roman"/>
          <w:sz w:val="24"/>
          <w:szCs w:val="24"/>
          <w:lang w:eastAsia="ru-RU"/>
        </w:rPr>
        <w:t>ом</w:t>
      </w:r>
      <w:r w:rsidRPr="00271D53">
        <w:rPr>
          <w:rFonts w:ascii="Times New Roman" w:eastAsia="Times New Roman" w:hAnsi="Times New Roman" w:cs="Times New Roman"/>
          <w:sz w:val="24"/>
          <w:szCs w:val="24"/>
          <w:lang w:eastAsia="ru-RU"/>
        </w:rPr>
        <w:t xml:space="preserve"> проведення робіт з ліквідації наслідків надзвичайних ситуацій місцевого рівня;</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22" w:name="n37"/>
      <w:bookmarkEnd w:id="22"/>
      <w:r w:rsidRPr="00271D53">
        <w:rPr>
          <w:rFonts w:ascii="Times New Roman" w:eastAsia="Times New Roman" w:hAnsi="Times New Roman" w:cs="Times New Roman"/>
          <w:sz w:val="24"/>
          <w:szCs w:val="24"/>
          <w:lang w:eastAsia="ru-RU"/>
        </w:rPr>
        <w:t xml:space="preserve">         3.1.</w:t>
      </w:r>
      <w:r w:rsidR="003A02AF" w:rsidRPr="00271D53">
        <w:rPr>
          <w:rFonts w:ascii="Times New Roman" w:eastAsia="Times New Roman" w:hAnsi="Times New Roman" w:cs="Times New Roman"/>
          <w:sz w:val="24"/>
          <w:szCs w:val="24"/>
          <w:lang w:eastAsia="ru-RU"/>
        </w:rPr>
        <w:t>10.6</w:t>
      </w:r>
      <w:r w:rsidRPr="00271D53">
        <w:rPr>
          <w:rFonts w:ascii="Times New Roman" w:eastAsia="Times New Roman" w:hAnsi="Times New Roman" w:cs="Times New Roman"/>
          <w:sz w:val="24"/>
          <w:szCs w:val="24"/>
          <w:lang w:eastAsia="ru-RU"/>
        </w:rPr>
        <w:t>. встановлення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портів, мостів, шляхопроводів тощо;</w:t>
      </w:r>
      <w:bookmarkStart w:id="23" w:name="n38"/>
      <w:bookmarkEnd w:id="23"/>
    </w:p>
    <w:p w:rsidR="00427A92" w:rsidRPr="00271D53" w:rsidRDefault="00427A9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p>
    <w:p w:rsidR="00427A92" w:rsidRPr="00271D53" w:rsidRDefault="006005D1" w:rsidP="006005D1">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3.2. визначення шляхів та способів вирішення проблемних питань, що виникають під час:</w:t>
      </w:r>
    </w:p>
    <w:p w:rsidR="00427A92" w:rsidRPr="00271D53" w:rsidRDefault="006005D1" w:rsidP="00427A92">
      <w:pPr>
        <w:spacing w:after="0" w:line="240" w:lineRule="auto"/>
        <w:ind w:firstLine="540"/>
        <w:jc w:val="both"/>
        <w:rPr>
          <w:rFonts w:ascii="Times New Roman" w:eastAsia="Times New Roman" w:hAnsi="Times New Roman" w:cs="Times New Roman"/>
          <w:sz w:val="24"/>
          <w:szCs w:val="24"/>
          <w:lang w:eastAsia="ru-RU"/>
        </w:rPr>
      </w:pPr>
      <w:bookmarkStart w:id="24" w:name="n39"/>
      <w:bookmarkEnd w:id="2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3.2.1. функціонування </w:t>
      </w:r>
      <w:r w:rsidR="001C51B5" w:rsidRPr="00271D53">
        <w:rPr>
          <w:rFonts w:ascii="Times New Roman" w:eastAsia="Times New Roman" w:hAnsi="Times New Roman" w:cs="Times New Roman"/>
          <w:sz w:val="24"/>
          <w:szCs w:val="24"/>
          <w:lang w:eastAsia="ru-RU"/>
        </w:rPr>
        <w:t xml:space="preserve">ланки </w:t>
      </w:r>
      <w:r w:rsidR="00427A92" w:rsidRPr="00271D53">
        <w:rPr>
          <w:rFonts w:ascii="Times New Roman" w:eastAsia="Times New Roman" w:hAnsi="Times New Roman" w:cs="Times New Roman"/>
          <w:sz w:val="24"/>
          <w:szCs w:val="24"/>
          <w:lang w:eastAsia="ru-RU"/>
        </w:rPr>
        <w:t>територіальної підсистеми єдиної державної системи цивільного захисту;</w:t>
      </w:r>
    </w:p>
    <w:p w:rsidR="00427A92" w:rsidRPr="00271D53" w:rsidRDefault="006005D1" w:rsidP="00427A92">
      <w:pPr>
        <w:spacing w:after="0" w:line="240" w:lineRule="auto"/>
        <w:ind w:firstLine="540"/>
        <w:jc w:val="both"/>
        <w:rPr>
          <w:rFonts w:ascii="Times New Roman" w:eastAsia="Times New Roman" w:hAnsi="Times New Roman" w:cs="Times New Roman"/>
          <w:sz w:val="24"/>
          <w:szCs w:val="24"/>
          <w:lang w:eastAsia="ru-RU"/>
        </w:rPr>
      </w:pPr>
      <w:bookmarkStart w:id="25" w:name="n40"/>
      <w:bookmarkEnd w:id="25"/>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3.2.2. здійснення заходів щодо соціального захисту населення, що постраждало внаслідок виникнення надзвичайної ситуації;</w:t>
      </w:r>
    </w:p>
    <w:p w:rsidR="00427A92" w:rsidRPr="00271D53" w:rsidRDefault="006005D1" w:rsidP="00427A92">
      <w:pPr>
        <w:spacing w:after="0" w:line="240" w:lineRule="auto"/>
        <w:ind w:firstLine="540"/>
        <w:jc w:val="both"/>
        <w:rPr>
          <w:rFonts w:ascii="Times New Roman" w:eastAsia="Times New Roman" w:hAnsi="Times New Roman" w:cs="Times New Roman"/>
          <w:sz w:val="24"/>
          <w:szCs w:val="24"/>
          <w:lang w:eastAsia="ru-RU"/>
        </w:rPr>
      </w:pPr>
      <w:bookmarkStart w:id="26" w:name="n42"/>
      <w:bookmarkEnd w:id="26"/>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3.2.3. здійснення заходів щодо медичного та біологічного захисту населення у разі виникнення надзвичайної ситуації;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27" w:name="n43"/>
      <w:bookmarkEnd w:id="27"/>
      <w:r w:rsidRPr="00271D53">
        <w:rPr>
          <w:rFonts w:ascii="Times New Roman" w:eastAsia="Times New Roman" w:hAnsi="Times New Roman" w:cs="Times New Roman"/>
          <w:sz w:val="24"/>
          <w:szCs w:val="24"/>
          <w:lang w:eastAsia="ru-RU"/>
        </w:rPr>
        <w:t xml:space="preserve">         </w:t>
      </w:r>
      <w:r w:rsidR="006005D1"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3.2.4. 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p>
    <w:p w:rsidR="00271D53" w:rsidRDefault="001C51B5" w:rsidP="001C51B5">
      <w:pPr>
        <w:spacing w:after="0" w:line="240" w:lineRule="auto"/>
        <w:ind w:firstLine="709"/>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3.</w:t>
      </w:r>
      <w:r w:rsidR="00B46F13" w:rsidRPr="00271D53">
        <w:rPr>
          <w:rFonts w:ascii="Times New Roman" w:eastAsia="Times New Roman" w:hAnsi="Times New Roman" w:cs="Times New Roman"/>
          <w:sz w:val="24"/>
          <w:szCs w:val="24"/>
          <w:lang w:eastAsia="ru-RU"/>
        </w:rPr>
        <w:t>2</w:t>
      </w:r>
      <w:r w:rsidRPr="00271D53">
        <w:rPr>
          <w:rFonts w:ascii="Times New Roman" w:eastAsia="Times New Roman" w:hAnsi="Times New Roman" w:cs="Times New Roman"/>
          <w:sz w:val="24"/>
          <w:szCs w:val="24"/>
          <w:lang w:eastAsia="ru-RU"/>
        </w:rPr>
        <w:t>.</w:t>
      </w:r>
      <w:r w:rsidR="00B46F13" w:rsidRPr="00271D53">
        <w:rPr>
          <w:rFonts w:ascii="Times New Roman" w:eastAsia="Times New Roman" w:hAnsi="Times New Roman" w:cs="Times New Roman"/>
          <w:sz w:val="24"/>
          <w:szCs w:val="24"/>
          <w:lang w:eastAsia="ru-RU"/>
        </w:rPr>
        <w:t>5.</w:t>
      </w:r>
      <w:r w:rsidRPr="00271D53">
        <w:rPr>
          <w:rFonts w:ascii="Times New Roman" w:eastAsia="Times New Roman" w:hAnsi="Times New Roman" w:cs="Times New Roman"/>
          <w:sz w:val="24"/>
          <w:szCs w:val="24"/>
          <w:lang w:eastAsia="ru-RU"/>
        </w:rPr>
        <w:t xml:space="preserve"> підвищення ефективності</w:t>
      </w:r>
      <w:r w:rsidR="004170C0" w:rsidRPr="00271D53">
        <w:rPr>
          <w:rFonts w:ascii="Times New Roman" w:eastAsia="Times New Roman" w:hAnsi="Times New Roman" w:cs="Times New Roman"/>
          <w:sz w:val="24"/>
          <w:szCs w:val="24"/>
          <w:lang w:eastAsia="ru-RU"/>
        </w:rPr>
        <w:t xml:space="preserve"> діяльності</w:t>
      </w:r>
      <w:r w:rsidR="004170C0" w:rsidRPr="00271D53">
        <w:rPr>
          <w:rFonts w:ascii="Times New Roman" w:eastAsia="Times New Roman" w:hAnsi="Times New Roman" w:cs="Times New Roman"/>
          <w:color w:val="000000"/>
          <w:sz w:val="24"/>
          <w:szCs w:val="24"/>
          <w:lang w:eastAsia="ru-RU"/>
        </w:rPr>
        <w:t xml:space="preserve"> </w:t>
      </w:r>
      <w:r w:rsidR="004170C0" w:rsidRPr="00271D53">
        <w:rPr>
          <w:rFonts w:ascii="Times New Roman" w:eastAsia="Times New Roman" w:hAnsi="Times New Roman" w:cs="Times New Roman"/>
          <w:sz w:val="24"/>
          <w:szCs w:val="24"/>
          <w:lang w:eastAsia="ru-RU"/>
        </w:rPr>
        <w:t>виконавчих органів міської ради, підприємств, установ та організацій під час реагування на надзвичайну ситуацію</w:t>
      </w:r>
      <w:r w:rsidR="00B46F13" w:rsidRPr="00271D53">
        <w:rPr>
          <w:rFonts w:ascii="Times New Roman" w:eastAsia="Times New Roman" w:hAnsi="Times New Roman" w:cs="Times New Roman"/>
          <w:sz w:val="24"/>
          <w:szCs w:val="24"/>
          <w:lang w:eastAsia="ru-RU"/>
        </w:rPr>
        <w:t>.</w:t>
      </w:r>
    </w:p>
    <w:p w:rsidR="00427A92" w:rsidRPr="00271D53" w:rsidRDefault="004170C0" w:rsidP="001C51B5">
      <w:pPr>
        <w:spacing w:after="0" w:line="240" w:lineRule="auto"/>
        <w:ind w:firstLine="709"/>
        <w:jc w:val="both"/>
        <w:rPr>
          <w:rFonts w:ascii="Times New Roman" w:eastAsia="Times New Roman" w:hAnsi="Times New Roman" w:cs="Times New Roman"/>
          <w:sz w:val="24"/>
          <w:szCs w:val="24"/>
          <w:lang w:eastAsia="ru-RU"/>
        </w:rPr>
      </w:pPr>
      <w:bookmarkStart w:id="28" w:name="_GoBack"/>
      <w:bookmarkEnd w:id="28"/>
      <w:r w:rsidRPr="00271D53">
        <w:rPr>
          <w:rFonts w:ascii="Times New Roman" w:eastAsia="Times New Roman" w:hAnsi="Times New Roman" w:cs="Times New Roman"/>
          <w:sz w:val="24"/>
          <w:szCs w:val="24"/>
          <w:lang w:eastAsia="ru-RU"/>
        </w:rPr>
        <w:t xml:space="preserve"> </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29" w:name="n44"/>
      <w:bookmarkStart w:id="30" w:name="n45"/>
      <w:bookmarkEnd w:id="29"/>
      <w:bookmarkEnd w:id="30"/>
      <w:r w:rsidRPr="00271D53">
        <w:rPr>
          <w:rFonts w:ascii="Times New Roman" w:eastAsia="Times New Roman" w:hAnsi="Times New Roman" w:cs="Times New Roman"/>
          <w:sz w:val="24"/>
          <w:szCs w:val="24"/>
          <w:lang w:eastAsia="ru-RU"/>
        </w:rPr>
        <w:t xml:space="preserve">         </w:t>
      </w:r>
      <w:bookmarkStart w:id="31" w:name="n46"/>
      <w:bookmarkEnd w:id="31"/>
      <w:r w:rsidR="00B858A2" w:rsidRPr="00271D53">
        <w:rPr>
          <w:rFonts w:ascii="Times New Roman" w:eastAsia="Times New Roman" w:hAnsi="Times New Roman" w:cs="Times New Roman"/>
          <w:sz w:val="24"/>
          <w:szCs w:val="24"/>
          <w:lang w:eastAsia="ru-RU"/>
        </w:rPr>
        <w:t xml:space="preserve"> </w:t>
      </w:r>
      <w:r w:rsidRPr="00271D53">
        <w:rPr>
          <w:rFonts w:ascii="Times New Roman" w:eastAsia="Times New Roman" w:hAnsi="Times New Roman" w:cs="Times New Roman"/>
          <w:sz w:val="24"/>
          <w:szCs w:val="24"/>
          <w:lang w:eastAsia="ru-RU"/>
        </w:rPr>
        <w:t>4. Комісія відповідно до покладених на неї завдань:</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32" w:name="n47"/>
      <w:bookmarkEnd w:id="32"/>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4.1. у режимі повсякденної діяльності:</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33" w:name="n48"/>
      <w:bookmarkEnd w:id="33"/>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4.1.1. здійснює координацію діяльності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color w:val="000000"/>
          <w:sz w:val="28"/>
          <w:szCs w:val="24"/>
          <w:lang w:eastAsia="ru-RU"/>
        </w:rPr>
        <w:t xml:space="preserve"> </w:t>
      </w:r>
      <w:r w:rsidR="00427A92" w:rsidRPr="00271D53">
        <w:rPr>
          <w:rFonts w:ascii="Times New Roman" w:eastAsia="Times New Roman" w:hAnsi="Times New Roman" w:cs="Times New Roman"/>
          <w:sz w:val="24"/>
          <w:szCs w:val="24"/>
          <w:lang w:eastAsia="ru-RU"/>
        </w:rPr>
        <w:t>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34" w:name="n49"/>
      <w:bookmarkEnd w:id="3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4.1.2. 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rsidR="00427A92" w:rsidRPr="00271D53" w:rsidRDefault="002D240E" w:rsidP="002D240E">
      <w:pPr>
        <w:spacing w:after="0" w:line="240" w:lineRule="auto"/>
        <w:ind w:firstLine="567"/>
        <w:jc w:val="both"/>
        <w:rPr>
          <w:rFonts w:ascii="Times New Roman" w:eastAsia="Times New Roman" w:hAnsi="Times New Roman" w:cs="Times New Roman"/>
          <w:sz w:val="24"/>
          <w:szCs w:val="24"/>
          <w:lang w:eastAsia="ru-RU"/>
        </w:rPr>
      </w:pPr>
      <w:bookmarkStart w:id="35" w:name="n50"/>
      <w:bookmarkEnd w:id="35"/>
      <w:r w:rsidRPr="00271D53">
        <w:rPr>
          <w:rFonts w:ascii="Times New Roman" w:eastAsia="Times New Roman" w:hAnsi="Times New Roman" w:cs="Times New Roman"/>
          <w:sz w:val="24"/>
          <w:szCs w:val="24"/>
          <w:lang w:eastAsia="ru-RU"/>
        </w:rPr>
        <w:t xml:space="preserve">4.1.3. </w:t>
      </w:r>
      <w:r w:rsidR="00427A92" w:rsidRPr="00271D53">
        <w:rPr>
          <w:rFonts w:ascii="Times New Roman" w:eastAsia="Times New Roman" w:hAnsi="Times New Roman" w:cs="Times New Roman"/>
          <w:sz w:val="24"/>
          <w:szCs w:val="24"/>
          <w:lang w:eastAsia="ru-RU"/>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rsidR="00427A92" w:rsidRPr="00271D53" w:rsidRDefault="00B858A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36" w:name="n51"/>
      <w:bookmarkEnd w:id="36"/>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4.1.</w:t>
      </w:r>
      <w:r w:rsidR="002D240E" w:rsidRPr="00271D53">
        <w:rPr>
          <w:rFonts w:ascii="Times New Roman" w:eastAsia="Times New Roman" w:hAnsi="Times New Roman" w:cs="Times New Roman"/>
          <w:sz w:val="24"/>
          <w:szCs w:val="24"/>
          <w:lang w:eastAsia="ru-RU"/>
        </w:rPr>
        <w:t>4</w:t>
      </w:r>
      <w:r w:rsidR="00427A92" w:rsidRPr="00271D53">
        <w:rPr>
          <w:rFonts w:ascii="Times New Roman" w:eastAsia="Times New Roman" w:hAnsi="Times New Roman" w:cs="Times New Roman"/>
          <w:sz w:val="24"/>
          <w:szCs w:val="24"/>
          <w:lang w:eastAsia="ru-RU"/>
        </w:rPr>
        <w:t>. сприяє проведенню гідрометеорологічних спостережень і прогнозів, розвитку державної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37" w:name="n52"/>
      <w:bookmarkEnd w:id="37"/>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4.1.</w:t>
      </w:r>
      <w:r w:rsidR="002D240E" w:rsidRPr="00271D53">
        <w:rPr>
          <w:rFonts w:ascii="Times New Roman" w:eastAsia="Times New Roman" w:hAnsi="Times New Roman" w:cs="Times New Roman"/>
          <w:sz w:val="24"/>
          <w:szCs w:val="24"/>
          <w:lang w:eastAsia="ru-RU"/>
        </w:rPr>
        <w:t>5</w:t>
      </w:r>
      <w:r w:rsidR="00427A92" w:rsidRPr="00271D53">
        <w:rPr>
          <w:rFonts w:ascii="Times New Roman" w:eastAsia="Times New Roman" w:hAnsi="Times New Roman" w:cs="Times New Roman"/>
          <w:sz w:val="24"/>
          <w:szCs w:val="24"/>
          <w:lang w:eastAsia="ru-RU"/>
        </w:rPr>
        <w:t>. 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38" w:name="n53"/>
      <w:bookmarkStart w:id="39" w:name="n54"/>
      <w:bookmarkEnd w:id="38"/>
      <w:bookmarkEnd w:id="39"/>
    </w:p>
    <w:p w:rsidR="002D240E" w:rsidRPr="00271D53" w:rsidRDefault="002D240E" w:rsidP="00427A92">
      <w:pPr>
        <w:spacing w:after="0" w:line="240" w:lineRule="auto"/>
        <w:ind w:firstLine="540"/>
        <w:jc w:val="both"/>
        <w:rPr>
          <w:rFonts w:ascii="Times New Roman" w:eastAsia="Times New Roman" w:hAnsi="Times New Roman" w:cs="Times New Roman"/>
          <w:sz w:val="24"/>
          <w:szCs w:val="24"/>
          <w:lang w:eastAsia="ru-RU"/>
        </w:rPr>
      </w:pP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 у режимі підвищеної готовності:</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0" w:name="n55"/>
      <w:bookmarkEnd w:id="40"/>
      <w:r w:rsidRPr="00271D53">
        <w:rPr>
          <w:rFonts w:ascii="Times New Roman" w:eastAsia="Times New Roman" w:hAnsi="Times New Roman" w:cs="Times New Roman"/>
          <w:sz w:val="24"/>
          <w:szCs w:val="24"/>
          <w:lang w:eastAsia="ru-RU"/>
        </w:rPr>
        <w:lastRenderedPageBreak/>
        <w:t xml:space="preserve"> </w:t>
      </w:r>
      <w:r w:rsidR="00427A92" w:rsidRPr="00271D53">
        <w:rPr>
          <w:rFonts w:ascii="Times New Roman" w:eastAsia="Times New Roman" w:hAnsi="Times New Roman" w:cs="Times New Roman"/>
          <w:sz w:val="24"/>
          <w:szCs w:val="24"/>
          <w:lang w:eastAsia="ru-RU"/>
        </w:rPr>
        <w:t>4.2.1. 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1" w:name="n56"/>
      <w:bookmarkEnd w:id="41"/>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4.2.2. 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2" w:name="n57"/>
      <w:bookmarkEnd w:id="42"/>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4.2.3. забезпечує координацію заходів щодо запобігання виникненню надзвичайної ситуації місцевого рівня;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3" w:name="n58"/>
      <w:bookmarkEnd w:id="43"/>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4.2.4. готує пропозиції щодо визначення джерел і порядку фінансування заходів реагування на надзвичайну ситуацію;</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4" w:name="n59"/>
      <w:bookmarkEnd w:id="4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4.2.5. 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rsidR="00427A92" w:rsidRPr="00271D53" w:rsidRDefault="00B858A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45" w:name="n60"/>
      <w:bookmarkEnd w:id="45"/>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4.2.6. 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rsidR="00427A92" w:rsidRPr="00271D53" w:rsidRDefault="00427A92" w:rsidP="00427A92">
      <w:pPr>
        <w:spacing w:after="0" w:line="240" w:lineRule="auto"/>
        <w:ind w:firstLine="540"/>
        <w:jc w:val="both"/>
        <w:rPr>
          <w:rFonts w:ascii="Times New Roman" w:eastAsia="Times New Roman" w:hAnsi="Times New Roman" w:cs="Times New Roman"/>
          <w:sz w:val="24"/>
          <w:szCs w:val="24"/>
          <w:lang w:eastAsia="ru-RU"/>
        </w:rPr>
      </w:pPr>
      <w:bookmarkStart w:id="46" w:name="n61"/>
      <w:bookmarkEnd w:id="46"/>
    </w:p>
    <w:p w:rsidR="00427A92" w:rsidRPr="00271D53" w:rsidRDefault="006005D1" w:rsidP="006005D1">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 у режимі надзвичайної ситуації:</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7" w:name="n62"/>
      <w:bookmarkEnd w:id="47"/>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4.3.1. забезпечує координацію, організацію робіт та взаємодію органів управління, сил та засобів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8" w:name="n63"/>
      <w:bookmarkEnd w:id="48"/>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4.3.2. організовує роботу з локалізації або ліквідації надзвичайної ситуації регіонального та місцевого рівня;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49" w:name="n64"/>
      <w:bookmarkEnd w:id="49"/>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4.3.3. 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rsidR="00427A92" w:rsidRPr="00271D53" w:rsidRDefault="002D240E" w:rsidP="002D240E">
      <w:pPr>
        <w:spacing w:after="0" w:line="240" w:lineRule="auto"/>
        <w:ind w:firstLine="567"/>
        <w:jc w:val="both"/>
        <w:rPr>
          <w:rFonts w:ascii="Times New Roman" w:eastAsia="Times New Roman" w:hAnsi="Times New Roman" w:cs="Times New Roman"/>
          <w:sz w:val="24"/>
          <w:szCs w:val="24"/>
          <w:lang w:eastAsia="ru-RU"/>
        </w:rPr>
      </w:pPr>
      <w:bookmarkStart w:id="50" w:name="n65"/>
      <w:bookmarkEnd w:id="50"/>
      <w:r w:rsidRPr="00271D53">
        <w:rPr>
          <w:rFonts w:ascii="Times New Roman" w:eastAsia="Times New Roman" w:hAnsi="Times New Roman" w:cs="Times New Roman"/>
          <w:sz w:val="24"/>
          <w:szCs w:val="24"/>
          <w:lang w:eastAsia="ru-RU"/>
        </w:rPr>
        <w:t xml:space="preserve">4.3.4. </w:t>
      </w:r>
      <w:r w:rsidR="00427A92" w:rsidRPr="00271D53">
        <w:rPr>
          <w:rFonts w:ascii="Times New Roman" w:eastAsia="Times New Roman" w:hAnsi="Times New Roman" w:cs="Times New Roman"/>
          <w:sz w:val="24"/>
          <w:szCs w:val="24"/>
          <w:lang w:eastAsia="ru-RU"/>
        </w:rPr>
        <w:t>вживає заходів, необхідних для проведення аварійно-рятувальних та інших невідкладних робіт у небезпечних районах;</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51" w:name="n66"/>
      <w:bookmarkEnd w:id="51"/>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w:t>
      </w:r>
      <w:r w:rsidR="002D240E" w:rsidRPr="00271D53">
        <w:rPr>
          <w:rFonts w:ascii="Times New Roman" w:eastAsia="Times New Roman" w:hAnsi="Times New Roman" w:cs="Times New Roman"/>
          <w:sz w:val="24"/>
          <w:szCs w:val="24"/>
          <w:lang w:eastAsia="ru-RU"/>
        </w:rPr>
        <w:t>5</w:t>
      </w:r>
      <w:r w:rsidR="00427A92" w:rsidRPr="00271D53">
        <w:rPr>
          <w:rFonts w:ascii="Times New Roman" w:eastAsia="Times New Roman" w:hAnsi="Times New Roman" w:cs="Times New Roman"/>
          <w:sz w:val="24"/>
          <w:szCs w:val="24"/>
          <w:lang w:eastAsia="ru-RU"/>
        </w:rPr>
        <w:t>. забезпечує здійснення заходів щодо соціального захисту населення, що постраждало внаслідок виникнення надзвичайної ситуації;</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52" w:name="n67"/>
      <w:bookmarkEnd w:id="52"/>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w:t>
      </w:r>
      <w:r w:rsidR="002D240E" w:rsidRPr="00271D53">
        <w:rPr>
          <w:rFonts w:ascii="Times New Roman" w:eastAsia="Times New Roman" w:hAnsi="Times New Roman" w:cs="Times New Roman"/>
          <w:sz w:val="24"/>
          <w:szCs w:val="24"/>
          <w:lang w:eastAsia="ru-RU"/>
        </w:rPr>
        <w:t>6</w:t>
      </w:r>
      <w:r w:rsidR="00427A92" w:rsidRPr="00271D53">
        <w:rPr>
          <w:rFonts w:ascii="Times New Roman" w:eastAsia="Times New Roman" w:hAnsi="Times New Roman" w:cs="Times New Roman"/>
          <w:sz w:val="24"/>
          <w:szCs w:val="24"/>
          <w:lang w:eastAsia="ru-RU"/>
        </w:rPr>
        <w:t>. 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рівня;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53" w:name="n68"/>
      <w:bookmarkEnd w:id="53"/>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w:t>
      </w:r>
      <w:r w:rsidR="002D240E" w:rsidRPr="00271D53">
        <w:rPr>
          <w:rFonts w:ascii="Times New Roman" w:eastAsia="Times New Roman" w:hAnsi="Times New Roman" w:cs="Times New Roman"/>
          <w:sz w:val="24"/>
          <w:szCs w:val="24"/>
          <w:lang w:eastAsia="ru-RU"/>
        </w:rPr>
        <w:t>7</w:t>
      </w:r>
      <w:r w:rsidR="00427A92" w:rsidRPr="00271D53">
        <w:rPr>
          <w:rFonts w:ascii="Times New Roman" w:eastAsia="Times New Roman" w:hAnsi="Times New Roman" w:cs="Times New Roman"/>
          <w:sz w:val="24"/>
          <w:szCs w:val="24"/>
          <w:lang w:eastAsia="ru-RU"/>
        </w:rPr>
        <w:t>. 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rsidR="00427A92" w:rsidRPr="00271D53" w:rsidRDefault="00B858A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54" w:name="n69"/>
      <w:bookmarkEnd w:id="5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w:t>
      </w:r>
      <w:r w:rsidR="002D240E" w:rsidRPr="00271D53">
        <w:rPr>
          <w:rFonts w:ascii="Times New Roman" w:eastAsia="Times New Roman" w:hAnsi="Times New Roman" w:cs="Times New Roman"/>
          <w:sz w:val="24"/>
          <w:szCs w:val="24"/>
          <w:lang w:eastAsia="ru-RU"/>
        </w:rPr>
        <w:t>8</w:t>
      </w:r>
      <w:r w:rsidR="00427A92" w:rsidRPr="00271D53">
        <w:rPr>
          <w:rFonts w:ascii="Times New Roman" w:eastAsia="Times New Roman" w:hAnsi="Times New Roman" w:cs="Times New Roman"/>
          <w:sz w:val="24"/>
          <w:szCs w:val="24"/>
          <w:lang w:eastAsia="ru-RU"/>
        </w:rPr>
        <w:t>. приймає рішення про класифікацію надзвичайної ситуації за кодом, класифікаційними ознаками та рівнем, забезпечує своєчасне інформування ДСНС про прийняте рішення та подання матеріалів щодо підстав для прийняття такого рішення;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55" w:name="n70"/>
      <w:bookmarkEnd w:id="55"/>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4.3.</w:t>
      </w:r>
      <w:r w:rsidR="002D240E" w:rsidRPr="00271D53">
        <w:rPr>
          <w:rFonts w:ascii="Times New Roman" w:eastAsia="Times New Roman" w:hAnsi="Times New Roman" w:cs="Times New Roman"/>
          <w:sz w:val="24"/>
          <w:szCs w:val="24"/>
          <w:lang w:eastAsia="ru-RU"/>
        </w:rPr>
        <w:t>9</w:t>
      </w:r>
      <w:r w:rsidR="00427A92" w:rsidRPr="00271D53">
        <w:rPr>
          <w:rFonts w:ascii="Times New Roman" w:eastAsia="Times New Roman" w:hAnsi="Times New Roman" w:cs="Times New Roman"/>
          <w:sz w:val="24"/>
          <w:szCs w:val="24"/>
          <w:lang w:eastAsia="ru-RU"/>
        </w:rPr>
        <w:t>. вивчає обставини, що склалися, та подає органові, який її утворив,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56" w:name="n71"/>
      <w:bookmarkEnd w:id="56"/>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4.4. у режимі надзвичайного стану:</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57" w:name="n72"/>
      <w:bookmarkEnd w:id="57"/>
      <w:r w:rsidRPr="00271D53">
        <w:rPr>
          <w:rFonts w:ascii="Times New Roman" w:eastAsia="Times New Roman" w:hAnsi="Times New Roman" w:cs="Times New Roman"/>
          <w:sz w:val="24"/>
          <w:szCs w:val="24"/>
          <w:lang w:eastAsia="ru-RU"/>
        </w:rPr>
        <w:t xml:space="preserve">         4.4.1. забезпечує координацію, організацію робіт та взаємодію органів управління та сил </w:t>
      </w:r>
      <w:r w:rsidR="002D240E" w:rsidRPr="00271D53">
        <w:rPr>
          <w:rFonts w:ascii="Times New Roman" w:eastAsia="Times New Roman" w:hAnsi="Times New Roman" w:cs="Times New Roman"/>
          <w:sz w:val="24"/>
          <w:szCs w:val="24"/>
          <w:lang w:eastAsia="ru-RU"/>
        </w:rPr>
        <w:t xml:space="preserve">ланки </w:t>
      </w:r>
      <w:r w:rsidRPr="00271D53">
        <w:rPr>
          <w:rFonts w:ascii="Times New Roman" w:eastAsia="Times New Roman" w:hAnsi="Times New Roman" w:cs="Times New Roman"/>
          <w:sz w:val="24"/>
          <w:szCs w:val="24"/>
          <w:lang w:eastAsia="ru-RU"/>
        </w:rPr>
        <w:t xml:space="preserve">територіальної підсистеми єдиної державної системи цивільного захисту з урахуванням особливостей, що визначаються згідно з вимогами Законів України </w:t>
      </w:r>
      <w:hyperlink r:id="rId6" w:tgtFrame="_blank" w:history="1">
        <w:r w:rsidRPr="00271D53">
          <w:rPr>
            <w:rFonts w:ascii="Times New Roman" w:eastAsia="Times New Roman" w:hAnsi="Times New Roman" w:cs="Times New Roman"/>
            <w:color w:val="0000FF"/>
            <w:sz w:val="24"/>
            <w:szCs w:val="24"/>
            <w:u w:val="single"/>
            <w:lang w:eastAsia="ru-RU"/>
          </w:rPr>
          <w:t>“Про правовий режим воєнного стану”</w:t>
        </w:r>
      </w:hyperlink>
      <w:r w:rsidRPr="00271D53">
        <w:rPr>
          <w:rFonts w:ascii="Times New Roman" w:eastAsia="Times New Roman" w:hAnsi="Times New Roman" w:cs="Times New Roman"/>
          <w:sz w:val="24"/>
          <w:szCs w:val="24"/>
          <w:lang w:eastAsia="ru-RU"/>
        </w:rPr>
        <w:t xml:space="preserve">, </w:t>
      </w:r>
      <w:hyperlink r:id="rId7" w:tgtFrame="_blank" w:history="1">
        <w:r w:rsidRPr="00271D53">
          <w:rPr>
            <w:rFonts w:ascii="Times New Roman" w:eastAsia="Times New Roman" w:hAnsi="Times New Roman" w:cs="Times New Roman"/>
            <w:color w:val="0000FF"/>
            <w:sz w:val="24"/>
            <w:szCs w:val="24"/>
            <w:u w:val="single"/>
            <w:lang w:eastAsia="ru-RU"/>
          </w:rPr>
          <w:t>“Про правовий режим надзвичайного стану”</w:t>
        </w:r>
      </w:hyperlink>
      <w:r w:rsidRPr="00271D53">
        <w:rPr>
          <w:rFonts w:ascii="Times New Roman" w:eastAsia="Times New Roman" w:hAnsi="Times New Roman" w:cs="Times New Roman"/>
          <w:sz w:val="24"/>
          <w:szCs w:val="24"/>
          <w:lang w:eastAsia="ru-RU"/>
        </w:rPr>
        <w:t>, а також інших нормативно-правових актів;</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4.4.2. здійснює заходи, необхідні для відвернення загрози та забезпечення безпеки і здоров’я громадян, забезпечення функціонування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sz w:val="24"/>
          <w:szCs w:val="24"/>
          <w:lang w:eastAsia="ru-RU"/>
        </w:rPr>
        <w:t>;</w:t>
      </w:r>
    </w:p>
    <w:p w:rsidR="00427A92" w:rsidRPr="00271D53" w:rsidRDefault="00B858A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58" w:name="n74"/>
      <w:bookmarkEnd w:id="58"/>
      <w:r w:rsidRPr="00271D53">
        <w:rPr>
          <w:rFonts w:ascii="Times New Roman" w:eastAsia="Times New Roman" w:hAnsi="Times New Roman" w:cs="Times New Roman"/>
          <w:sz w:val="24"/>
          <w:szCs w:val="24"/>
          <w:lang w:eastAsia="ru-RU"/>
        </w:rPr>
        <w:lastRenderedPageBreak/>
        <w:t xml:space="preserve"> </w:t>
      </w:r>
      <w:r w:rsidR="00427A92" w:rsidRPr="00271D53">
        <w:rPr>
          <w:rFonts w:ascii="Times New Roman" w:eastAsia="Times New Roman" w:hAnsi="Times New Roman" w:cs="Times New Roman"/>
          <w:sz w:val="24"/>
          <w:szCs w:val="24"/>
          <w:lang w:eastAsia="ru-RU"/>
        </w:rPr>
        <w:t xml:space="preserve">4.5. проводить моніторинг стану виконання  </w:t>
      </w:r>
      <w:r w:rsidR="00427A92" w:rsidRPr="00271D53">
        <w:rPr>
          <w:rFonts w:ascii="Times New Roman" w:eastAsia="Times New Roman" w:hAnsi="Times New Roman" w:cs="Times New Roman"/>
          <w:color w:val="000000"/>
          <w:sz w:val="24"/>
          <w:szCs w:val="24"/>
          <w:lang w:eastAsia="ru-RU"/>
        </w:rPr>
        <w:t>виконавчими органами міської ради</w:t>
      </w:r>
      <w:r w:rsidR="00427A92" w:rsidRPr="00271D53">
        <w:rPr>
          <w:rFonts w:ascii="Times New Roman" w:eastAsia="Times New Roman" w:hAnsi="Times New Roman" w:cs="Times New Roman"/>
          <w:color w:val="000000"/>
          <w:sz w:val="28"/>
          <w:szCs w:val="24"/>
          <w:lang w:eastAsia="ru-RU"/>
        </w:rPr>
        <w:t xml:space="preserve"> </w:t>
      </w:r>
      <w:r w:rsidR="00427A92" w:rsidRPr="00271D53">
        <w:rPr>
          <w:rFonts w:ascii="Times New Roman" w:eastAsia="Times New Roman" w:hAnsi="Times New Roman" w:cs="Times New Roman"/>
          <w:sz w:val="24"/>
          <w:szCs w:val="24"/>
          <w:lang w:eastAsia="ru-RU"/>
        </w:rPr>
        <w:t>покладених на них завдань;</w:t>
      </w:r>
    </w:p>
    <w:p w:rsidR="00427A92" w:rsidRPr="00271D53" w:rsidRDefault="00427A92" w:rsidP="00427A92">
      <w:pPr>
        <w:spacing w:after="0" w:line="240" w:lineRule="auto"/>
        <w:jc w:val="both"/>
        <w:rPr>
          <w:rFonts w:ascii="Times New Roman" w:eastAsia="Times New Roman" w:hAnsi="Times New Roman" w:cs="Times New Roman"/>
          <w:b/>
          <w:sz w:val="24"/>
          <w:szCs w:val="24"/>
          <w:lang w:eastAsia="ru-RU"/>
        </w:rPr>
      </w:pPr>
      <w:bookmarkStart w:id="59" w:name="n75"/>
      <w:bookmarkStart w:id="60" w:name="n76"/>
      <w:bookmarkEnd w:id="59"/>
      <w:bookmarkEnd w:id="60"/>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5. Комісія має право:</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1" w:name="n77"/>
      <w:bookmarkEnd w:id="61"/>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5.1. залучати у разі потреби в установленому законодавством порядку до ліквідації наслідків надзвичайної ситуації місцевого рівня сили і засоби ланки територіальної підсистеми єдиної системи цивільного захисту;</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2" w:name="n78"/>
      <w:bookmarkEnd w:id="62"/>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5.2. заслуховувати інформацію керівників територіальних органів центральних органів виконавчої влади, місцевих органів виконавчої влади,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sz w:val="24"/>
          <w:szCs w:val="24"/>
          <w:lang w:eastAsia="ru-RU"/>
        </w:rPr>
        <w:t>, підприємств, установ та організацій, розташованих на території відповідної адміністративно-територіальної одиниці, з питань, що належать до їх компетенції, і давати їм відповідні доручення;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3" w:name="n79"/>
      <w:bookmarkEnd w:id="63"/>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5.3. одержувати від територіальних органів центральних органів виконавчої влади, місцевих органів виконавчої влади,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sz w:val="24"/>
          <w:szCs w:val="24"/>
          <w:lang w:eastAsia="ru-RU"/>
        </w:rPr>
        <w:t>, підприємств, установ та організацій, розташованих на території відповідної адміністративно-територіальної одиниці, матеріали і документи, необхідні для вирішення питань, що належать до її компетенції;</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4" w:name="n80"/>
      <w:bookmarkEnd w:id="6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5.4. залучати до участі у своїй роботі представників територіальних органів центральних органів виконавчої влади, місцевих органів виконавчої влади, </w:t>
      </w:r>
      <w:r w:rsidR="00427A92" w:rsidRPr="00271D53">
        <w:rPr>
          <w:rFonts w:ascii="Times New Roman" w:eastAsia="Times New Roman" w:hAnsi="Times New Roman" w:cs="Times New Roman"/>
          <w:color w:val="000000"/>
          <w:sz w:val="24"/>
          <w:szCs w:val="24"/>
          <w:lang w:eastAsia="ru-RU"/>
        </w:rPr>
        <w:t>виконавчих органів міської ради</w:t>
      </w:r>
      <w:r w:rsidR="00427A92" w:rsidRPr="00271D53">
        <w:rPr>
          <w:rFonts w:ascii="Times New Roman" w:eastAsia="Times New Roman" w:hAnsi="Times New Roman" w:cs="Times New Roman"/>
          <w:sz w:val="24"/>
          <w:szCs w:val="24"/>
          <w:lang w:eastAsia="ru-RU"/>
        </w:rPr>
        <w:t>, підприємств, установ та організацій, розташованих на території відповідної адміністративно-територіальної одиниці (за погодженням з їх керівниками);</w:t>
      </w:r>
    </w:p>
    <w:p w:rsidR="00427A92" w:rsidRPr="00271D53" w:rsidRDefault="00B858A2" w:rsidP="00B858A2">
      <w:pPr>
        <w:tabs>
          <w:tab w:val="left" w:pos="709"/>
        </w:tabs>
        <w:spacing w:after="0" w:line="240" w:lineRule="auto"/>
        <w:ind w:firstLine="540"/>
        <w:jc w:val="both"/>
        <w:rPr>
          <w:rFonts w:ascii="Times New Roman" w:eastAsia="Times New Roman" w:hAnsi="Times New Roman" w:cs="Times New Roman"/>
          <w:sz w:val="24"/>
          <w:szCs w:val="24"/>
          <w:lang w:eastAsia="ru-RU"/>
        </w:rPr>
      </w:pPr>
      <w:bookmarkStart w:id="65" w:name="n81"/>
      <w:bookmarkEnd w:id="65"/>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5.5.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rsidR="00427A92" w:rsidRPr="00271D53" w:rsidRDefault="00427A92" w:rsidP="00427A92">
      <w:pPr>
        <w:spacing w:after="0" w:line="240" w:lineRule="auto"/>
        <w:jc w:val="both"/>
        <w:rPr>
          <w:rFonts w:ascii="Times New Roman" w:eastAsia="Times New Roman" w:hAnsi="Times New Roman" w:cs="Times New Roman"/>
          <w:b/>
          <w:sz w:val="24"/>
          <w:szCs w:val="24"/>
          <w:lang w:eastAsia="ru-RU"/>
        </w:rPr>
      </w:pPr>
      <w:bookmarkStart w:id="66" w:name="n82"/>
      <w:bookmarkEnd w:id="66"/>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6. Головою комісії є міський голова. </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7" w:name="n83"/>
      <w:bookmarkEnd w:id="67"/>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6.1. Роботою комісії керує її голова, а за відсутності голови - за його дорученням перший заступник та за відсутності першого заступника - заступник голови.</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8" w:name="n84"/>
      <w:bookmarkEnd w:id="68"/>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6.2. Засідання комісії веде голова, а за його відсутності - перший заступник голови.</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69" w:name="n85"/>
      <w:bookmarkEnd w:id="69"/>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6.3. Посадовий склад комісії затверджується виконавчим комітетом Хмельницької міської ради на основі пропозицій територіальних органів центральних органів виконавчої влади, місцевих органів виконавчої влади, структурних підрозділів міської ради, підприємств, установ та організацій, розташованих на території </w:t>
      </w:r>
      <w:r w:rsidR="002D240E" w:rsidRPr="00271D53">
        <w:rPr>
          <w:rFonts w:ascii="Times New Roman" w:eastAsia="Times New Roman" w:hAnsi="Times New Roman" w:cs="Times New Roman"/>
          <w:sz w:val="24"/>
          <w:szCs w:val="24"/>
          <w:lang w:eastAsia="ru-RU"/>
        </w:rPr>
        <w:t>Хмельницької міської територіальної громади</w:t>
      </w:r>
      <w:r w:rsidR="00427A92" w:rsidRPr="00271D53">
        <w:rPr>
          <w:rFonts w:ascii="Times New Roman" w:eastAsia="Times New Roman" w:hAnsi="Times New Roman" w:cs="Times New Roman"/>
          <w:sz w:val="24"/>
          <w:szCs w:val="24"/>
          <w:lang w:eastAsia="ru-RU"/>
        </w:rPr>
        <w:t xml:space="preserve">. </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0" w:name="n86"/>
      <w:bookmarkEnd w:id="70"/>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6.4. Персональний склад комісії затверджується головою комісії. </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1" w:name="n87"/>
      <w:bookmarkEnd w:id="71"/>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6.5. Голова комісії організовує її роботу за допомогою секретаріату.</w:t>
      </w:r>
    </w:p>
    <w:p w:rsidR="00427A92" w:rsidRPr="00271D53" w:rsidRDefault="00427A92" w:rsidP="00427A92">
      <w:pPr>
        <w:spacing w:after="0" w:line="240" w:lineRule="auto"/>
        <w:ind w:firstLine="540"/>
        <w:jc w:val="both"/>
        <w:rPr>
          <w:rFonts w:ascii="Times New Roman" w:eastAsia="Times New Roman" w:hAnsi="Times New Roman" w:cs="Times New Roman"/>
          <w:sz w:val="24"/>
          <w:szCs w:val="24"/>
          <w:lang w:eastAsia="ru-RU"/>
        </w:rPr>
      </w:pPr>
      <w:bookmarkStart w:id="72" w:name="n88"/>
      <w:bookmarkEnd w:id="72"/>
    </w:p>
    <w:p w:rsidR="00427A92" w:rsidRPr="00271D53" w:rsidRDefault="00B858A2" w:rsidP="00427A92">
      <w:pPr>
        <w:spacing w:after="0" w:line="240" w:lineRule="auto"/>
        <w:ind w:firstLine="540"/>
        <w:jc w:val="both"/>
        <w:rPr>
          <w:rFonts w:ascii="Times New Roman" w:eastAsia="Times New Roman" w:hAnsi="Times New Roman" w:cs="Times New Roman"/>
          <w:b/>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 Голова комісії має право</w:t>
      </w:r>
      <w:r w:rsidR="00427A92" w:rsidRPr="00271D53">
        <w:rPr>
          <w:rFonts w:ascii="Times New Roman" w:eastAsia="Times New Roman" w:hAnsi="Times New Roman" w:cs="Times New Roman"/>
          <w:b/>
          <w:sz w:val="24"/>
          <w:szCs w:val="24"/>
          <w:lang w:eastAsia="ru-RU"/>
        </w:rPr>
        <w:t>:</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3" w:name="n89"/>
      <w:bookmarkEnd w:id="73"/>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7.1. 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відповідно до законодавства;</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4" w:name="n90"/>
      <w:bookmarkEnd w:id="74"/>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7.2. приймати в межах повноважень комісії рішення щодо реагування на надзвичайну ситуацію;</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5" w:name="n91"/>
      <w:bookmarkEnd w:id="75"/>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7.3. 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6" w:name="n92"/>
      <w:bookmarkEnd w:id="76"/>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7.4. делегувати на період ліквідації наслідків надзвичайної ситуації свої повноваження заступникам голови комісії.</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7.5.  визначати функціональні обов’язки членів комісії (за напрямом роботи у складі комісії)</w:t>
      </w:r>
      <w:r w:rsidR="002D240E" w:rsidRPr="00271D53">
        <w:rPr>
          <w:rFonts w:ascii="Times New Roman" w:eastAsia="Times New Roman" w:hAnsi="Times New Roman" w:cs="Times New Roman"/>
          <w:sz w:val="24"/>
          <w:szCs w:val="24"/>
          <w:lang w:eastAsia="ru-RU"/>
        </w:rPr>
        <w:t>.</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7" w:name="n93"/>
      <w:bookmarkEnd w:id="77"/>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8. Робочим органом комісії (секретаріатом), що забезпечує підготовку, скликання та проведення засідань, а також контроль за виконанням її рішень, є управління з питань цивільного захисту населення і охорони праці.</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78" w:name="n94"/>
      <w:bookmarkEnd w:id="78"/>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9. Комісія проводить засідання в разі потреби, але не менше одного разу на три місяці згідно з планом роботи комісії, який затверджується її головою. У разі загрози або виникнення надзвичайної ситуації, яка потребує вжиття невідкладних заходів, засідання комісії проводиться невідкладно</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79" w:name="n95"/>
      <w:bookmarkEnd w:id="79"/>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9.1. Рішення комісії приймаються колегіально більш як двома третинами складу комісії. </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9.2.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bookmarkStart w:id="80" w:name="n96"/>
      <w:bookmarkEnd w:id="80"/>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9.3. Рішення комісії оформляється протоколом, який підписується головою та відповідальним секретарем комісії.</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81" w:name="n97"/>
      <w:bookmarkEnd w:id="81"/>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10. Рішення комісії, прийняті у межах її повноважень, є обов’язковими для виконання органами державної влади та </w:t>
      </w:r>
      <w:r w:rsidR="00427A92" w:rsidRPr="00271D53">
        <w:rPr>
          <w:rFonts w:ascii="Times New Roman" w:eastAsia="Times New Roman" w:hAnsi="Times New Roman" w:cs="Times New Roman"/>
          <w:color w:val="000000"/>
          <w:sz w:val="24"/>
          <w:szCs w:val="24"/>
          <w:lang w:eastAsia="ru-RU"/>
        </w:rPr>
        <w:t>виконавчими органами міської ради</w:t>
      </w:r>
      <w:r w:rsidR="00427A92" w:rsidRPr="00271D53">
        <w:rPr>
          <w:rFonts w:ascii="Times New Roman" w:eastAsia="Times New Roman" w:hAnsi="Times New Roman" w:cs="Times New Roman"/>
          <w:sz w:val="24"/>
          <w:szCs w:val="24"/>
          <w:lang w:eastAsia="ru-RU"/>
        </w:rPr>
        <w:t xml:space="preserve">, підприємствами, установами та організаціями, розташованими на території </w:t>
      </w:r>
      <w:r w:rsidR="002D240E" w:rsidRPr="00271D53">
        <w:rPr>
          <w:rFonts w:ascii="Times New Roman" w:eastAsia="Times New Roman" w:hAnsi="Times New Roman" w:cs="Times New Roman"/>
          <w:sz w:val="24"/>
          <w:szCs w:val="24"/>
          <w:lang w:eastAsia="ru-RU"/>
        </w:rPr>
        <w:t>Хмельницької міської територіальної громади</w:t>
      </w:r>
      <w:r w:rsidR="00427A92" w:rsidRPr="00271D53">
        <w:rPr>
          <w:rFonts w:ascii="Times New Roman" w:eastAsia="Times New Roman" w:hAnsi="Times New Roman" w:cs="Times New Roman"/>
          <w:sz w:val="24"/>
          <w:szCs w:val="24"/>
          <w:lang w:eastAsia="ru-RU"/>
        </w:rPr>
        <w:t>.</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bookmarkStart w:id="82" w:name="n98"/>
      <w:bookmarkEnd w:id="82"/>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11. За членами комісії на час виконання завдань зберігається заробітна плата за основним місцем роботи.</w:t>
      </w:r>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p>
    <w:p w:rsidR="00427A92" w:rsidRPr="00271D53" w:rsidRDefault="00B858A2" w:rsidP="00427A92">
      <w:pPr>
        <w:spacing w:after="0" w:line="240" w:lineRule="auto"/>
        <w:ind w:firstLine="540"/>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 xml:space="preserve">12.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w:t>
      </w:r>
      <w:r w:rsidR="00427A92" w:rsidRPr="00271D53">
        <w:rPr>
          <w:rFonts w:ascii="Times New Roman" w:eastAsia="Times New Roman" w:hAnsi="Times New Roman" w:cs="Times New Roman"/>
          <w:color w:val="000000"/>
          <w:sz w:val="24"/>
          <w:szCs w:val="24"/>
          <w:lang w:eastAsia="ru-RU"/>
        </w:rPr>
        <w:t>виконавчий комітет міської ради</w:t>
      </w:r>
      <w:r w:rsidR="002D240E" w:rsidRPr="00271D53">
        <w:rPr>
          <w:rFonts w:ascii="Times New Roman" w:eastAsia="Times New Roman" w:hAnsi="Times New Roman" w:cs="Times New Roman"/>
          <w:color w:val="000000"/>
          <w:sz w:val="24"/>
          <w:szCs w:val="24"/>
          <w:lang w:eastAsia="ru-RU"/>
        </w:rPr>
        <w:t>.</w:t>
      </w:r>
      <w:r w:rsidR="00427A92" w:rsidRPr="00271D53">
        <w:rPr>
          <w:rFonts w:ascii="Times New Roman" w:eastAsia="Times New Roman" w:hAnsi="Times New Roman" w:cs="Times New Roman"/>
          <w:sz w:val="24"/>
          <w:szCs w:val="24"/>
          <w:lang w:eastAsia="ru-RU"/>
        </w:rPr>
        <w:t xml:space="preserve"> </w:t>
      </w:r>
      <w:bookmarkStart w:id="83" w:name="n100"/>
      <w:bookmarkEnd w:id="83"/>
    </w:p>
    <w:p w:rsidR="00427A92" w:rsidRPr="00271D53" w:rsidRDefault="00427A92" w:rsidP="00427A92">
      <w:pPr>
        <w:spacing w:after="0" w:line="240" w:lineRule="auto"/>
        <w:jc w:val="both"/>
        <w:rPr>
          <w:rFonts w:ascii="Times New Roman" w:eastAsia="Times New Roman" w:hAnsi="Times New Roman" w:cs="Times New Roman"/>
          <w:sz w:val="24"/>
          <w:szCs w:val="24"/>
          <w:lang w:eastAsia="ru-RU"/>
        </w:rPr>
      </w:pPr>
    </w:p>
    <w:p w:rsidR="00427A92" w:rsidRPr="00271D53" w:rsidRDefault="00B858A2" w:rsidP="006005D1">
      <w:pPr>
        <w:tabs>
          <w:tab w:val="left" w:pos="709"/>
        </w:tabs>
        <w:spacing w:after="0" w:line="240" w:lineRule="auto"/>
        <w:ind w:firstLine="540"/>
        <w:jc w:val="both"/>
        <w:rPr>
          <w:rFonts w:ascii="Times New Roman" w:eastAsia="Times New Roman" w:hAnsi="Times New Roman" w:cs="Times New Roman"/>
          <w:color w:val="000000"/>
          <w:sz w:val="24"/>
          <w:szCs w:val="24"/>
          <w:lang w:eastAsia="ru-RU"/>
        </w:rPr>
      </w:pPr>
      <w:r w:rsidRPr="00271D53">
        <w:rPr>
          <w:rFonts w:ascii="Times New Roman" w:eastAsia="Times New Roman" w:hAnsi="Times New Roman" w:cs="Times New Roman"/>
          <w:sz w:val="24"/>
          <w:szCs w:val="24"/>
          <w:lang w:eastAsia="ru-RU"/>
        </w:rPr>
        <w:t xml:space="preserve"> </w:t>
      </w:r>
      <w:r w:rsidR="00427A92" w:rsidRPr="00271D53">
        <w:rPr>
          <w:rFonts w:ascii="Times New Roman" w:eastAsia="Times New Roman" w:hAnsi="Times New Roman" w:cs="Times New Roman"/>
          <w:sz w:val="24"/>
          <w:szCs w:val="24"/>
          <w:lang w:eastAsia="ru-RU"/>
        </w:rPr>
        <w:t>13. Комісія має бланк із зображенням Державного Герба України і своїм найменуванням.</w:t>
      </w:r>
    </w:p>
    <w:p w:rsidR="00427A92" w:rsidRPr="00271D53" w:rsidRDefault="00427A92" w:rsidP="00427A92">
      <w:pPr>
        <w:spacing w:after="0" w:line="240" w:lineRule="auto"/>
        <w:ind w:left="720"/>
        <w:jc w:val="both"/>
        <w:rPr>
          <w:rFonts w:ascii="Times New Roman" w:eastAsia="Times New Roman" w:hAnsi="Times New Roman" w:cs="Times New Roman"/>
          <w:sz w:val="28"/>
          <w:szCs w:val="20"/>
          <w:lang w:eastAsia="ru-RU"/>
        </w:rPr>
      </w:pPr>
    </w:p>
    <w:p w:rsidR="00427A92" w:rsidRPr="00271D53" w:rsidRDefault="00427A92" w:rsidP="00427A92">
      <w:pPr>
        <w:spacing w:after="0" w:line="240" w:lineRule="auto"/>
        <w:ind w:left="720"/>
        <w:jc w:val="both"/>
        <w:rPr>
          <w:rFonts w:ascii="Times New Roman" w:eastAsia="Times New Roman" w:hAnsi="Times New Roman" w:cs="Times New Roman"/>
          <w:sz w:val="28"/>
          <w:szCs w:val="20"/>
          <w:lang w:eastAsia="ru-RU"/>
        </w:rPr>
      </w:pPr>
    </w:p>
    <w:p w:rsidR="00427A92" w:rsidRPr="00271D53" w:rsidRDefault="00427A92" w:rsidP="00427A92">
      <w:pPr>
        <w:spacing w:after="0" w:line="240" w:lineRule="auto"/>
        <w:ind w:left="720"/>
        <w:jc w:val="both"/>
        <w:rPr>
          <w:rFonts w:ascii="Times New Roman" w:eastAsia="Times New Roman" w:hAnsi="Times New Roman" w:cs="Times New Roman"/>
          <w:sz w:val="28"/>
          <w:szCs w:val="20"/>
          <w:lang w:eastAsia="ru-RU"/>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660"/>
      </w:tblGrid>
      <w:tr w:rsidR="008807FA" w:rsidRPr="00271D53" w:rsidTr="008807FA">
        <w:tc>
          <w:tcPr>
            <w:tcW w:w="7371" w:type="dxa"/>
          </w:tcPr>
          <w:p w:rsidR="008807FA" w:rsidRPr="00271D53" w:rsidRDefault="008807FA" w:rsidP="00427A92">
            <w:pPr>
              <w:jc w:val="both"/>
              <w:rPr>
                <w:rFonts w:ascii="Times New Roman" w:eastAsia="Times New Roman" w:hAnsi="Times New Roman" w:cs="Times New Roman"/>
                <w:sz w:val="28"/>
                <w:szCs w:val="20"/>
                <w:lang w:eastAsia="ru-RU"/>
              </w:rPr>
            </w:pPr>
            <w:r w:rsidRPr="00271D53">
              <w:rPr>
                <w:rFonts w:ascii="Times New Roman" w:eastAsia="Times New Roman" w:hAnsi="Times New Roman" w:cs="Times New Roman"/>
                <w:sz w:val="24"/>
                <w:szCs w:val="24"/>
                <w:lang w:eastAsia="ru-RU"/>
              </w:rPr>
              <w:t xml:space="preserve">Керуючий справами виконавчого комітету    </w:t>
            </w:r>
          </w:p>
        </w:tc>
        <w:tc>
          <w:tcPr>
            <w:tcW w:w="2660" w:type="dxa"/>
          </w:tcPr>
          <w:p w:rsidR="008807FA" w:rsidRPr="00271D53" w:rsidRDefault="008807FA" w:rsidP="00427A92">
            <w:pPr>
              <w:jc w:val="both"/>
              <w:rPr>
                <w:rFonts w:ascii="Times New Roman" w:eastAsia="Times New Roman" w:hAnsi="Times New Roman" w:cs="Times New Roman"/>
                <w:sz w:val="28"/>
                <w:szCs w:val="20"/>
                <w:lang w:eastAsia="ru-RU"/>
              </w:rPr>
            </w:pPr>
            <w:r w:rsidRPr="00271D53">
              <w:rPr>
                <w:rFonts w:ascii="Times New Roman" w:eastAsia="Times New Roman" w:hAnsi="Times New Roman" w:cs="Times New Roman"/>
                <w:sz w:val="24"/>
                <w:szCs w:val="24"/>
                <w:lang w:eastAsia="ru-RU"/>
              </w:rPr>
              <w:t>Ю. САБІЙ</w:t>
            </w:r>
          </w:p>
        </w:tc>
      </w:tr>
      <w:tr w:rsidR="008807FA" w:rsidRPr="00271D53" w:rsidTr="008807FA">
        <w:tc>
          <w:tcPr>
            <w:tcW w:w="7371" w:type="dxa"/>
          </w:tcPr>
          <w:p w:rsidR="008807FA" w:rsidRPr="00271D53" w:rsidRDefault="008807FA" w:rsidP="008807FA">
            <w:pPr>
              <w:tabs>
                <w:tab w:val="left" w:pos="142"/>
              </w:tabs>
              <w:jc w:val="both"/>
              <w:rPr>
                <w:rFonts w:ascii="Times New Roman" w:eastAsia="Times New Roman" w:hAnsi="Times New Roman" w:cs="Times New Roman"/>
                <w:sz w:val="24"/>
                <w:szCs w:val="24"/>
                <w:lang w:eastAsia="ru-RU"/>
              </w:rPr>
            </w:pPr>
          </w:p>
          <w:p w:rsidR="008807FA" w:rsidRPr="00271D53" w:rsidRDefault="008807FA" w:rsidP="008807FA">
            <w:pPr>
              <w:tabs>
                <w:tab w:val="left" w:pos="142"/>
              </w:tabs>
              <w:jc w:val="both"/>
              <w:rPr>
                <w:rFonts w:ascii="Times New Roman" w:eastAsia="Times New Roman" w:hAnsi="Times New Roman" w:cs="Times New Roman"/>
                <w:sz w:val="24"/>
                <w:szCs w:val="24"/>
                <w:lang w:eastAsia="ru-RU"/>
              </w:rPr>
            </w:pPr>
          </w:p>
          <w:p w:rsidR="008807FA" w:rsidRPr="00271D53" w:rsidRDefault="008807FA" w:rsidP="008807FA">
            <w:pPr>
              <w:tabs>
                <w:tab w:val="left" w:pos="142"/>
              </w:tabs>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Начальник управління з питань </w:t>
            </w:r>
          </w:p>
          <w:p w:rsidR="008807FA" w:rsidRPr="00271D53" w:rsidRDefault="008807FA" w:rsidP="008807FA">
            <w:pPr>
              <w:tabs>
                <w:tab w:val="left" w:pos="142"/>
              </w:tabs>
              <w:jc w:val="both"/>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цивільного захисту населення </w:t>
            </w:r>
          </w:p>
          <w:p w:rsidR="008807FA" w:rsidRPr="00271D53" w:rsidRDefault="008807FA" w:rsidP="008807FA">
            <w:pPr>
              <w:jc w:val="both"/>
              <w:rPr>
                <w:rFonts w:ascii="Times New Roman" w:eastAsia="Times New Roman" w:hAnsi="Times New Roman" w:cs="Times New Roman"/>
                <w:sz w:val="28"/>
                <w:szCs w:val="20"/>
                <w:lang w:eastAsia="ru-RU"/>
              </w:rPr>
            </w:pPr>
            <w:r w:rsidRPr="00271D53">
              <w:rPr>
                <w:rFonts w:ascii="Times New Roman" w:eastAsia="Times New Roman" w:hAnsi="Times New Roman" w:cs="Times New Roman"/>
                <w:sz w:val="24"/>
                <w:szCs w:val="24"/>
                <w:lang w:eastAsia="ru-RU"/>
              </w:rPr>
              <w:t xml:space="preserve">і охорони праці                                                                                       </w:t>
            </w:r>
          </w:p>
        </w:tc>
        <w:tc>
          <w:tcPr>
            <w:tcW w:w="2660" w:type="dxa"/>
          </w:tcPr>
          <w:p w:rsidR="008807FA" w:rsidRPr="00271D53" w:rsidRDefault="008807FA" w:rsidP="00427A92">
            <w:pPr>
              <w:jc w:val="both"/>
              <w:rPr>
                <w:rFonts w:ascii="Times New Roman" w:eastAsia="Times New Roman" w:hAnsi="Times New Roman" w:cs="Times New Roman"/>
                <w:sz w:val="24"/>
                <w:szCs w:val="24"/>
                <w:lang w:eastAsia="ru-RU"/>
              </w:rPr>
            </w:pPr>
          </w:p>
          <w:p w:rsidR="008807FA" w:rsidRPr="00271D53" w:rsidRDefault="008807FA" w:rsidP="00427A92">
            <w:pPr>
              <w:jc w:val="both"/>
              <w:rPr>
                <w:rFonts w:ascii="Times New Roman" w:eastAsia="Times New Roman" w:hAnsi="Times New Roman" w:cs="Times New Roman"/>
                <w:sz w:val="24"/>
                <w:szCs w:val="24"/>
                <w:lang w:eastAsia="ru-RU"/>
              </w:rPr>
            </w:pPr>
          </w:p>
          <w:p w:rsidR="008807FA" w:rsidRPr="00271D53" w:rsidRDefault="008807FA" w:rsidP="00427A92">
            <w:pPr>
              <w:jc w:val="both"/>
              <w:rPr>
                <w:rFonts w:ascii="Times New Roman" w:eastAsia="Times New Roman" w:hAnsi="Times New Roman" w:cs="Times New Roman"/>
                <w:sz w:val="24"/>
                <w:szCs w:val="24"/>
                <w:lang w:eastAsia="ru-RU"/>
              </w:rPr>
            </w:pPr>
          </w:p>
          <w:p w:rsidR="008807FA" w:rsidRPr="00271D53" w:rsidRDefault="008807FA" w:rsidP="00427A92">
            <w:pPr>
              <w:jc w:val="both"/>
              <w:rPr>
                <w:rFonts w:ascii="Times New Roman" w:eastAsia="Times New Roman" w:hAnsi="Times New Roman" w:cs="Times New Roman"/>
                <w:sz w:val="24"/>
                <w:szCs w:val="24"/>
                <w:lang w:eastAsia="ru-RU"/>
              </w:rPr>
            </w:pPr>
          </w:p>
          <w:p w:rsidR="008807FA" w:rsidRPr="00271D53" w:rsidRDefault="008807FA" w:rsidP="00427A92">
            <w:pPr>
              <w:jc w:val="both"/>
              <w:rPr>
                <w:rFonts w:ascii="Times New Roman" w:eastAsia="Times New Roman" w:hAnsi="Times New Roman" w:cs="Times New Roman"/>
                <w:sz w:val="28"/>
                <w:szCs w:val="20"/>
                <w:lang w:eastAsia="ru-RU"/>
              </w:rPr>
            </w:pPr>
            <w:r w:rsidRPr="00271D53">
              <w:rPr>
                <w:rFonts w:ascii="Times New Roman" w:eastAsia="Times New Roman" w:hAnsi="Times New Roman" w:cs="Times New Roman"/>
                <w:sz w:val="24"/>
                <w:szCs w:val="24"/>
                <w:lang w:eastAsia="ru-RU"/>
              </w:rPr>
              <w:t>Ю. КОРЕВА</w:t>
            </w:r>
          </w:p>
        </w:tc>
      </w:tr>
    </w:tbl>
    <w:p w:rsidR="00427A92" w:rsidRPr="00271D53" w:rsidRDefault="00427A92" w:rsidP="00427A92">
      <w:pPr>
        <w:spacing w:after="0" w:line="240" w:lineRule="auto"/>
        <w:ind w:left="720"/>
        <w:jc w:val="both"/>
        <w:rPr>
          <w:rFonts w:ascii="Times New Roman" w:eastAsia="Times New Roman" w:hAnsi="Times New Roman" w:cs="Times New Roman"/>
          <w:sz w:val="28"/>
          <w:szCs w:val="20"/>
          <w:lang w:eastAsia="ru-RU"/>
        </w:rPr>
      </w:pPr>
    </w:p>
    <w:p w:rsidR="00427A92" w:rsidRPr="00271D53" w:rsidRDefault="00427A92" w:rsidP="00427A92">
      <w:pPr>
        <w:spacing w:after="0" w:line="240" w:lineRule="auto"/>
        <w:ind w:left="720"/>
        <w:jc w:val="both"/>
        <w:rPr>
          <w:rFonts w:ascii="Times New Roman" w:eastAsia="Times New Roman" w:hAnsi="Times New Roman" w:cs="Times New Roman"/>
          <w:sz w:val="28"/>
          <w:szCs w:val="20"/>
          <w:lang w:eastAsia="ru-RU"/>
        </w:rPr>
      </w:pPr>
    </w:p>
    <w:p w:rsidR="00427A92" w:rsidRPr="00271D53" w:rsidRDefault="00427A92" w:rsidP="00427A92">
      <w:pPr>
        <w:tabs>
          <w:tab w:val="left" w:pos="142"/>
        </w:tabs>
        <w:spacing w:after="0" w:line="240" w:lineRule="auto"/>
        <w:rPr>
          <w:rFonts w:ascii="Times New Roman" w:eastAsia="Times New Roman" w:hAnsi="Times New Roman" w:cs="Times New Roman"/>
          <w:sz w:val="24"/>
          <w:szCs w:val="24"/>
          <w:lang w:eastAsia="ru-RU"/>
        </w:rPr>
      </w:pPr>
      <w:r w:rsidRPr="00271D53">
        <w:rPr>
          <w:rFonts w:ascii="Times New Roman" w:eastAsia="Times New Roman" w:hAnsi="Times New Roman" w:cs="Times New Roman"/>
          <w:sz w:val="24"/>
          <w:szCs w:val="24"/>
          <w:lang w:eastAsia="ru-RU"/>
        </w:rPr>
        <w:t xml:space="preserve">                                             </w:t>
      </w:r>
    </w:p>
    <w:p w:rsidR="00427A92" w:rsidRPr="00271D53" w:rsidRDefault="00427A92" w:rsidP="00427A92">
      <w:pPr>
        <w:tabs>
          <w:tab w:val="left" w:pos="142"/>
        </w:tabs>
        <w:spacing w:after="0" w:line="240" w:lineRule="auto"/>
        <w:jc w:val="center"/>
        <w:rPr>
          <w:rFonts w:ascii="Times New Roman" w:eastAsia="Times New Roman" w:hAnsi="Times New Roman" w:cs="Times New Roman"/>
          <w:sz w:val="24"/>
          <w:szCs w:val="24"/>
          <w:lang w:eastAsia="ru-RU"/>
        </w:rPr>
      </w:pPr>
    </w:p>
    <w:p w:rsidR="00427A92" w:rsidRPr="00271D53" w:rsidRDefault="00427A92" w:rsidP="00427A92">
      <w:pPr>
        <w:tabs>
          <w:tab w:val="left" w:pos="142"/>
        </w:tabs>
        <w:spacing w:after="0" w:line="240" w:lineRule="auto"/>
        <w:jc w:val="center"/>
        <w:rPr>
          <w:rFonts w:ascii="Times New Roman" w:eastAsia="Times New Roman" w:hAnsi="Times New Roman" w:cs="Times New Roman"/>
          <w:sz w:val="24"/>
          <w:szCs w:val="24"/>
          <w:lang w:eastAsia="ru-RU"/>
        </w:rPr>
      </w:pPr>
    </w:p>
    <w:p w:rsidR="00427A92" w:rsidRPr="00271D53" w:rsidRDefault="00427A92" w:rsidP="00427A92">
      <w:pPr>
        <w:tabs>
          <w:tab w:val="left" w:pos="142"/>
        </w:tabs>
        <w:spacing w:after="0" w:line="240" w:lineRule="auto"/>
        <w:jc w:val="center"/>
        <w:rPr>
          <w:rFonts w:ascii="Times New Roman" w:eastAsia="Times New Roman" w:hAnsi="Times New Roman" w:cs="Times New Roman"/>
          <w:sz w:val="24"/>
          <w:szCs w:val="24"/>
          <w:lang w:eastAsia="ru-RU"/>
        </w:rPr>
      </w:pPr>
    </w:p>
    <w:p w:rsidR="00427A92" w:rsidRPr="00271D53" w:rsidRDefault="00427A92" w:rsidP="00427A92">
      <w:pPr>
        <w:tabs>
          <w:tab w:val="left" w:pos="142"/>
          <w:tab w:val="left" w:pos="7371"/>
        </w:tabs>
        <w:spacing w:after="0" w:line="240" w:lineRule="auto"/>
        <w:jc w:val="both"/>
        <w:rPr>
          <w:rFonts w:ascii="Times New Roman" w:eastAsia="Times New Roman" w:hAnsi="Times New Roman" w:cs="Times New Roman"/>
          <w:sz w:val="28"/>
          <w:szCs w:val="20"/>
          <w:lang w:eastAsia="ru-RU"/>
        </w:rPr>
      </w:pPr>
      <w:r w:rsidRPr="00271D53">
        <w:rPr>
          <w:rFonts w:ascii="Times New Roman" w:eastAsia="Times New Roman" w:hAnsi="Times New Roman" w:cs="Times New Roman"/>
          <w:sz w:val="24"/>
          <w:szCs w:val="24"/>
          <w:lang w:eastAsia="ru-RU"/>
        </w:rPr>
        <w:t xml:space="preserve"> </w:t>
      </w:r>
    </w:p>
    <w:p w:rsidR="00856D85" w:rsidRPr="00271D53" w:rsidRDefault="00856D85" w:rsidP="00856D85">
      <w:pPr>
        <w:tabs>
          <w:tab w:val="left" w:pos="708"/>
          <w:tab w:val="center" w:pos="4153"/>
          <w:tab w:val="right" w:pos="8306"/>
        </w:tabs>
        <w:suppressAutoHyphens/>
        <w:spacing w:after="0" w:line="240" w:lineRule="auto"/>
        <w:rPr>
          <w:rFonts w:ascii="Times New Roman" w:eastAsia="Times New Roman" w:hAnsi="Times New Roman" w:cs="Times New Roman"/>
          <w:sz w:val="20"/>
          <w:szCs w:val="20"/>
          <w:lang w:eastAsia="ar-SA"/>
        </w:rPr>
      </w:pPr>
    </w:p>
    <w:p w:rsidR="009F7976" w:rsidRPr="00271D53" w:rsidRDefault="009F7976" w:rsidP="00856D85">
      <w:pPr>
        <w:tabs>
          <w:tab w:val="left" w:pos="708"/>
          <w:tab w:val="center" w:pos="4153"/>
          <w:tab w:val="right" w:pos="8306"/>
        </w:tabs>
        <w:suppressAutoHyphens/>
        <w:spacing w:after="0" w:line="240" w:lineRule="auto"/>
        <w:rPr>
          <w:rFonts w:ascii="Times New Roman" w:eastAsia="Times New Roman" w:hAnsi="Times New Roman" w:cs="Times New Roman"/>
          <w:sz w:val="20"/>
          <w:szCs w:val="20"/>
          <w:lang w:eastAsia="ar-SA"/>
        </w:rPr>
      </w:pPr>
    </w:p>
    <w:p w:rsidR="00A458C0" w:rsidRPr="00271D53" w:rsidRDefault="00A458C0" w:rsidP="00856D85">
      <w:pPr>
        <w:tabs>
          <w:tab w:val="left" w:pos="708"/>
          <w:tab w:val="center" w:pos="4153"/>
          <w:tab w:val="right" w:pos="8306"/>
        </w:tabs>
        <w:suppressAutoHyphens/>
        <w:spacing w:after="0" w:line="240" w:lineRule="auto"/>
        <w:rPr>
          <w:rFonts w:ascii="Times New Roman" w:eastAsia="Times New Roman" w:hAnsi="Times New Roman" w:cs="Times New Roman"/>
          <w:sz w:val="20"/>
          <w:szCs w:val="20"/>
          <w:lang w:eastAsia="ar-SA"/>
        </w:rPr>
      </w:pPr>
    </w:p>
    <w:p w:rsidR="009F7976" w:rsidRPr="00271D53" w:rsidRDefault="009F7976" w:rsidP="00856D85">
      <w:pPr>
        <w:tabs>
          <w:tab w:val="left" w:pos="708"/>
          <w:tab w:val="center" w:pos="4153"/>
          <w:tab w:val="right" w:pos="8306"/>
        </w:tabs>
        <w:suppressAutoHyphens/>
        <w:spacing w:after="0" w:line="240" w:lineRule="auto"/>
        <w:rPr>
          <w:rFonts w:ascii="Times New Roman" w:eastAsia="Times New Roman" w:hAnsi="Times New Roman" w:cs="Times New Roman"/>
          <w:sz w:val="20"/>
          <w:szCs w:val="20"/>
          <w:lang w:eastAsia="ar-SA"/>
        </w:rPr>
      </w:pPr>
    </w:p>
    <w:p w:rsidR="001C72AD" w:rsidRPr="00271D53" w:rsidRDefault="001C72AD"/>
    <w:sectPr w:rsidR="001C72AD" w:rsidRPr="00271D53" w:rsidSect="000970AC">
      <w:pgSz w:w="11906" w:h="16838"/>
      <w:pgMar w:top="1134"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5C54E28"/>
    <w:multiLevelType w:val="hybridMultilevel"/>
    <w:tmpl w:val="4D3C4ECA"/>
    <w:lvl w:ilvl="0" w:tplc="93465AE6">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385F60AD"/>
    <w:multiLevelType w:val="hybridMultilevel"/>
    <w:tmpl w:val="0DEC620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52815950"/>
    <w:multiLevelType w:val="multilevel"/>
    <w:tmpl w:val="C8CA8BD8"/>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365"/>
        </w:tabs>
        <w:ind w:left="1365" w:hanging="46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F0"/>
    <w:rsid w:val="000268D7"/>
    <w:rsid w:val="000321C8"/>
    <w:rsid w:val="000970AC"/>
    <w:rsid w:val="000A1CE1"/>
    <w:rsid w:val="000D1698"/>
    <w:rsid w:val="001411A5"/>
    <w:rsid w:val="00157E0E"/>
    <w:rsid w:val="001A0E71"/>
    <w:rsid w:val="001C51B5"/>
    <w:rsid w:val="001C72AD"/>
    <w:rsid w:val="00271D53"/>
    <w:rsid w:val="002D240E"/>
    <w:rsid w:val="00340605"/>
    <w:rsid w:val="003A02AF"/>
    <w:rsid w:val="003B3195"/>
    <w:rsid w:val="003B58AB"/>
    <w:rsid w:val="004170C0"/>
    <w:rsid w:val="00427A92"/>
    <w:rsid w:val="006005D1"/>
    <w:rsid w:val="00643716"/>
    <w:rsid w:val="00781C48"/>
    <w:rsid w:val="007C5926"/>
    <w:rsid w:val="0082277E"/>
    <w:rsid w:val="00832BF0"/>
    <w:rsid w:val="008524AC"/>
    <w:rsid w:val="00856D85"/>
    <w:rsid w:val="008807FA"/>
    <w:rsid w:val="008B0B83"/>
    <w:rsid w:val="008B66E0"/>
    <w:rsid w:val="009F7976"/>
    <w:rsid w:val="00A458C0"/>
    <w:rsid w:val="00A46255"/>
    <w:rsid w:val="00B0240A"/>
    <w:rsid w:val="00B46B0A"/>
    <w:rsid w:val="00B46F13"/>
    <w:rsid w:val="00B858A2"/>
    <w:rsid w:val="00BF1AA9"/>
    <w:rsid w:val="00DB1E7B"/>
    <w:rsid w:val="00DD31FD"/>
    <w:rsid w:val="00DD3FF9"/>
    <w:rsid w:val="00E51847"/>
    <w:rsid w:val="00E553B6"/>
    <w:rsid w:val="00EF5330"/>
    <w:rsid w:val="00FF31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D7790-69B4-47FA-ABCD-4B4BE4B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0AC"/>
    <w:pPr>
      <w:ind w:left="720"/>
      <w:contextualSpacing/>
    </w:pPr>
  </w:style>
  <w:style w:type="paragraph" w:styleId="a4">
    <w:name w:val="Balloon Text"/>
    <w:basedOn w:val="a"/>
    <w:link w:val="a5"/>
    <w:uiPriority w:val="99"/>
    <w:semiHidden/>
    <w:unhideWhenUsed/>
    <w:rsid w:val="001411A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411A5"/>
    <w:rPr>
      <w:rFonts w:ascii="Tahoma" w:hAnsi="Tahoma" w:cs="Tahoma"/>
      <w:sz w:val="16"/>
      <w:szCs w:val="16"/>
    </w:rPr>
  </w:style>
  <w:style w:type="table" w:styleId="a6">
    <w:name w:val="Table Grid"/>
    <w:basedOn w:val="a1"/>
    <w:uiPriority w:val="59"/>
    <w:rsid w:val="0088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155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89-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10243</Words>
  <Characters>5839</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Триндюк Анатолій Дмитрович</dc:creator>
  <cp:keywords/>
  <dc:description/>
  <cp:lastModifiedBy>Кірічук Оксана Володимирівна</cp:lastModifiedBy>
  <cp:revision>30</cp:revision>
  <cp:lastPrinted>2022-02-03T06:26:00Z</cp:lastPrinted>
  <dcterms:created xsi:type="dcterms:W3CDTF">2020-12-16T08:28:00Z</dcterms:created>
  <dcterms:modified xsi:type="dcterms:W3CDTF">2022-02-14T13:11:00Z</dcterms:modified>
</cp:coreProperties>
</file>