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1A" w:rsidRDefault="00406E1A" w:rsidP="00406E1A">
      <w:pPr>
        <w:pStyle w:val="a4"/>
      </w:pPr>
      <w:r>
        <w:rPr>
          <w:rStyle w:val="a5"/>
        </w:rPr>
        <w:t>Стаття 12. Сільський, селищний, міський голова</w:t>
      </w:r>
      <w:r>
        <w:br/>
        <w:t>1. Сільський, селищний, міський голова є головною посадовою особою територіальної громади відповідно села (добровільного об'єднання в одну територіальну громаду жителів кількох сіл), селища, міста.</w:t>
      </w:r>
      <w:r>
        <w:br/>
        <w:t>2. Сільський, селищний, міський голова обирається відповідною територіальною громадою на основі загального, рівного, прямого виборчого права шляхом таємного голосування строком на чотир</w:t>
      </w:r>
      <w:bookmarkStart w:id="0" w:name="_GoBack"/>
      <w:bookmarkEnd w:id="0"/>
      <w:r>
        <w:t>и роки в порядку, визначеному законом, і здійснює свої повноваження на постійній основі.</w:t>
      </w:r>
      <w:r>
        <w:br/>
        <w:t>3. Сільський, селищний, міський голова очолює виконавчий комітет відповідної сільської, селищної, міської ради, головує на її засіданнях.</w:t>
      </w:r>
      <w:r>
        <w:br/>
        <w:t>4. Сільський, селищний, міський голова не може бути депутатом будь-якої ради, суміщати свою службову діяльність з іншою посадою, в тому числі на громадських засадах (крім викладацької, наукової та творчої роботи у позаробочий час), займатися підприємницькою діяльністю, одержувати від цього прибуток. 5. На сільських, селищних, міських голів поширюються повноваження та гарантії депутатів рад, передбачені законом про статус депутатів рад, якщо інше не встановлено законом.</w:t>
      </w:r>
    </w:p>
    <w:p w:rsidR="00406E1A" w:rsidRDefault="00406E1A" w:rsidP="00406E1A">
      <w:pPr>
        <w:pStyle w:val="a4"/>
      </w:pPr>
      <w:r>
        <w:rPr>
          <w:rStyle w:val="a5"/>
        </w:rPr>
        <w:t>Стаття 42. Повноваження сільського, селищного, міського голови.</w:t>
      </w:r>
      <w:r>
        <w:br/>
        <w:t>1. Повноваження сільського, селищного, міського голови починаються з моменту оголошення відповідною сільською, селищною, міською виборчою комісією на пленарному засіданні ради рішення про його обрання і закінчуються в момент вступу на цю посаду іншої обраної відповідно до закону особи, крім випадків дострокового припинення його повноважень.</w:t>
      </w:r>
      <w:r>
        <w:br/>
        <w:t>2. Повноваження сільського, селищного, міського голови можуть бути припинені достроково у випадках, передбачених цим Законом.</w:t>
      </w:r>
      <w:r>
        <w:br/>
        <w:t>3. Сільський, селищний, міський голова:</w:t>
      </w:r>
      <w:r>
        <w:br/>
        <w:t>1) забезпечує здійснення у межах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w:t>
      </w:r>
      <w:r>
        <w:br/>
        <w:t>2) організує в межах, визначених цим Законом, роботу відповідної ради та її виконавчого комітету;</w:t>
      </w:r>
      <w:r>
        <w:br/>
        <w:t>3) підписує рішення ради та її виконавчого комітету;</w:t>
      </w:r>
      <w:r>
        <w:br/>
        <w:t>4) вносить на розгляд ради пропозицію щодо кандидатури на посаду секретаря ради; </w:t>
      </w:r>
      <w:r>
        <w:br/>
        <w:t>5) вносить на розгляд ради пропозиції про кількісний і персональний склад виконавчого комітету відповідної ради;</w:t>
      </w:r>
      <w:r>
        <w:br/>
        <w:t>6) вносить на розгляд ради пропозиції щодо структури і штатів виконавчих органів ради, апарату ради та її виконавчого комітету;</w:t>
      </w:r>
      <w:r>
        <w:br/>
        <w:t>7) здійснює керівництво апаратом ради та її виконавчого комітету;</w:t>
      </w:r>
      <w:r>
        <w:br/>
        <w:t>8) скликає сесії ради, вносить пропозиції та формує порядок денний сесій ради і головує на пленарних засіданнях ради;</w:t>
      </w:r>
      <w:r>
        <w:br/>
        <w:t>9)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r>
        <w:br/>
        <w:t>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відповідних територіальних громад, крім керівників дошкільних, загальноосвітніх та позашкільних навчальних закладів;</w:t>
      </w:r>
      <w:r>
        <w:br/>
        <w:t>11) скликає загальні збори громадян за місцем проживання;</w:t>
      </w:r>
      <w:r>
        <w:br/>
        <w:t>12) забезпечує виконання рішень місцевого референдуму, відповідної ради, її виконавчого комітету;</w:t>
      </w:r>
      <w:r>
        <w:br/>
        <w:t xml:space="preserve">13) є розпорядником бюджетних, позабюджетних цільових (у тому числі валютних) </w:t>
      </w:r>
      <w:r>
        <w:lastRenderedPageBreak/>
        <w:t>коштів, використовує їх лише за призначенням, визначеним радою;</w:t>
      </w:r>
      <w:r>
        <w:br/>
        <w:t>14)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r>
        <w:br/>
        <w:t>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r>
        <w:br/>
        <w:t>16)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w:t>
      </w:r>
      <w:r>
        <w:br/>
        <w:t>17) веде особистий прийом громадян;</w:t>
      </w:r>
      <w:r>
        <w:br/>
        <w:t>18) забезпечує на відповідній території додержання законодавства щодо розгляду звернень громадян та їх об'єднань;</w:t>
      </w:r>
      <w:r>
        <w:br/>
        <w:t>19)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r>
        <w:br/>
        <w:t>20) видає розпорядження у межах своїх повноважень.</w:t>
      </w:r>
      <w:r>
        <w:br/>
        <w:t>4. Сільський, селищний, міський голова несе персональну відповідальність за здійснення наданих йому законом повноважень.</w:t>
      </w:r>
      <w:r>
        <w:br/>
        <w:t>5. При здійсненні наданих повноважень сільський, селищний, міський голова є підзвітним, підконтрольним і відповідальним перед територіальною громадою, відповідальним - перед відповідною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r>
        <w:br/>
        <w:t>6. Сільський, селищний, міський голова не рідше одного разу на рік звітує про свою роботу перед територіальною громадою на відкритій зустрічі з громадянами. На вимогу не менше половини депутатів відповідної ради сільський, селищний, міський голова зобов'язаний прозвітувати перед радою про роботу виконавчих органів ради у будь-який визначений ними термін. </w:t>
      </w:r>
    </w:p>
    <w:p w:rsidR="00406E1A" w:rsidRDefault="00406E1A" w:rsidP="00406E1A">
      <w:pPr>
        <w:pStyle w:val="a4"/>
      </w:pPr>
      <w:r>
        <w:rPr>
          <w:rStyle w:val="a5"/>
        </w:rPr>
        <w:t>Стаття 59. Акти органів та посадових осіб місцевого самоврядування (п.8)</w:t>
      </w:r>
      <w:r>
        <w:br/>
        <w:t>Сільський, селищний, міський голова, голова районної у місті, районної, обласної ради в межах своїх повноважень видає розпорядження.</w:t>
      </w:r>
    </w:p>
    <w:p w:rsidR="009263ED" w:rsidRPr="00406E1A" w:rsidRDefault="009263ED" w:rsidP="00406E1A"/>
    <w:sectPr w:rsidR="009263ED" w:rsidRPr="00406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76"/>
    <w:rsid w:val="00406E1A"/>
    <w:rsid w:val="00690B76"/>
    <w:rsid w:val="007D0676"/>
    <w:rsid w:val="0092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8AEEC-2FC4-4848-A8D2-2B798D52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06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06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3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857</Words>
  <Characters>4887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4</cp:revision>
  <dcterms:created xsi:type="dcterms:W3CDTF">2016-11-22T09:45:00Z</dcterms:created>
  <dcterms:modified xsi:type="dcterms:W3CDTF">2017-01-15T18:24:00Z</dcterms:modified>
</cp:coreProperties>
</file>