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7" w:rsidRPr="00BB53A7" w:rsidRDefault="00BB53A7" w:rsidP="00BB53A7">
      <w:pPr>
        <w:jc w:val="center"/>
        <w:rPr>
          <w:color w:val="000000"/>
          <w:lang w:val="uk-UA"/>
        </w:rPr>
      </w:pPr>
      <w:r w:rsidRPr="00BB53A7">
        <w:rPr>
          <w:color w:val="000000"/>
          <w:lang w:val="uk-UA" w:eastAsia="uk-UA"/>
        </w:rPr>
        <w:drawing>
          <wp:inline distT="0" distB="0" distL="0" distR="0" wp14:anchorId="6FC6191A" wp14:editId="1DBDFDA6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3A7" w:rsidRPr="00BB53A7" w:rsidRDefault="00BB53A7" w:rsidP="00BB53A7">
      <w:pPr>
        <w:jc w:val="center"/>
        <w:rPr>
          <w:color w:val="000000"/>
          <w:sz w:val="16"/>
          <w:szCs w:val="16"/>
          <w:lang w:val="uk-UA"/>
        </w:rPr>
      </w:pPr>
    </w:p>
    <w:p w:rsidR="00BB53A7" w:rsidRPr="00BB53A7" w:rsidRDefault="00BB53A7" w:rsidP="00BB53A7">
      <w:pPr>
        <w:jc w:val="center"/>
        <w:rPr>
          <w:color w:val="000000"/>
          <w:sz w:val="30"/>
          <w:szCs w:val="30"/>
          <w:lang w:val="uk-UA"/>
        </w:rPr>
      </w:pPr>
      <w:r w:rsidRPr="00BB53A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BB53A7" w:rsidRPr="00BB53A7" w:rsidRDefault="00BB53A7" w:rsidP="00BB53A7">
      <w:pPr>
        <w:jc w:val="center"/>
        <w:rPr>
          <w:b/>
          <w:color w:val="000000"/>
          <w:sz w:val="36"/>
          <w:szCs w:val="30"/>
          <w:lang w:val="uk-UA"/>
        </w:rPr>
      </w:pPr>
      <w:r w:rsidRPr="00BB53A7">
        <w:rPr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7EE2" wp14:editId="6CE852B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3A7" w:rsidRPr="00931CC9" w:rsidRDefault="00BB53A7" w:rsidP="00BB53A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31CC9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B53A7" w:rsidRPr="00931CC9" w:rsidRDefault="00BB53A7" w:rsidP="00BB53A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31CC9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B53A7">
        <w:rPr>
          <w:b/>
          <w:color w:val="000000"/>
          <w:sz w:val="36"/>
          <w:szCs w:val="30"/>
          <w:lang w:val="uk-UA"/>
        </w:rPr>
        <w:t>РІШЕННЯ</w:t>
      </w:r>
    </w:p>
    <w:p w:rsidR="00BB53A7" w:rsidRPr="00BB53A7" w:rsidRDefault="00BB53A7" w:rsidP="00BB53A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BB53A7">
        <w:rPr>
          <w:b/>
          <w:color w:val="000000"/>
          <w:sz w:val="36"/>
          <w:szCs w:val="30"/>
          <w:lang w:val="uk-UA"/>
        </w:rPr>
        <w:t>______________________________</w:t>
      </w:r>
    </w:p>
    <w:p w:rsidR="00BB53A7" w:rsidRPr="00BB53A7" w:rsidRDefault="00BB53A7" w:rsidP="00BB53A7">
      <w:pPr>
        <w:rPr>
          <w:color w:val="000000"/>
          <w:lang w:val="uk-UA"/>
        </w:rPr>
      </w:pPr>
      <w:r w:rsidRPr="00BB53A7">
        <w:rPr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9C2D8" wp14:editId="1C74B143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3A7" w:rsidRPr="00931CC9" w:rsidRDefault="00BB53A7" w:rsidP="00BB53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BB53A7" w:rsidRPr="00931CC9" w:rsidRDefault="00BB53A7" w:rsidP="00BB53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BB53A7">
        <w:rPr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1142F" wp14:editId="6130156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3A7" w:rsidRPr="00CE1AE9" w:rsidRDefault="00BB53A7" w:rsidP="00BB53A7">
                            <w:r>
                              <w:t>14.07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B53A7" w:rsidRPr="00CE1AE9" w:rsidRDefault="00BB53A7" w:rsidP="00BB53A7">
                      <w:r>
                        <w:t>14.07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B53A7" w:rsidRPr="00BB53A7" w:rsidRDefault="00BB53A7" w:rsidP="00BB53A7">
      <w:pPr>
        <w:rPr>
          <w:color w:val="000000"/>
          <w:lang w:val="uk-UA"/>
        </w:rPr>
      </w:pPr>
      <w:r w:rsidRPr="00BB53A7">
        <w:rPr>
          <w:color w:val="000000"/>
          <w:lang w:val="uk-UA"/>
        </w:rPr>
        <w:t>від __________________________ № __________</w:t>
      </w:r>
      <w:r w:rsidRPr="00BB53A7">
        <w:rPr>
          <w:color w:val="000000"/>
          <w:lang w:val="uk-UA"/>
        </w:rPr>
        <w:tab/>
      </w:r>
      <w:r w:rsidRPr="00BB53A7">
        <w:rPr>
          <w:color w:val="000000"/>
          <w:lang w:val="uk-UA"/>
        </w:rPr>
        <w:tab/>
      </w:r>
      <w:r w:rsidRPr="00BB53A7">
        <w:rPr>
          <w:color w:val="000000"/>
          <w:lang w:val="uk-UA"/>
        </w:rPr>
        <w:tab/>
      </w:r>
      <w:proofErr w:type="spellStart"/>
      <w:r w:rsidRPr="00BB53A7">
        <w:rPr>
          <w:color w:val="000000"/>
          <w:lang w:val="uk-UA"/>
        </w:rPr>
        <w:t>м.Хмельницький</w:t>
      </w:r>
      <w:proofErr w:type="spellEnd"/>
    </w:p>
    <w:p w:rsidR="00BB53A7" w:rsidRPr="00BB53A7" w:rsidRDefault="00BB53A7" w:rsidP="00BB53A7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196515" w:rsidRPr="00BB53A7" w:rsidRDefault="00A02713" w:rsidP="00BB53A7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BB53A7">
        <w:rPr>
          <w:color w:val="000000"/>
          <w:lang w:val="uk-UA"/>
        </w:rPr>
        <w:t xml:space="preserve">Про </w:t>
      </w:r>
      <w:r w:rsidR="00196515" w:rsidRPr="00BB53A7">
        <w:rPr>
          <w:lang w:val="uk-UA"/>
        </w:rPr>
        <w:t xml:space="preserve">внесення змін до </w:t>
      </w:r>
      <w:r w:rsidR="00BB53A7" w:rsidRPr="00BB53A7">
        <w:rPr>
          <w:lang w:val="uk-UA"/>
        </w:rPr>
        <w:t xml:space="preserve">рішення міської ради </w:t>
      </w:r>
      <w:r w:rsidR="00196515" w:rsidRPr="00BB53A7">
        <w:rPr>
          <w:lang w:val="uk-UA"/>
        </w:rPr>
        <w:t>від 27.01.2016 №6</w:t>
      </w:r>
    </w:p>
    <w:p w:rsidR="00B4636E" w:rsidRPr="00BB53A7" w:rsidRDefault="00B4636E" w:rsidP="0019651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</w:p>
    <w:p w:rsidR="00A81C0A" w:rsidRPr="00BB53A7" w:rsidRDefault="00A81C0A" w:rsidP="00B4636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</w:p>
    <w:p w:rsidR="00A02713" w:rsidRPr="00BB53A7" w:rsidRDefault="00A02713" w:rsidP="00A02713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BB53A7">
        <w:t xml:space="preserve">Розглянувши пропозицію виконавчого комітету Хмельницької міської ради, </w:t>
      </w:r>
      <w:r w:rsidR="00196515" w:rsidRPr="00BB53A7">
        <w:t xml:space="preserve">керуючись </w:t>
      </w:r>
      <w:r w:rsidR="00196515" w:rsidRPr="00BB53A7">
        <w:rPr>
          <w:color w:val="000000"/>
        </w:rPr>
        <w:t>законами України «Про звернення громадян»</w:t>
      </w:r>
      <w:r w:rsidR="00196515" w:rsidRPr="00BB53A7">
        <w:rPr>
          <w:bCs/>
        </w:rPr>
        <w:t xml:space="preserve">, </w:t>
      </w:r>
      <w:r w:rsidRPr="00BB53A7">
        <w:t>«Про місцеве самоврядування в Україні», міська рада</w:t>
      </w:r>
    </w:p>
    <w:p w:rsidR="00A02713" w:rsidRPr="00BB53A7" w:rsidRDefault="00A02713" w:rsidP="00A02713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A02713" w:rsidRPr="00BB53A7" w:rsidRDefault="00A02713" w:rsidP="00A02713">
      <w:pPr>
        <w:pStyle w:val="a4"/>
        <w:shd w:val="clear" w:color="auto" w:fill="FFFFFF"/>
        <w:spacing w:before="0" w:beforeAutospacing="0" w:after="0" w:afterAutospacing="0"/>
      </w:pPr>
      <w:r w:rsidRPr="00BB53A7">
        <w:t>ВИРІШИЛА:</w:t>
      </w:r>
    </w:p>
    <w:p w:rsidR="00A02713" w:rsidRPr="00BB53A7" w:rsidRDefault="00A02713" w:rsidP="00A027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A02713" w:rsidRPr="00BB53A7" w:rsidRDefault="00BB53A7" w:rsidP="00BB53A7">
      <w:pPr>
        <w:shd w:val="clear" w:color="auto" w:fill="FFFFFF"/>
        <w:ind w:firstLine="567"/>
        <w:jc w:val="both"/>
        <w:rPr>
          <w:lang w:val="uk-UA"/>
        </w:rPr>
      </w:pPr>
      <w:r w:rsidRPr="00BB53A7">
        <w:rPr>
          <w:lang w:val="uk-UA"/>
        </w:rPr>
        <w:t xml:space="preserve">1. </w:t>
      </w:r>
      <w:proofErr w:type="spellStart"/>
      <w:r w:rsidR="002B5333" w:rsidRPr="00BB53A7">
        <w:rPr>
          <w:lang w:val="uk-UA"/>
        </w:rPr>
        <w:t>Внести</w:t>
      </w:r>
      <w:proofErr w:type="spellEnd"/>
      <w:r w:rsidR="00A02713" w:rsidRPr="00BB53A7">
        <w:rPr>
          <w:lang w:val="uk-UA"/>
        </w:rPr>
        <w:t xml:space="preserve"> </w:t>
      </w:r>
      <w:r w:rsidR="00222DB0" w:rsidRPr="00BB53A7">
        <w:rPr>
          <w:lang w:val="uk-UA"/>
        </w:rPr>
        <w:t>зміни до рішення четвертої сесії Хмельницької міської ради від 27.01.2016 №6 «</w:t>
      </w:r>
      <w:r w:rsidR="00222DB0" w:rsidRPr="00BB53A7">
        <w:rPr>
          <w:bCs/>
          <w:lang w:val="uk-UA"/>
        </w:rPr>
        <w:t xml:space="preserve">Про внесення змін до Статуту територіальної громади міста Хмельницького та затвердження Порядку </w:t>
      </w:r>
      <w:r w:rsidR="00222DB0" w:rsidRPr="00BB53A7">
        <w:rPr>
          <w:lang w:val="uk-UA"/>
        </w:rPr>
        <w:t xml:space="preserve">розгляду електронної петиції, адресованої Хмельницькій міській раді», виклавши додаток </w:t>
      </w:r>
      <w:r w:rsidR="000A5570" w:rsidRPr="00BB53A7">
        <w:rPr>
          <w:lang w:val="uk-UA"/>
        </w:rPr>
        <w:t xml:space="preserve">2 </w:t>
      </w:r>
      <w:r w:rsidR="00222DB0" w:rsidRPr="00BB53A7">
        <w:rPr>
          <w:lang w:val="uk-UA"/>
        </w:rPr>
        <w:t>до рішення в новій редакції, додається.</w:t>
      </w:r>
    </w:p>
    <w:p w:rsidR="00A02713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BB53A7">
        <w:t xml:space="preserve">2. </w:t>
      </w:r>
      <w:r w:rsidR="00A02713" w:rsidRPr="00BB53A7">
        <w:t xml:space="preserve">Відповідальність за виконання рішення покласти </w:t>
      </w:r>
      <w:r w:rsidR="00222DB0" w:rsidRPr="00BB53A7">
        <w:t xml:space="preserve">на </w:t>
      </w:r>
      <w:r w:rsidRPr="00BB53A7">
        <w:t xml:space="preserve">керуючого справами </w:t>
      </w:r>
      <w:proofErr w:type="spellStart"/>
      <w:r w:rsidRPr="00BB53A7">
        <w:t>Ю.</w:t>
      </w:r>
      <w:r w:rsidR="00222DB0" w:rsidRPr="00BB53A7">
        <w:t>Сабій</w:t>
      </w:r>
      <w:proofErr w:type="spellEnd"/>
      <w:r w:rsidR="00A02713" w:rsidRPr="00BB53A7">
        <w:t>.</w:t>
      </w: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BB53A7">
        <w:t xml:space="preserve">3. </w:t>
      </w:r>
      <w:r w:rsidR="00A02713" w:rsidRPr="00BB53A7">
        <w:t xml:space="preserve">Контроль за виконанням рішення покласти на постійну комісію з </w:t>
      </w:r>
      <w:r w:rsidR="009D71C1" w:rsidRPr="00BB53A7">
        <w:t xml:space="preserve">питань </w:t>
      </w:r>
      <w:r w:rsidR="00E3228E" w:rsidRPr="00BB53A7">
        <w:t>регламенту, депутатської діяльності, антикорупційної політики, забезпечення правопорядку та зв’язку з військовими частинами</w:t>
      </w:r>
      <w:r w:rsidR="00A02713" w:rsidRPr="00BB53A7">
        <w:t>.</w:t>
      </w: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jc w:val="both"/>
      </w:pPr>
      <w:r w:rsidRPr="00BB53A7">
        <w:t>Міський голова</w:t>
      </w:r>
      <w:r w:rsidRPr="00BB53A7">
        <w:tab/>
      </w:r>
      <w:r w:rsidRPr="00BB53A7">
        <w:tab/>
      </w:r>
      <w:r w:rsidRPr="00BB53A7">
        <w:tab/>
      </w:r>
      <w:r w:rsidRPr="00BB53A7">
        <w:tab/>
      </w:r>
      <w:r w:rsidRPr="00BB53A7">
        <w:tab/>
      </w:r>
      <w:r w:rsidRPr="00BB53A7">
        <w:tab/>
      </w:r>
      <w:r w:rsidRPr="00BB53A7">
        <w:tab/>
      </w:r>
      <w:r w:rsidRPr="00BB53A7">
        <w:tab/>
      </w:r>
      <w:r w:rsidRPr="00BB53A7">
        <w:tab/>
        <w:t>О.</w:t>
      </w:r>
      <w:r w:rsidR="001C43EC" w:rsidRPr="00BB53A7">
        <w:t>СИМЧИШИН</w:t>
      </w: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BB53A7" w:rsidRPr="00BB53A7" w:rsidRDefault="00BB53A7" w:rsidP="00BB53A7">
      <w:pPr>
        <w:pStyle w:val="rvps6"/>
        <w:shd w:val="clear" w:color="auto" w:fill="FFFFFF"/>
        <w:spacing w:before="0" w:beforeAutospacing="0" w:after="0" w:afterAutospacing="0"/>
        <w:jc w:val="both"/>
        <w:sectPr w:rsidR="00BB53A7" w:rsidRPr="00BB53A7" w:rsidSect="00BB53A7">
          <w:pgSz w:w="11907" w:h="16839" w:code="9"/>
          <w:pgMar w:top="851" w:right="850" w:bottom="1134" w:left="1418" w:header="709" w:footer="709" w:gutter="0"/>
          <w:cols w:space="708"/>
          <w:docGrid w:linePitch="326"/>
        </w:sectPr>
      </w:pPr>
    </w:p>
    <w:p w:rsidR="00BB53A7" w:rsidRPr="00BB53A7" w:rsidRDefault="00BB53A7" w:rsidP="00BB53A7">
      <w:pPr>
        <w:jc w:val="right"/>
        <w:rPr>
          <w:i/>
          <w:color w:val="000000"/>
          <w:lang w:val="uk-UA"/>
        </w:rPr>
      </w:pPr>
      <w:r w:rsidRPr="00BB53A7">
        <w:rPr>
          <w:i/>
          <w:color w:val="000000"/>
          <w:lang w:val="uk-UA"/>
        </w:rPr>
        <w:t>Додаток</w:t>
      </w:r>
    </w:p>
    <w:p w:rsidR="00BB53A7" w:rsidRPr="00BB53A7" w:rsidRDefault="00BB53A7" w:rsidP="00BB53A7">
      <w:pPr>
        <w:jc w:val="right"/>
        <w:rPr>
          <w:i/>
          <w:color w:val="000000"/>
          <w:lang w:val="uk-UA"/>
        </w:rPr>
      </w:pPr>
      <w:r w:rsidRPr="00BB53A7">
        <w:rPr>
          <w:i/>
          <w:color w:val="000000"/>
          <w:lang w:val="uk-UA"/>
        </w:rPr>
        <w:t>до рішення сесії міської ради</w:t>
      </w:r>
    </w:p>
    <w:p w:rsidR="00BB53A7" w:rsidRPr="00BB53A7" w:rsidRDefault="00BB53A7" w:rsidP="00BB53A7">
      <w:pPr>
        <w:jc w:val="right"/>
        <w:rPr>
          <w:i/>
          <w:color w:val="000000"/>
          <w:lang w:val="uk-UA"/>
        </w:rPr>
      </w:pPr>
      <w:r w:rsidRPr="00BB53A7">
        <w:rPr>
          <w:i/>
          <w:color w:val="000000"/>
          <w:lang w:val="uk-UA"/>
        </w:rPr>
        <w:t>від 14.07.2021 №8</w:t>
      </w:r>
    </w:p>
    <w:p w:rsidR="00CF7668" w:rsidRPr="00BB53A7" w:rsidRDefault="00CF7668" w:rsidP="00CF7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/>
        <w:rPr>
          <w:color w:val="000000"/>
          <w:lang w:val="uk-UA"/>
        </w:rPr>
      </w:pPr>
    </w:p>
    <w:p w:rsidR="007860F7" w:rsidRPr="00BB53A7" w:rsidRDefault="007860F7" w:rsidP="007860F7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  <w:r w:rsidRPr="00BB53A7">
        <w:rPr>
          <w:color w:val="000000"/>
          <w:lang w:val="uk-UA"/>
        </w:rPr>
        <w:t>ПОРЯДОК</w:t>
      </w:r>
    </w:p>
    <w:p w:rsidR="007860F7" w:rsidRPr="00BB53A7" w:rsidRDefault="007860F7" w:rsidP="007860F7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  <w:r w:rsidRPr="00BB53A7">
        <w:rPr>
          <w:color w:val="000000"/>
          <w:lang w:val="uk-UA"/>
        </w:rPr>
        <w:t>розгляду електронної петиції, адресованої Хмельницькій міській раді</w:t>
      </w:r>
    </w:p>
    <w:p w:rsidR="00607077" w:rsidRPr="00BB53A7" w:rsidRDefault="00607077" w:rsidP="007860F7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</w:p>
    <w:p w:rsidR="007860F7" w:rsidRPr="00BB53A7" w:rsidRDefault="007860F7" w:rsidP="007860F7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  <w:r w:rsidRPr="00BB53A7">
        <w:rPr>
          <w:color w:val="000000"/>
          <w:lang w:val="uk-UA"/>
        </w:rPr>
        <w:t>І. ЗАГАЛЬНІ ПОЛОЖЕННЯ</w:t>
      </w:r>
    </w:p>
    <w:p w:rsidR="007860F7" w:rsidRPr="00BB53A7" w:rsidRDefault="007860F7" w:rsidP="00BB53A7">
      <w:pPr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1.1. Порядок розгляду електронної петиції, адресованої Хмельницькій міській раді (далі – Порядок) розроблено з метою забезпечення виконання Закону України «Про звернення громадян».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1.2. Електронна петиція – особлива форма колективного звернення громадян до Хмельницької міської ради (далі – </w:t>
      </w:r>
      <w:bookmarkStart w:id="0" w:name="_GoBack"/>
      <w:bookmarkEnd w:id="0"/>
      <w:r w:rsidRPr="00BB53A7">
        <w:rPr>
          <w:color w:val="000000"/>
          <w:lang w:val="uk-UA"/>
        </w:rPr>
        <w:t>Петиція), яка подається та розглядається відповідно до статті 23</w:t>
      </w:r>
      <w:r w:rsidRPr="00BB53A7">
        <w:rPr>
          <w:color w:val="000000"/>
          <w:vertAlign w:val="superscript"/>
          <w:lang w:val="uk-UA"/>
        </w:rPr>
        <w:t>1</w:t>
      </w:r>
      <w:r w:rsidRPr="00BB53A7">
        <w:rPr>
          <w:color w:val="000000"/>
          <w:lang w:val="uk-UA"/>
        </w:rPr>
        <w:t xml:space="preserve"> Закону України «Про звернення громадян» та цього Порядку.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1.3. Електронна петиція повинна стосуватись питань, які відносяться до повноважень та компетенції Хмельницької міської ради.</w:t>
      </w:r>
    </w:p>
    <w:p w:rsidR="007860F7" w:rsidRPr="0079629A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 w:themeColor="text1"/>
          <w:shd w:val="clear" w:color="auto" w:fill="FFFFFF"/>
          <w:lang w:val="uk-UA"/>
        </w:rPr>
      </w:pPr>
      <w:r w:rsidRPr="0079629A">
        <w:rPr>
          <w:color w:val="000000" w:themeColor="text1"/>
          <w:shd w:val="clear" w:color="auto" w:fill="FFFFFF"/>
          <w:lang w:val="uk-UA"/>
        </w:rPr>
        <w:t>1.4. Гро</w:t>
      </w:r>
      <w:r w:rsidRPr="0079629A">
        <w:rPr>
          <w:color w:val="000000" w:themeColor="text1"/>
          <w:lang w:val="uk-UA"/>
        </w:rPr>
        <w:t xml:space="preserve">мадяни можуть звертатися з Петиціями через офіційний веб-сайт Хмельницької міської ради та її виконавчих органів, веб-сайт громадського об’єднання (веб-платформа </w:t>
      </w:r>
      <w:hyperlink w:history="1">
        <w:r w:rsidRPr="00BB53A7">
          <w:rPr>
            <w:rStyle w:val="ab"/>
            <w:lang w:val="uk-UA"/>
          </w:rPr>
          <w:t>«Єдина платформа місцевої електронної демократії»</w:t>
        </w:r>
      </w:hyperlink>
      <w:r w:rsidRPr="00BB53A7">
        <w:rPr>
          <w:rStyle w:val="ab"/>
          <w:lang w:val="uk-UA"/>
        </w:rPr>
        <w:t>,</w:t>
      </w:r>
      <w:r w:rsidRPr="00BB53A7">
        <w:rPr>
          <w:color w:val="333333"/>
          <w:lang w:val="uk-UA"/>
        </w:rPr>
        <w:t xml:space="preserve"> </w:t>
      </w:r>
      <w:r w:rsidRPr="0079629A">
        <w:rPr>
          <w:color w:val="000000" w:themeColor="text1"/>
          <w:lang w:val="uk-UA"/>
        </w:rPr>
        <w:t>(скорочено – e-DEM)</w:t>
      </w:r>
      <w:r w:rsidRPr="00BB53A7">
        <w:rPr>
          <w:color w:val="333333"/>
          <w:lang w:val="uk-UA"/>
        </w:rPr>
        <w:t xml:space="preserve"> </w:t>
      </w:r>
      <w:hyperlink r:id="rId7" w:history="1">
        <w:r w:rsidRPr="00BB53A7">
          <w:rPr>
            <w:rStyle w:val="ab"/>
            <w:shd w:val="clear" w:color="auto" w:fill="FFFFFF"/>
            <w:lang w:val="uk-UA"/>
          </w:rPr>
          <w:t>https://e-dem.ua/</w:t>
        </w:r>
      </w:hyperlink>
      <w:r w:rsidRPr="00BB53A7">
        <w:rPr>
          <w:color w:val="333333"/>
          <w:shd w:val="clear" w:color="auto" w:fill="FFFFFF"/>
          <w:lang w:val="uk-UA"/>
        </w:rPr>
        <w:t xml:space="preserve">) </w:t>
      </w:r>
      <w:r w:rsidRPr="0079629A">
        <w:rPr>
          <w:color w:val="000000" w:themeColor="text1"/>
          <w:shd w:val="clear" w:color="auto" w:fill="FFFFFF"/>
          <w:lang w:val="uk-UA"/>
        </w:rPr>
        <w:t xml:space="preserve">або Єдиний державний веб-портал електронних послуг “Портал Дія” (далі - Портал Дія), що здійснюють збір підписів на підтримку Петиції (далі - </w:t>
      </w:r>
      <w:r w:rsidRPr="0079629A">
        <w:rPr>
          <w:color w:val="000000" w:themeColor="text1"/>
          <w:lang w:val="uk-UA"/>
        </w:rPr>
        <w:t>веб-сайт)</w:t>
      </w:r>
      <w:r w:rsidRPr="0079629A">
        <w:rPr>
          <w:color w:val="000000" w:themeColor="text1"/>
          <w:shd w:val="clear" w:color="auto" w:fill="FFFFFF"/>
          <w:lang w:val="uk-UA"/>
        </w:rPr>
        <w:t xml:space="preserve"> та забезпечують: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1.4.1. можливість створення Петиції автором (ініціатором);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1.4.2. 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1.4.3. електронну реєстрацію громадян для створення та підписання Петиції;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1.4.4. недопущення автоматичного введення інформації, у тому числі підписання Петиції, без участі громадянина;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1.4.5. фіксацію дати і часу оприлюднення Петиції та підписання її громадянином;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1.5. Подавати Петиції та брати участь в їх підписанні можуть громадяни, що належним чином зареєстровані на </w:t>
      </w:r>
      <w:r w:rsidRPr="00BB53A7">
        <w:rPr>
          <w:color w:val="333333"/>
          <w:shd w:val="clear" w:color="auto" w:fill="FFFFFF"/>
          <w:lang w:val="uk-UA"/>
        </w:rPr>
        <w:t xml:space="preserve">веб-сайті громадського об’єднання або Порталі Дія, </w:t>
      </w:r>
      <w:r w:rsidRPr="00BB53A7">
        <w:rPr>
          <w:color w:val="000000"/>
          <w:lang w:val="uk-UA"/>
        </w:rPr>
        <w:t xml:space="preserve">ідентифіковані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 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1.6. Автором (ініціатором) та підписантом Петиції можуть бути громадяни України, які мають зареєстроване місце проживання на території Хмельницької міської територіальної громади. </w:t>
      </w:r>
    </w:p>
    <w:p w:rsidR="00607077" w:rsidRPr="00BB53A7" w:rsidRDefault="00607077" w:rsidP="007860F7">
      <w:pPr>
        <w:tabs>
          <w:tab w:val="left" w:pos="5700"/>
        </w:tabs>
        <w:spacing w:line="100" w:lineRule="atLeast"/>
        <w:ind w:left="30" w:right="15" w:hanging="30"/>
        <w:jc w:val="center"/>
        <w:rPr>
          <w:color w:val="000000"/>
          <w:lang w:val="uk-UA"/>
        </w:rPr>
      </w:pP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hanging="30"/>
        <w:jc w:val="center"/>
        <w:rPr>
          <w:color w:val="000000"/>
          <w:lang w:val="uk-UA"/>
        </w:rPr>
      </w:pPr>
      <w:r w:rsidRPr="00BB53A7">
        <w:rPr>
          <w:color w:val="000000"/>
          <w:lang w:val="uk-UA"/>
        </w:rPr>
        <w:t>ІІ. СТВОРЕННЯ ЕЛЕКТРОННОЇ ПЕТИЦІЇ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2.1. Для створення Петиції автор (ініціатор) заповнює </w:t>
      </w:r>
      <w:r w:rsidRPr="00BB53A7">
        <w:rPr>
          <w:color w:val="000000" w:themeColor="text1"/>
          <w:lang w:val="uk-UA"/>
        </w:rPr>
        <w:t xml:space="preserve">державною мовою усі розділи </w:t>
      </w:r>
      <w:r w:rsidRPr="00BB53A7">
        <w:rPr>
          <w:color w:val="000000"/>
          <w:lang w:val="uk-UA"/>
        </w:rPr>
        <w:t>спеціальної форми, розміщеної на веб-сайті.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2.2. Автор нової Петиції має дотримуватися правил щодо її оформлення, а саме: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- авторизуватися на веб-сайті;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- вказати заголовок Петиції;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- викласти суть електронної Петиції;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- вказати прізвище, ім’я, по батькові громадянина або назву громадського об’єднання (із зазначенням посадової особи);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- зазначити адресу електронної пошти;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- надати фото або відео, яке ілюструватиме Петицію (на розсуд автора).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2.3. Неправдиві відомості, подані автором (ініціатором) Петиції, громадським об’єднанням, є підставою для відмови в її оприлюдненні або для виключення з режиму оприлюднення.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lastRenderedPageBreak/>
        <w:t>2.4. У Петиції може бути викладено пропозицію щодо вирішення порушеного у ній питання.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2.5. </w:t>
      </w:r>
      <w:r w:rsidRPr="00BB53A7">
        <w:rPr>
          <w:rFonts w:ascii="Times New Roman CYR" w:hAnsi="Times New Roman CYR" w:cs="Times New Roman CYR"/>
          <w:color w:val="000000"/>
          <w:lang w:val="uk-UA"/>
        </w:rPr>
        <w:t>Петиція не може бути оприлюднена, якщо питання порушене в ній не належить до повноважень Хмельницької міської ради, виконавчого комітету та інших виконавчих органів міської ради або спонукає до перевищення їх повноважень.</w:t>
      </w:r>
      <w:r w:rsidRPr="00BB53A7">
        <w:rPr>
          <w:color w:val="000000"/>
          <w:lang w:val="uk-UA"/>
        </w:rPr>
        <w:t>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2.6. Петиція не повинна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людини, інформацію, яка принижує честь і гідність, права та законні інтереси осіб, матеріали та вислови, які становлять загрозу національним інтересам і національній безпеці України, матеріали та вислови порнографічного, еротичного або сексуального характеру, матеріали та вислови, які містять передвиборчу агітацію, рекламу товарів, робіт та послуг.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2.7. Відповідальність за зміст Петиції несе її автор (ініціатор).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2.8. Петиція оприлюднюється на веб-сайті протягом двох робочих днів із дня надсилання її автором (ініціатором) після перевірки Петиції відділом роботи із зверненнями громадян на відповідність вищевказаним вимогам.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2.9. У разі невідповідності встановленим вимогам, оприлюднення такої Петиції не здійснюється, про що не пізніше двох робочих днів з дня її надсилання повідомляється </w:t>
      </w:r>
      <w:r w:rsidRPr="00BB53A7">
        <w:rPr>
          <w:color w:val="000000" w:themeColor="text1"/>
          <w:lang w:val="uk-UA"/>
        </w:rPr>
        <w:t>автору (ініціатору</w:t>
      </w:r>
      <w:r w:rsidRPr="00BB53A7">
        <w:rPr>
          <w:color w:val="000000"/>
          <w:lang w:val="uk-UA"/>
        </w:rPr>
        <w:t>) Петиції.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2.10. Автор (ініціатор) Петиції, якому відмовлено в її оприлюдненні, може виправити недоліки та подати цю Петицію повторно.</w:t>
      </w:r>
    </w:p>
    <w:p w:rsidR="007860F7" w:rsidRPr="00BB53A7" w:rsidRDefault="007860F7" w:rsidP="00BB53A7">
      <w:pPr>
        <w:tabs>
          <w:tab w:val="left" w:pos="5700"/>
        </w:tabs>
        <w:spacing w:line="100" w:lineRule="atLeast"/>
        <w:ind w:right="15"/>
        <w:jc w:val="both"/>
        <w:rPr>
          <w:color w:val="000000"/>
          <w:lang w:val="uk-UA"/>
        </w:rPr>
      </w:pP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center"/>
        <w:rPr>
          <w:color w:val="000000"/>
          <w:lang w:val="uk-UA"/>
        </w:rPr>
      </w:pPr>
      <w:r w:rsidRPr="00BB53A7">
        <w:rPr>
          <w:color w:val="000000"/>
          <w:lang w:val="uk-UA"/>
        </w:rPr>
        <w:t>ІІІ. ЗБІР ПІДПИСІВ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3.1. Дата оприлюднення Петиції на веб-сайті є датою початку збору підписів на її підтримку.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  <w:r w:rsidRPr="00BB53A7">
        <w:rPr>
          <w:lang w:val="uk-UA"/>
        </w:rPr>
        <w:t xml:space="preserve">3.2. Повторні та однакові за змістом Петиції, збір підписів </w:t>
      </w:r>
      <w:r w:rsidRPr="00BB53A7">
        <w:rPr>
          <w:color w:val="000000" w:themeColor="text1"/>
          <w:lang w:val="uk-UA"/>
        </w:rPr>
        <w:t>на</w:t>
      </w:r>
      <w:r w:rsidRPr="00BB53A7">
        <w:rPr>
          <w:lang w:val="uk-UA"/>
        </w:rPr>
        <w:t xml:space="preserve"> підтримку </w:t>
      </w:r>
      <w:r w:rsidRPr="00BB53A7">
        <w:rPr>
          <w:color w:val="000000" w:themeColor="text1"/>
          <w:lang w:val="uk-UA"/>
        </w:rPr>
        <w:t>яких</w:t>
      </w:r>
      <w:r w:rsidRPr="00BB53A7">
        <w:rPr>
          <w:lang w:val="uk-UA"/>
        </w:rPr>
        <w:t xml:space="preserve"> уже триває, не оприлюднюються.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3.</w:t>
      </w:r>
      <w:r w:rsidR="009843A8" w:rsidRPr="00BB53A7">
        <w:rPr>
          <w:color w:val="000000"/>
          <w:lang w:val="uk-UA"/>
        </w:rPr>
        <w:t>3</w:t>
      </w:r>
      <w:r w:rsidRPr="00BB53A7">
        <w:rPr>
          <w:color w:val="000000"/>
          <w:lang w:val="uk-UA"/>
        </w:rPr>
        <w:t>. Громадянин, який бажає виразити свою позицію щодо Петиції, реєструється на веб-сайті й активує позначку «Підписати петицію» під обраною ним Петицією.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3.</w:t>
      </w:r>
      <w:r w:rsidR="009843A8" w:rsidRPr="00BB53A7">
        <w:rPr>
          <w:color w:val="000000"/>
          <w:lang w:val="uk-UA"/>
        </w:rPr>
        <w:t>4</w:t>
      </w:r>
      <w:r w:rsidRPr="00BB53A7">
        <w:rPr>
          <w:color w:val="000000"/>
          <w:lang w:val="uk-UA"/>
        </w:rPr>
        <w:t>. На веб-сайті обов'язково зазначаються дата початку збору підписів та інформація щодо загальної кількості й переліку осіб, які підписали Петицію.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 w:themeColor="text1"/>
          <w:lang w:val="uk-UA"/>
        </w:rPr>
        <w:t>3.</w:t>
      </w:r>
      <w:r w:rsidR="009843A8" w:rsidRPr="00BB53A7">
        <w:rPr>
          <w:color w:val="000000" w:themeColor="text1"/>
          <w:lang w:val="uk-UA"/>
        </w:rPr>
        <w:t>5</w:t>
      </w:r>
      <w:r w:rsidRPr="00BB53A7">
        <w:rPr>
          <w:color w:val="000000" w:themeColor="text1"/>
          <w:lang w:val="uk-UA"/>
        </w:rPr>
        <w:t xml:space="preserve">. </w:t>
      </w:r>
      <w:r w:rsidRPr="00BB53A7">
        <w:rPr>
          <w:color w:val="000000"/>
          <w:lang w:val="uk-UA"/>
        </w:rPr>
        <w:t>Петиція розглядається за умови збору на її підтримку не менше ніж 500 підписів громадян (мешканців) протягом 90 календарних днів з дня її оприлюднення.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  <w:r w:rsidRPr="00BB53A7">
        <w:rPr>
          <w:color w:val="000000" w:themeColor="text1"/>
          <w:lang w:val="uk-UA"/>
        </w:rPr>
        <w:t>3.</w:t>
      </w:r>
      <w:r w:rsidR="009843A8" w:rsidRPr="00BB53A7">
        <w:rPr>
          <w:color w:val="000000" w:themeColor="text1"/>
          <w:lang w:val="uk-UA"/>
        </w:rPr>
        <w:t>6</w:t>
      </w:r>
      <w:r w:rsidRPr="00BB53A7">
        <w:rPr>
          <w:color w:val="000000" w:themeColor="text1"/>
          <w:lang w:val="uk-UA"/>
        </w:rPr>
        <w:t xml:space="preserve">. </w:t>
      </w:r>
      <w:r w:rsidRPr="00BB53A7">
        <w:rPr>
          <w:color w:val="000000"/>
          <w:lang w:val="uk-UA"/>
        </w:rPr>
        <w:t xml:space="preserve">Петиція, яка в установлений строк не набрала необхідної кількості голосів на її підтримку, після завершення строку збору підписів, розглядається як звернення громадян відповідно до Закону України «Про звернення громадян», </w:t>
      </w:r>
      <w:r w:rsidRPr="00BB53A7">
        <w:rPr>
          <w:lang w:val="uk-UA"/>
        </w:rPr>
        <w:t>про що повідомляється автору (ініціатору) Петиції.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 w:themeColor="text1"/>
          <w:lang w:val="uk-UA"/>
        </w:rPr>
        <w:t>3.</w:t>
      </w:r>
      <w:r w:rsidR="009843A8" w:rsidRPr="00BB53A7">
        <w:rPr>
          <w:color w:val="000000" w:themeColor="text1"/>
          <w:lang w:val="uk-UA"/>
        </w:rPr>
        <w:t>7</w:t>
      </w:r>
      <w:r w:rsidRPr="00BB53A7">
        <w:rPr>
          <w:color w:val="000000" w:themeColor="text1"/>
          <w:lang w:val="uk-UA"/>
        </w:rPr>
        <w:t xml:space="preserve">. </w:t>
      </w:r>
      <w:r w:rsidRPr="00BB53A7">
        <w:rPr>
          <w:color w:val="000000"/>
          <w:lang w:val="uk-UA"/>
        </w:rPr>
        <w:t xml:space="preserve">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розглядається та опрацьовується належним чином відділом роботи із зверненнями громадян.  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center"/>
        <w:rPr>
          <w:color w:val="000000"/>
          <w:lang w:val="uk-UA"/>
        </w:rPr>
      </w:pPr>
      <w:r w:rsidRPr="00BB53A7">
        <w:rPr>
          <w:color w:val="000000"/>
          <w:lang w:val="uk-UA"/>
        </w:rPr>
        <w:t>IV. РОЗГЛЯД ЕЛЕКТРОННОЇ ПЕТИЦІЇ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4.1. Інформація про початок розгляду Петиції, яка в установлений строк набрала необхідну кількість голосів на її підтримку, оприлюднюється на офіційному веб-сайті Хмельницької міської ради та її виконавчих органів не пізніш як через два робочі дні після отримання такої Петиції.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4.2. Розгляд Петиції здійснюється невідкладно, але не пізніше десяти робочих днів із дня оприлюднення інформації про початок її розгляду.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  <w:r w:rsidRPr="00BB53A7">
        <w:rPr>
          <w:color w:val="000000"/>
          <w:lang w:val="uk-UA"/>
        </w:rPr>
        <w:t>4.3. Організацію розгляду Петицій забезпечує відділ роботи із зверненнями громадян, який реєструє в автоматизованій системі Петицію та направляє для резолюції міському голові із зазначенням інформації про дату початку збору підписів, загальну кількість осіб, які підписали Петицію, строк збору підписів та короткий зміст Петиції.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lang w:val="uk-UA"/>
        </w:rPr>
        <w:t xml:space="preserve">4.4. </w:t>
      </w:r>
      <w:r w:rsidRPr="00BB53A7">
        <w:rPr>
          <w:color w:val="000000"/>
          <w:lang w:val="uk-UA"/>
        </w:rPr>
        <w:t xml:space="preserve">Визначені міським головою компетентні виконавчі органи міської ради, комунальні підприємства, заклади та установи, подають йому пропозиції щодо підтримки або не підтримки Петиції та відповіді автору (ініціатору) Петиції із відповідними обґрунтуваннями. 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4.5. Якщо вирішення </w:t>
      </w:r>
      <w:r w:rsidRPr="00BB53A7">
        <w:rPr>
          <w:color w:val="000000" w:themeColor="text1"/>
          <w:lang w:val="uk-UA"/>
        </w:rPr>
        <w:t>порушених</w:t>
      </w:r>
      <w:r w:rsidRPr="00BB53A7">
        <w:rPr>
          <w:color w:val="000000"/>
          <w:lang w:val="uk-UA"/>
        </w:rPr>
        <w:t xml:space="preserve"> у тексті Петиції питань вимагає скликання сесії міської ради або розгляду на засіданні виконавчого комітету міської ради - проект рішення щодо розгляду такої Петиції готується визначеним міським головою відповідальним виконавцем, до повноважень якого належить розгляд порушеного питання.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 w:themeColor="text1"/>
          <w:lang w:val="uk-UA"/>
        </w:rPr>
      </w:pPr>
      <w:r w:rsidRPr="00BB53A7">
        <w:rPr>
          <w:color w:val="000000" w:themeColor="text1"/>
          <w:lang w:val="uk-UA"/>
        </w:rPr>
        <w:t>У такому разі строк розгляду Петиції продовжується на строк, необхідний для проведення відповідних засідань.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4.6. Розгляд Петиції здійснюється на пленарному засіданні сесії міської ради або виконавчого комітету міської ради, шляхом прийняття рішення, у порядку, визначеному чинним законодавством України, регламентами міської ради або виконавчого комітету міської ради.</w:t>
      </w:r>
    </w:p>
    <w:p w:rsidR="007860F7" w:rsidRPr="00BB53A7" w:rsidRDefault="007860F7" w:rsidP="007860F7">
      <w:pPr>
        <w:spacing w:line="100" w:lineRule="atLeast"/>
        <w:ind w:right="15" w:firstLine="615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4.7. На засідання виконавчого комітету або сесії міської ради, де буде розглядатися Петиція, може бути запрошений її автор (ініціатор). За бажанням автора (ініціатора) Петиції, він може </w:t>
      </w:r>
      <w:r w:rsidRPr="00BB53A7">
        <w:rPr>
          <w:color w:val="000000" w:themeColor="text1"/>
          <w:lang w:val="uk-UA"/>
        </w:rPr>
        <w:t>виступити</w:t>
      </w:r>
      <w:r w:rsidRPr="00BB53A7">
        <w:rPr>
          <w:color w:val="000000"/>
          <w:lang w:val="uk-UA"/>
        </w:rPr>
        <w:t xml:space="preserve"> щодо питань, </w:t>
      </w:r>
      <w:r w:rsidRPr="00BB53A7">
        <w:rPr>
          <w:color w:val="000000" w:themeColor="text1"/>
          <w:lang w:val="uk-UA"/>
        </w:rPr>
        <w:t>порушених</w:t>
      </w:r>
      <w:r w:rsidRPr="00BB53A7">
        <w:rPr>
          <w:color w:val="FF0000"/>
          <w:lang w:val="uk-UA"/>
        </w:rPr>
        <w:t xml:space="preserve"> </w:t>
      </w:r>
      <w:r w:rsidRPr="00BB53A7">
        <w:rPr>
          <w:color w:val="000000"/>
          <w:lang w:val="uk-UA"/>
        </w:rPr>
        <w:t>у тексті Петиції.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 xml:space="preserve">4.8. Відповідь на Петицію не пізніше наступного робочого дня після закінчення її розгляду оприлюднюється на офіційному веб-сайті міської ради, а </w:t>
      </w:r>
      <w:r w:rsidRPr="00BB53A7">
        <w:rPr>
          <w:lang w:val="uk-UA"/>
        </w:rPr>
        <w:t>також надсилається у письмовому вигляді та/або на електронну адресу автору (ініціатору)</w:t>
      </w:r>
      <w:r w:rsidRPr="00BB53A7">
        <w:rPr>
          <w:color w:val="000000"/>
          <w:lang w:val="uk-UA"/>
        </w:rPr>
        <w:t xml:space="preserve"> Петиції.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4.9. У відповіді на Петицію повідомляється про результати розгляду порушених у ній питань із відповідним обґрунтуванням.</w:t>
      </w:r>
    </w:p>
    <w:p w:rsidR="007860F7" w:rsidRPr="00BB53A7" w:rsidRDefault="007860F7" w:rsidP="007860F7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BB53A7">
        <w:rPr>
          <w:color w:val="000000"/>
          <w:lang w:val="uk-UA"/>
        </w:rPr>
        <w:t>4.10. Інформація про кількість підписів, одержаних на підтримку Петиції, та строки їх збору зберігається не менше трьох років з дня оприлюднення петиції.</w:t>
      </w:r>
    </w:p>
    <w:p w:rsidR="007860F7" w:rsidRDefault="007860F7" w:rsidP="007860F7">
      <w:pPr>
        <w:rPr>
          <w:lang w:val="uk-UA"/>
        </w:rPr>
      </w:pPr>
    </w:p>
    <w:p w:rsidR="00BB53A7" w:rsidRPr="00BB53A7" w:rsidRDefault="00BB53A7" w:rsidP="007860F7">
      <w:pPr>
        <w:rPr>
          <w:lang w:val="uk-UA"/>
        </w:rPr>
      </w:pPr>
    </w:p>
    <w:p w:rsidR="007860F7" w:rsidRDefault="00BB53A7" w:rsidP="007860F7">
      <w:pPr>
        <w:rPr>
          <w:lang w:val="uk-UA"/>
        </w:rPr>
      </w:pPr>
      <w:r w:rsidRPr="00BB53A7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B53A7">
        <w:rPr>
          <w:lang w:val="uk-UA"/>
        </w:rPr>
        <w:t>В.ДІДЕНКО</w:t>
      </w:r>
    </w:p>
    <w:p w:rsidR="00BB53A7" w:rsidRDefault="00BB53A7" w:rsidP="007860F7">
      <w:pPr>
        <w:rPr>
          <w:lang w:val="uk-UA"/>
        </w:rPr>
      </w:pPr>
    </w:p>
    <w:p w:rsidR="00BB53A7" w:rsidRDefault="00BB53A7" w:rsidP="007860F7">
      <w:pPr>
        <w:rPr>
          <w:lang w:val="uk-UA"/>
        </w:rPr>
      </w:pPr>
    </w:p>
    <w:p w:rsidR="00BB53A7" w:rsidRPr="00BB53A7" w:rsidRDefault="00BB53A7" w:rsidP="00BB53A7">
      <w:pPr>
        <w:rPr>
          <w:lang w:val="uk-UA"/>
        </w:rPr>
      </w:pPr>
      <w:r>
        <w:rPr>
          <w:lang w:val="uk-UA"/>
        </w:rPr>
        <w:t>Завідувач відділу роботи із</w:t>
      </w:r>
    </w:p>
    <w:p w:rsidR="00BB53A7" w:rsidRDefault="00BB53A7" w:rsidP="00BB53A7">
      <w:pPr>
        <w:rPr>
          <w:lang w:val="uk-UA"/>
        </w:rPr>
      </w:pPr>
      <w:r w:rsidRPr="00BB53A7">
        <w:rPr>
          <w:lang w:val="uk-UA"/>
        </w:rPr>
        <w:t>зверненнями громадян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</w:t>
      </w:r>
      <w:r w:rsidRPr="00BB53A7">
        <w:rPr>
          <w:lang w:val="uk-UA"/>
        </w:rPr>
        <w:t>ЛОПАТОВСЬКА</w:t>
      </w:r>
    </w:p>
    <w:p w:rsidR="00BB53A7" w:rsidRDefault="00BB53A7" w:rsidP="00BB53A7">
      <w:pPr>
        <w:rPr>
          <w:lang w:val="uk-UA"/>
        </w:rPr>
      </w:pPr>
    </w:p>
    <w:p w:rsidR="00BB53A7" w:rsidRDefault="00BB53A7" w:rsidP="00BB53A7">
      <w:pPr>
        <w:rPr>
          <w:lang w:val="uk-UA"/>
        </w:rPr>
      </w:pPr>
    </w:p>
    <w:p w:rsidR="00BB53A7" w:rsidRDefault="00BB53A7" w:rsidP="007860F7">
      <w:pPr>
        <w:rPr>
          <w:lang w:val="uk-UA"/>
        </w:rPr>
      </w:pPr>
      <w:r w:rsidRPr="00BB53A7">
        <w:rPr>
          <w:lang w:val="uk-UA"/>
        </w:rPr>
        <w:t>Директор ХМКП «Хмельницькінфоцентр»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</w:t>
      </w:r>
      <w:r w:rsidRPr="00BB53A7">
        <w:rPr>
          <w:lang w:val="uk-UA"/>
        </w:rPr>
        <w:t>МАТВІЙЧУК</w:t>
      </w:r>
    </w:p>
    <w:sectPr w:rsidR="00BB53A7" w:rsidSect="00BB53A7">
      <w:pgSz w:w="11907" w:h="16839" w:code="9"/>
      <w:pgMar w:top="851" w:right="850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4">
    <w:nsid w:val="004C012A"/>
    <w:multiLevelType w:val="hybridMultilevel"/>
    <w:tmpl w:val="944EF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>
    <w:nsid w:val="022E5BCC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5C2086B"/>
    <w:multiLevelType w:val="hybridMultilevel"/>
    <w:tmpl w:val="1D3E3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401B9"/>
    <w:multiLevelType w:val="multilevel"/>
    <w:tmpl w:val="A50C7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D3C7B0F"/>
    <w:multiLevelType w:val="multilevel"/>
    <w:tmpl w:val="876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282836"/>
    <w:multiLevelType w:val="hybridMultilevel"/>
    <w:tmpl w:val="A9580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56944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8523405"/>
    <w:multiLevelType w:val="multilevel"/>
    <w:tmpl w:val="BF304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855632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CE76CB"/>
    <w:multiLevelType w:val="multilevel"/>
    <w:tmpl w:val="32EE3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6F0773A"/>
    <w:multiLevelType w:val="multilevel"/>
    <w:tmpl w:val="6EB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A56CB"/>
    <w:multiLevelType w:val="multilevel"/>
    <w:tmpl w:val="D59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4BC57CF0"/>
    <w:multiLevelType w:val="multilevel"/>
    <w:tmpl w:val="C9BCA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4E584F42"/>
    <w:multiLevelType w:val="multilevel"/>
    <w:tmpl w:val="898079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13327"/>
    <w:multiLevelType w:val="multilevel"/>
    <w:tmpl w:val="1FAEE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6E14434"/>
    <w:multiLevelType w:val="hybridMultilevel"/>
    <w:tmpl w:val="7B7CE9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5876D7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2663A6"/>
    <w:multiLevelType w:val="multilevel"/>
    <w:tmpl w:val="898079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11D5C2B"/>
    <w:multiLevelType w:val="multilevel"/>
    <w:tmpl w:val="4790D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2AA5116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F86037"/>
    <w:multiLevelType w:val="multilevel"/>
    <w:tmpl w:val="E3583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BAB3B63"/>
    <w:multiLevelType w:val="multilevel"/>
    <w:tmpl w:val="FFC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D35D7"/>
    <w:multiLevelType w:val="multilevel"/>
    <w:tmpl w:val="5E72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423B0F"/>
    <w:multiLevelType w:val="multilevel"/>
    <w:tmpl w:val="8D429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0032BD"/>
    <w:multiLevelType w:val="multilevel"/>
    <w:tmpl w:val="86EC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78355EB0"/>
    <w:multiLevelType w:val="multilevel"/>
    <w:tmpl w:val="B5E45D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1F6973"/>
    <w:multiLevelType w:val="hybridMultilevel"/>
    <w:tmpl w:val="706662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ED80977"/>
    <w:multiLevelType w:val="multilevel"/>
    <w:tmpl w:val="83D87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20"/>
  </w:num>
  <w:num w:numId="5">
    <w:abstractNumId w:val="30"/>
  </w:num>
  <w:num w:numId="6">
    <w:abstractNumId w:val="9"/>
  </w:num>
  <w:num w:numId="7">
    <w:abstractNumId w:val="31"/>
  </w:num>
  <w:num w:numId="8">
    <w:abstractNumId w:val="16"/>
  </w:num>
  <w:num w:numId="9">
    <w:abstractNumId w:val="15"/>
  </w:num>
  <w:num w:numId="10">
    <w:abstractNumId w:val="4"/>
  </w:num>
  <w:num w:numId="11">
    <w:abstractNumId w:val="6"/>
  </w:num>
  <w:num w:numId="12">
    <w:abstractNumId w:val="24"/>
  </w:num>
  <w:num w:numId="13">
    <w:abstractNumId w:val="11"/>
  </w:num>
  <w:num w:numId="14">
    <w:abstractNumId w:val="36"/>
  </w:num>
  <w:num w:numId="15">
    <w:abstractNumId w:val="32"/>
  </w:num>
  <w:num w:numId="16">
    <w:abstractNumId w:val="39"/>
  </w:num>
  <w:num w:numId="17">
    <w:abstractNumId w:val="29"/>
  </w:num>
  <w:num w:numId="18">
    <w:abstractNumId w:val="13"/>
  </w:num>
  <w:num w:numId="19">
    <w:abstractNumId w:val="33"/>
  </w:num>
  <w:num w:numId="20">
    <w:abstractNumId w:val="27"/>
  </w:num>
  <w:num w:numId="21">
    <w:abstractNumId w:val="34"/>
  </w:num>
  <w:num w:numId="22">
    <w:abstractNumId w:val="8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6"/>
  </w:num>
  <w:num w:numId="36">
    <w:abstractNumId w:val="2"/>
  </w:num>
  <w:num w:numId="37">
    <w:abstractNumId w:val="3"/>
  </w:num>
  <w:num w:numId="38">
    <w:abstractNumId w:val="22"/>
  </w:num>
  <w:num w:numId="39">
    <w:abstractNumId w:val="7"/>
  </w:num>
  <w:num w:numId="40">
    <w:abstractNumId w:val="18"/>
  </w:num>
  <w:num w:numId="41">
    <w:abstractNumId w:val="37"/>
  </w:num>
  <w:num w:numId="42">
    <w:abstractNumId w:val="3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C"/>
    <w:rsid w:val="00002995"/>
    <w:rsid w:val="00005542"/>
    <w:rsid w:val="00011BA7"/>
    <w:rsid w:val="0002537B"/>
    <w:rsid w:val="0002583A"/>
    <w:rsid w:val="000410E3"/>
    <w:rsid w:val="000541F1"/>
    <w:rsid w:val="00081D3F"/>
    <w:rsid w:val="000A4A0C"/>
    <w:rsid w:val="000A5570"/>
    <w:rsid w:val="000C142B"/>
    <w:rsid w:val="000E77D7"/>
    <w:rsid w:val="00107D9A"/>
    <w:rsid w:val="001215CE"/>
    <w:rsid w:val="00126D5E"/>
    <w:rsid w:val="001549B1"/>
    <w:rsid w:val="00157B6B"/>
    <w:rsid w:val="00182BAA"/>
    <w:rsid w:val="00190FE9"/>
    <w:rsid w:val="00196515"/>
    <w:rsid w:val="001C0FAB"/>
    <w:rsid w:val="001C2603"/>
    <w:rsid w:val="001C43EC"/>
    <w:rsid w:val="002014A1"/>
    <w:rsid w:val="00222DB0"/>
    <w:rsid w:val="00273CA9"/>
    <w:rsid w:val="00284D22"/>
    <w:rsid w:val="002B5333"/>
    <w:rsid w:val="002B5CE0"/>
    <w:rsid w:val="002C3BA5"/>
    <w:rsid w:val="00320920"/>
    <w:rsid w:val="00322E9D"/>
    <w:rsid w:val="0032458B"/>
    <w:rsid w:val="00325E42"/>
    <w:rsid w:val="00393B90"/>
    <w:rsid w:val="003A00F4"/>
    <w:rsid w:val="003A2371"/>
    <w:rsid w:val="003A62F7"/>
    <w:rsid w:val="003D71F6"/>
    <w:rsid w:val="004029BA"/>
    <w:rsid w:val="00433379"/>
    <w:rsid w:val="004350C1"/>
    <w:rsid w:val="00436969"/>
    <w:rsid w:val="004441F7"/>
    <w:rsid w:val="0044530B"/>
    <w:rsid w:val="0044724E"/>
    <w:rsid w:val="00455BB3"/>
    <w:rsid w:val="00474B9C"/>
    <w:rsid w:val="004A40BC"/>
    <w:rsid w:val="004A5778"/>
    <w:rsid w:val="004D2E62"/>
    <w:rsid w:val="004E59C6"/>
    <w:rsid w:val="004F375B"/>
    <w:rsid w:val="004F5374"/>
    <w:rsid w:val="005312B0"/>
    <w:rsid w:val="0058517D"/>
    <w:rsid w:val="005870FC"/>
    <w:rsid w:val="005909A8"/>
    <w:rsid w:val="005A0CCD"/>
    <w:rsid w:val="005A0F3E"/>
    <w:rsid w:val="005E5087"/>
    <w:rsid w:val="0060230A"/>
    <w:rsid w:val="00607077"/>
    <w:rsid w:val="006100E4"/>
    <w:rsid w:val="00616D90"/>
    <w:rsid w:val="00684803"/>
    <w:rsid w:val="00690AD7"/>
    <w:rsid w:val="00696DBF"/>
    <w:rsid w:val="006D72D0"/>
    <w:rsid w:val="006F1D2E"/>
    <w:rsid w:val="006F58D6"/>
    <w:rsid w:val="006F7BFE"/>
    <w:rsid w:val="006F7DF9"/>
    <w:rsid w:val="00707810"/>
    <w:rsid w:val="007764C3"/>
    <w:rsid w:val="007777EB"/>
    <w:rsid w:val="007860F7"/>
    <w:rsid w:val="00793374"/>
    <w:rsid w:val="0079629A"/>
    <w:rsid w:val="007967D2"/>
    <w:rsid w:val="007C2846"/>
    <w:rsid w:val="0081206D"/>
    <w:rsid w:val="00896C7D"/>
    <w:rsid w:val="008B465F"/>
    <w:rsid w:val="009015D2"/>
    <w:rsid w:val="00902D0E"/>
    <w:rsid w:val="0092504B"/>
    <w:rsid w:val="00940393"/>
    <w:rsid w:val="00950E19"/>
    <w:rsid w:val="00982653"/>
    <w:rsid w:val="009843A8"/>
    <w:rsid w:val="009A46C7"/>
    <w:rsid w:val="009D71C1"/>
    <w:rsid w:val="009E1B68"/>
    <w:rsid w:val="009E4557"/>
    <w:rsid w:val="00A00494"/>
    <w:rsid w:val="00A00866"/>
    <w:rsid w:val="00A02713"/>
    <w:rsid w:val="00A14D9C"/>
    <w:rsid w:val="00A26AD9"/>
    <w:rsid w:val="00A37B21"/>
    <w:rsid w:val="00A52315"/>
    <w:rsid w:val="00A746CF"/>
    <w:rsid w:val="00A81C0A"/>
    <w:rsid w:val="00AA2FDC"/>
    <w:rsid w:val="00AB0D1A"/>
    <w:rsid w:val="00AB1CF9"/>
    <w:rsid w:val="00AB53D6"/>
    <w:rsid w:val="00AC2498"/>
    <w:rsid w:val="00AC4914"/>
    <w:rsid w:val="00AE029B"/>
    <w:rsid w:val="00AF0C61"/>
    <w:rsid w:val="00B07C39"/>
    <w:rsid w:val="00B23F50"/>
    <w:rsid w:val="00B3164B"/>
    <w:rsid w:val="00B4636E"/>
    <w:rsid w:val="00B71C7B"/>
    <w:rsid w:val="00B73F79"/>
    <w:rsid w:val="00B852DB"/>
    <w:rsid w:val="00BB5323"/>
    <w:rsid w:val="00BB53A7"/>
    <w:rsid w:val="00BC306C"/>
    <w:rsid w:val="00BD5A15"/>
    <w:rsid w:val="00BF38B8"/>
    <w:rsid w:val="00C11E42"/>
    <w:rsid w:val="00C14AF4"/>
    <w:rsid w:val="00C2179E"/>
    <w:rsid w:val="00C35399"/>
    <w:rsid w:val="00C77584"/>
    <w:rsid w:val="00C91792"/>
    <w:rsid w:val="00CF7668"/>
    <w:rsid w:val="00D04925"/>
    <w:rsid w:val="00D46BBC"/>
    <w:rsid w:val="00D61243"/>
    <w:rsid w:val="00D70AD3"/>
    <w:rsid w:val="00D7320A"/>
    <w:rsid w:val="00D8715A"/>
    <w:rsid w:val="00D8738F"/>
    <w:rsid w:val="00DA74AA"/>
    <w:rsid w:val="00DC15BD"/>
    <w:rsid w:val="00DF7A84"/>
    <w:rsid w:val="00E3228E"/>
    <w:rsid w:val="00E66744"/>
    <w:rsid w:val="00E87B53"/>
    <w:rsid w:val="00EA620D"/>
    <w:rsid w:val="00EA6C2D"/>
    <w:rsid w:val="00EB0E62"/>
    <w:rsid w:val="00EB543E"/>
    <w:rsid w:val="00F05626"/>
    <w:rsid w:val="00F22240"/>
    <w:rsid w:val="00F26619"/>
    <w:rsid w:val="00F55A0B"/>
    <w:rsid w:val="00F74893"/>
    <w:rsid w:val="00F85FA5"/>
    <w:rsid w:val="00FB473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0271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A027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A0271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B23F50"/>
    <w:rPr>
      <w:color w:val="0563C1"/>
      <w:u w:val="single"/>
    </w:rPr>
  </w:style>
  <w:style w:type="character" w:customStyle="1" w:styleId="fieldset-legend-prefix">
    <w:name w:val="fieldset-legend-prefix"/>
    <w:basedOn w:val="a1"/>
    <w:rsid w:val="00B73F79"/>
  </w:style>
  <w:style w:type="character" w:styleId="ac">
    <w:name w:val="Strong"/>
    <w:uiPriority w:val="22"/>
    <w:qFormat/>
    <w:rsid w:val="00684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0271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A027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A0271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B23F50"/>
    <w:rPr>
      <w:color w:val="0563C1"/>
      <w:u w:val="single"/>
    </w:rPr>
  </w:style>
  <w:style w:type="character" w:customStyle="1" w:styleId="fieldset-legend-prefix">
    <w:name w:val="fieldset-legend-prefix"/>
    <w:basedOn w:val="a1"/>
    <w:rsid w:val="00B73F79"/>
  </w:style>
  <w:style w:type="character" w:styleId="ac">
    <w:name w:val="Strong"/>
    <w:uiPriority w:val="22"/>
    <w:qFormat/>
    <w:rsid w:val="00684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de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5957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Андріїшина Валентина</dc:creator>
  <cp:lastModifiedBy>Шарлай Олександр Федорович</cp:lastModifiedBy>
  <cp:revision>3</cp:revision>
  <cp:lastPrinted>2021-05-14T06:03:00Z</cp:lastPrinted>
  <dcterms:created xsi:type="dcterms:W3CDTF">2021-07-19T08:57:00Z</dcterms:created>
  <dcterms:modified xsi:type="dcterms:W3CDTF">2021-07-19T08:59:00Z</dcterms:modified>
</cp:coreProperties>
</file>