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ABB" w:rsidRPr="00B330AE" w:rsidRDefault="00CE4ABB" w:rsidP="00CE4ABB">
      <w:pPr>
        <w:spacing w:after="0" w:line="240" w:lineRule="auto"/>
        <w:jc w:val="center"/>
        <w:rPr>
          <w:rFonts w:ascii="Times New Roman" w:eastAsia="Times New Roman" w:hAnsi="Times New Roman" w:cs="Times New Roman"/>
          <w:sz w:val="24"/>
          <w:szCs w:val="24"/>
          <w:lang w:val="uk-UA" w:eastAsia="ru-RU"/>
        </w:rPr>
      </w:pPr>
      <w:r w:rsidRPr="00B330AE">
        <w:rPr>
          <w:rFonts w:ascii="Times New Roman" w:eastAsia="Times New Roman" w:hAnsi="Times New Roman" w:cs="Times New Roman"/>
          <w:sz w:val="24"/>
          <w:szCs w:val="24"/>
          <w:lang w:val="uk-UA" w:eastAsia="ru-RU"/>
        </w:rPr>
        <w:object w:dxaOrig="759" w:dyaOrig="1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1.75pt" o:ole="" filled="t">
            <v:fill color2="black"/>
            <v:imagedata r:id="rId6" o:title=""/>
          </v:shape>
          <o:OLEObject Type="Embed" ProgID="CorelDRAW" ShapeID="_x0000_i1025" DrawAspect="Content" ObjectID="_1683640629" r:id="rId7"/>
        </w:object>
      </w:r>
      <w:r w:rsidRPr="00B330AE">
        <w:rPr>
          <w:rFonts w:ascii="Times New Roman" w:eastAsia="Times New Roman" w:hAnsi="Times New Roman" w:cs="Times New Roman"/>
          <w:sz w:val="24"/>
          <w:szCs w:val="24"/>
          <w:lang w:val="uk-UA" w:eastAsia="ru-RU"/>
        </w:rPr>
        <w:t xml:space="preserve">     </w:t>
      </w:r>
    </w:p>
    <w:p w:rsidR="00CE4ABB" w:rsidRPr="00B330AE" w:rsidRDefault="00CE4ABB" w:rsidP="00CE4ABB">
      <w:pPr>
        <w:spacing w:after="0" w:line="240" w:lineRule="auto"/>
        <w:jc w:val="center"/>
        <w:rPr>
          <w:rFonts w:ascii="Times New Roman" w:eastAsia="Times New Roman" w:hAnsi="Times New Roman" w:cs="Times New Roman"/>
          <w:sz w:val="16"/>
          <w:szCs w:val="16"/>
          <w:lang w:val="uk-UA" w:eastAsia="ru-RU"/>
        </w:rPr>
      </w:pPr>
    </w:p>
    <w:p w:rsidR="00CE4ABB" w:rsidRPr="00B330AE" w:rsidRDefault="00CE4ABB" w:rsidP="00CE4ABB">
      <w:pPr>
        <w:spacing w:after="0" w:line="240" w:lineRule="auto"/>
        <w:jc w:val="center"/>
        <w:rPr>
          <w:rFonts w:ascii="Times New Roman" w:eastAsia="Times New Roman" w:hAnsi="Times New Roman" w:cs="Times New Roman"/>
          <w:sz w:val="30"/>
          <w:szCs w:val="30"/>
          <w:lang w:val="uk-UA" w:eastAsia="ru-RU"/>
        </w:rPr>
      </w:pPr>
      <w:r w:rsidRPr="00B330AE">
        <w:rPr>
          <w:rFonts w:ascii="Times New Roman" w:eastAsia="Times New Roman" w:hAnsi="Times New Roman" w:cs="Times New Roman"/>
          <w:b/>
          <w:bCs/>
          <w:sz w:val="30"/>
          <w:szCs w:val="30"/>
          <w:lang w:val="uk-UA" w:eastAsia="ru-RU"/>
        </w:rPr>
        <w:t>ХМЕЛЬНИЦЬКА МІСЬКА РАДА</w:t>
      </w:r>
    </w:p>
    <w:p w:rsidR="00CE4ABB" w:rsidRPr="00B330AE" w:rsidRDefault="00CE4ABB" w:rsidP="00CE4ABB">
      <w:pPr>
        <w:spacing w:after="0" w:line="240" w:lineRule="auto"/>
        <w:jc w:val="center"/>
        <w:rPr>
          <w:rFonts w:ascii="Times New Roman" w:eastAsia="Times New Roman" w:hAnsi="Times New Roman" w:cs="Times New Roman"/>
          <w:b/>
          <w:sz w:val="36"/>
          <w:szCs w:val="30"/>
          <w:lang w:val="uk-UA" w:eastAsia="ru-RU"/>
        </w:rPr>
      </w:pPr>
      <w:r w:rsidRPr="00B330AE">
        <w:rPr>
          <w:rFonts w:ascii="Times New Roman" w:eastAsia="Times New Roman" w:hAnsi="Times New Roman" w:cs="Times New Roman"/>
          <w:b/>
          <w:sz w:val="36"/>
          <w:szCs w:val="30"/>
          <w:lang w:val="uk-UA" w:eastAsia="ru-RU"/>
        </w:rPr>
        <w:t>РІШЕННЯ</w:t>
      </w:r>
    </w:p>
    <w:p w:rsidR="00CE4ABB" w:rsidRPr="00B330AE" w:rsidRDefault="00CE4ABB" w:rsidP="00CE4ABB">
      <w:pPr>
        <w:spacing w:after="0" w:line="240" w:lineRule="auto"/>
        <w:jc w:val="center"/>
        <w:rPr>
          <w:rFonts w:ascii="Times New Roman" w:eastAsia="Times New Roman" w:hAnsi="Times New Roman" w:cs="Times New Roman"/>
          <w:b/>
          <w:bCs/>
          <w:sz w:val="36"/>
          <w:szCs w:val="30"/>
          <w:lang w:val="uk-UA" w:eastAsia="ru-RU"/>
        </w:rPr>
      </w:pPr>
      <w:r w:rsidRPr="00B330AE">
        <w:rPr>
          <w:rFonts w:ascii="Times New Roman" w:eastAsia="Times New Roman" w:hAnsi="Times New Roman" w:cs="Times New Roman"/>
          <w:sz w:val="24"/>
          <w:szCs w:val="24"/>
          <w:lang w:val="uk-UA" w:eastAsia="uk-UA"/>
        </w:rPr>
        <mc:AlternateContent>
          <mc:Choice Requires="wps">
            <w:drawing>
              <wp:anchor distT="0" distB="0" distL="114300" distR="114300" simplePos="0" relativeHeight="251659264" behindDoc="0" locked="0" layoutInCell="1" allowOverlap="1" wp14:anchorId="76A596DE" wp14:editId="4999C2ED">
                <wp:simplePos x="0" y="0"/>
                <wp:positionH relativeFrom="column">
                  <wp:posOffset>1347470</wp:posOffset>
                </wp:positionH>
                <wp:positionV relativeFrom="paragraph">
                  <wp:posOffset>3810</wp:posOffset>
                </wp:positionV>
                <wp:extent cx="3409950" cy="24765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ABB" w:rsidRPr="00E93C16" w:rsidRDefault="00CE4ABB" w:rsidP="00CE4ABB">
                            <w:pPr>
                              <w:rPr>
                                <w:rFonts w:ascii="Times New Roman" w:hAnsi="Times New Roman" w:cs="Times New Roman"/>
                                <w:b/>
                                <w:lang w:val="uk-UA"/>
                              </w:rPr>
                            </w:pPr>
                            <w:r w:rsidRPr="00E93C16">
                              <w:rPr>
                                <w:rFonts w:ascii="Times New Roman" w:hAnsi="Times New Roman" w:cs="Times New Roman"/>
                                <w:b/>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8DF84F" id="Прямокутник 4" o:spid="_x0000_s1026" style="position:absolute;left:0;text-align:left;margin-left:106.1pt;margin-top:.3pt;width:26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" filled="f" stroked="f">
                <v:textbox>
                  <w:txbxContent>
                    <w:p w:rsidR="00CE4ABB" w:rsidRPr="00E93C16" w:rsidRDefault="00CE4ABB" w:rsidP="00CE4ABB">
                      <w:pPr>
                        <w:rPr>
                          <w:rFonts w:ascii="Times New Roman" w:hAnsi="Times New Roman" w:cs="Times New Roman"/>
                          <w:b/>
                          <w:lang w:val="uk-UA"/>
                        </w:rPr>
                      </w:pPr>
                      <w:r w:rsidRPr="00E93C16">
                        <w:rPr>
                          <w:rFonts w:ascii="Times New Roman" w:hAnsi="Times New Roman" w:cs="Times New Roman"/>
                          <w:b/>
                          <w:lang w:val="uk-UA"/>
                        </w:rPr>
                        <w:t xml:space="preserve">                                </w:t>
                      </w:r>
                    </w:p>
                  </w:txbxContent>
                </v:textbox>
              </v:rect>
            </w:pict>
          </mc:Fallback>
        </mc:AlternateContent>
      </w:r>
      <w:r w:rsidRPr="00B330AE">
        <w:rPr>
          <w:rFonts w:ascii="Times New Roman" w:eastAsia="Times New Roman" w:hAnsi="Times New Roman" w:cs="Times New Roman"/>
          <w:b/>
          <w:sz w:val="36"/>
          <w:szCs w:val="30"/>
          <w:lang w:val="uk-UA" w:eastAsia="ru-RU"/>
        </w:rPr>
        <w:t>______________________________</w:t>
      </w:r>
    </w:p>
    <w:p w:rsidR="00CE4ABB" w:rsidRPr="00B330AE" w:rsidRDefault="00CE4ABB" w:rsidP="00CE4ABB">
      <w:pPr>
        <w:spacing w:after="0" w:line="240" w:lineRule="auto"/>
        <w:rPr>
          <w:rFonts w:ascii="Times New Roman" w:eastAsia="Times New Roman" w:hAnsi="Times New Roman" w:cs="Times New Roman"/>
          <w:sz w:val="24"/>
          <w:szCs w:val="24"/>
          <w:lang w:val="uk-UA" w:eastAsia="ru-RU"/>
        </w:rPr>
      </w:pPr>
      <w:r w:rsidRPr="00B330AE">
        <w:rPr>
          <w:rFonts w:ascii="Times New Roman" w:eastAsia="Times New Roman" w:hAnsi="Times New Roman" w:cs="Times New Roman"/>
          <w:sz w:val="24"/>
          <w:szCs w:val="24"/>
          <w:lang w:val="uk-UA" w:eastAsia="uk-UA"/>
        </w:rPr>
        <mc:AlternateContent>
          <mc:Choice Requires="wps">
            <w:drawing>
              <wp:anchor distT="0" distB="0" distL="114300" distR="114300" simplePos="0" relativeHeight="251660288" behindDoc="0" locked="0" layoutInCell="1" allowOverlap="1" wp14:anchorId="2AD7D6BD" wp14:editId="3555E5EE">
                <wp:simplePos x="0" y="0"/>
                <wp:positionH relativeFrom="column">
                  <wp:posOffset>2411730</wp:posOffset>
                </wp:positionH>
                <wp:positionV relativeFrom="paragraph">
                  <wp:posOffset>83820</wp:posOffset>
                </wp:positionV>
                <wp:extent cx="412115" cy="228600"/>
                <wp:effectExtent l="0" t="0" r="0" b="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ABB" w:rsidRPr="001E69AB" w:rsidRDefault="00CE4ABB" w:rsidP="00CE4ABB">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5146CA" id="Прямокутник 3" o:spid="_x0000_s1027" style="position:absolute;margin-left:189.9pt;margin-top:6.6pt;width:32.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" filled="f" stroked="f">
                <v:textbox>
                  <w:txbxContent>
                    <w:p w:rsidR="00CE4ABB" w:rsidRPr="001E69AB" w:rsidRDefault="00CE4ABB" w:rsidP="00CE4ABB">
                      <w:pPr>
                        <w:rPr>
                          <w:lang w:val="uk-UA"/>
                        </w:rPr>
                      </w:pPr>
                    </w:p>
                  </w:txbxContent>
                </v:textbox>
              </v:rect>
            </w:pict>
          </mc:Fallback>
        </mc:AlternateContent>
      </w:r>
      <w:r w:rsidRPr="00B330AE">
        <w:rPr>
          <w:rFonts w:ascii="Times New Roman" w:eastAsia="Times New Roman" w:hAnsi="Times New Roman" w:cs="Times New Roman"/>
          <w:sz w:val="24"/>
          <w:szCs w:val="24"/>
          <w:lang w:val="uk-UA" w:eastAsia="uk-UA"/>
        </w:rPr>
        <mc:AlternateContent>
          <mc:Choice Requires="wps">
            <w:drawing>
              <wp:anchor distT="0" distB="0" distL="114300" distR="114300" simplePos="0" relativeHeight="251661312" behindDoc="0" locked="0" layoutInCell="1" allowOverlap="1" wp14:anchorId="3B62AA10" wp14:editId="5322F00B">
                <wp:simplePos x="0" y="0"/>
                <wp:positionH relativeFrom="column">
                  <wp:posOffset>242570</wp:posOffset>
                </wp:positionH>
                <wp:positionV relativeFrom="paragraph">
                  <wp:posOffset>83820</wp:posOffset>
                </wp:positionV>
                <wp:extent cx="1847850" cy="228600"/>
                <wp:effectExtent l="0" t="0" r="0" b="0"/>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ABB" w:rsidRPr="000A4745" w:rsidRDefault="00CE4ABB" w:rsidP="00CE4A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D8436C" id="Прямокутник 1" o:spid="_x0000_s1028" style="position:absolute;margin-left:19.1pt;margin-top:6.6pt;width:145.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" filled="f" stroked="f">
                <v:textbox>
                  <w:txbxContent>
                    <w:p w:rsidR="00CE4ABB" w:rsidRPr="000A4745" w:rsidRDefault="00CE4ABB" w:rsidP="00CE4ABB"/>
                  </w:txbxContent>
                </v:textbox>
              </v:rect>
            </w:pict>
          </mc:Fallback>
        </mc:AlternateContent>
      </w:r>
    </w:p>
    <w:p w:rsidR="00CE4ABB" w:rsidRPr="00B330AE" w:rsidRDefault="00CE4ABB" w:rsidP="00CE4ABB">
      <w:pPr>
        <w:spacing w:after="0" w:line="240" w:lineRule="auto"/>
        <w:rPr>
          <w:rFonts w:ascii="Times New Roman" w:eastAsia="Times New Roman" w:hAnsi="Times New Roman" w:cs="Times New Roman"/>
          <w:sz w:val="24"/>
          <w:szCs w:val="24"/>
          <w:lang w:val="uk-UA" w:eastAsia="ru-RU"/>
        </w:rPr>
      </w:pPr>
      <w:r w:rsidRPr="00B330AE">
        <w:rPr>
          <w:rFonts w:ascii="Times New Roman" w:eastAsia="Times New Roman" w:hAnsi="Times New Roman" w:cs="Times New Roman"/>
          <w:sz w:val="24"/>
          <w:szCs w:val="24"/>
          <w:lang w:val="uk-UA" w:eastAsia="ru-RU"/>
        </w:rPr>
        <w:t>від __________________ № __________</w:t>
      </w:r>
      <w:r w:rsidRPr="00B330AE">
        <w:rPr>
          <w:rFonts w:ascii="Times New Roman" w:eastAsia="Times New Roman" w:hAnsi="Times New Roman" w:cs="Times New Roman"/>
          <w:sz w:val="24"/>
          <w:szCs w:val="24"/>
          <w:lang w:val="uk-UA" w:eastAsia="ru-RU"/>
        </w:rPr>
        <w:tab/>
      </w:r>
      <w:r w:rsidRPr="00B330AE">
        <w:rPr>
          <w:rFonts w:ascii="Times New Roman" w:eastAsia="Times New Roman" w:hAnsi="Times New Roman" w:cs="Times New Roman"/>
          <w:sz w:val="24"/>
          <w:szCs w:val="24"/>
          <w:lang w:val="uk-UA" w:eastAsia="ru-RU"/>
        </w:rPr>
        <w:tab/>
      </w:r>
      <w:r w:rsidRPr="00B330AE">
        <w:rPr>
          <w:rFonts w:ascii="Times New Roman" w:eastAsia="Times New Roman" w:hAnsi="Times New Roman" w:cs="Times New Roman"/>
          <w:sz w:val="24"/>
          <w:szCs w:val="24"/>
          <w:lang w:val="uk-UA" w:eastAsia="ru-RU"/>
        </w:rPr>
        <w:tab/>
        <w:t xml:space="preserve">                 м. Хмельницький</w:t>
      </w:r>
    </w:p>
    <w:p w:rsidR="00B330AE" w:rsidRPr="00B330AE" w:rsidRDefault="00B330AE" w:rsidP="00B330AE">
      <w:pPr>
        <w:spacing w:after="0" w:line="240" w:lineRule="auto"/>
        <w:rPr>
          <w:rFonts w:ascii="Times New Roman" w:eastAsia="Times New Roman" w:hAnsi="Times New Roman" w:cs="Times New Roman"/>
          <w:sz w:val="24"/>
          <w:szCs w:val="24"/>
          <w:lang w:val="uk-UA" w:eastAsia="ru-RU"/>
        </w:rPr>
      </w:pPr>
    </w:p>
    <w:p w:rsidR="00B330AE" w:rsidRPr="00B330AE" w:rsidRDefault="00CE4ABB" w:rsidP="00B330AE">
      <w:pPr>
        <w:spacing w:after="0" w:line="240" w:lineRule="auto"/>
        <w:ind w:right="5385"/>
        <w:jc w:val="both"/>
        <w:rPr>
          <w:rFonts w:ascii="Times New Roman" w:eastAsia="Times New Roman" w:hAnsi="Times New Roman" w:cs="Times New Roman"/>
          <w:sz w:val="24"/>
          <w:szCs w:val="24"/>
          <w:lang w:val="uk-UA" w:eastAsia="ru-RU"/>
        </w:rPr>
      </w:pPr>
      <w:r w:rsidRPr="00B330AE">
        <w:rPr>
          <w:rFonts w:ascii="Times New Roman" w:eastAsia="Times New Roman" w:hAnsi="Times New Roman" w:cs="Times New Roman"/>
          <w:sz w:val="24"/>
          <w:szCs w:val="24"/>
          <w:lang w:val="uk-UA" w:eastAsia="ru-RU"/>
        </w:rPr>
        <w:t>П</w:t>
      </w:r>
      <w:r w:rsidR="00B330AE">
        <w:rPr>
          <w:rFonts w:ascii="Times New Roman" w:eastAsia="Times New Roman" w:hAnsi="Times New Roman" w:cs="Times New Roman"/>
          <w:sz w:val="24"/>
          <w:szCs w:val="24"/>
          <w:lang w:val="uk-UA" w:eastAsia="ru-RU"/>
        </w:rPr>
        <w:t>ро збільшення</w:t>
      </w:r>
      <w:r w:rsidRPr="00B330AE">
        <w:rPr>
          <w:rFonts w:ascii="Times New Roman" w:eastAsia="Times New Roman" w:hAnsi="Times New Roman" w:cs="Times New Roman"/>
          <w:sz w:val="24"/>
          <w:szCs w:val="24"/>
          <w:lang w:val="uk-UA" w:eastAsia="ru-RU"/>
        </w:rPr>
        <w:t xml:space="preserve"> розміру статутного капіталу</w:t>
      </w:r>
      <w:r w:rsidR="00B330AE" w:rsidRPr="00B330AE">
        <w:rPr>
          <w:rFonts w:ascii="Times New Roman" w:eastAsia="Times New Roman" w:hAnsi="Times New Roman" w:cs="Times New Roman"/>
          <w:sz w:val="24"/>
          <w:szCs w:val="24"/>
          <w:lang w:val="uk-UA" w:eastAsia="ru-RU"/>
        </w:rPr>
        <w:t xml:space="preserve"> і </w:t>
      </w:r>
      <w:r w:rsidRPr="00B330AE">
        <w:rPr>
          <w:rFonts w:ascii="Times New Roman" w:eastAsia="Times New Roman" w:hAnsi="Times New Roman" w:cs="Times New Roman"/>
          <w:sz w:val="24"/>
          <w:szCs w:val="24"/>
          <w:lang w:val="uk-UA" w:eastAsia="ru-RU"/>
        </w:rPr>
        <w:t xml:space="preserve">затвердження </w:t>
      </w:r>
      <w:r w:rsidR="00B330AE" w:rsidRPr="00B330AE">
        <w:rPr>
          <w:rFonts w:ascii="Times New Roman" w:eastAsia="Times New Roman" w:hAnsi="Times New Roman" w:cs="Times New Roman"/>
          <w:sz w:val="24"/>
          <w:szCs w:val="24"/>
          <w:lang w:val="uk-UA" w:eastAsia="ru-RU"/>
        </w:rPr>
        <w:t xml:space="preserve">нової редакції </w:t>
      </w:r>
      <w:r w:rsidRPr="00B330AE">
        <w:rPr>
          <w:rFonts w:ascii="Times New Roman" w:eastAsia="Times New Roman" w:hAnsi="Times New Roman" w:cs="Times New Roman"/>
          <w:sz w:val="24"/>
          <w:szCs w:val="24"/>
          <w:lang w:val="uk-UA" w:eastAsia="ru-RU"/>
        </w:rPr>
        <w:t xml:space="preserve">статуту міського комунального підприємства – </w:t>
      </w:r>
      <w:r w:rsidR="00B330AE">
        <w:rPr>
          <w:rFonts w:ascii="Times New Roman" w:eastAsia="Times New Roman" w:hAnsi="Times New Roman" w:cs="Times New Roman"/>
          <w:sz w:val="24"/>
          <w:szCs w:val="24"/>
          <w:lang w:val="uk-UA" w:eastAsia="ru-RU"/>
        </w:rPr>
        <w:t>кінотеатр ім.</w:t>
      </w:r>
      <w:r w:rsidRPr="00B330AE">
        <w:rPr>
          <w:rFonts w:ascii="Times New Roman" w:eastAsia="Times New Roman" w:hAnsi="Times New Roman" w:cs="Times New Roman"/>
          <w:sz w:val="24"/>
          <w:szCs w:val="24"/>
          <w:lang w:val="uk-UA" w:eastAsia="ru-RU"/>
        </w:rPr>
        <w:t>Т.Г.Шевченка</w:t>
      </w:r>
    </w:p>
    <w:p w:rsidR="00B330AE" w:rsidRPr="00B330AE" w:rsidRDefault="00B330AE" w:rsidP="00B330AE">
      <w:pPr>
        <w:spacing w:after="0" w:line="240" w:lineRule="auto"/>
        <w:jc w:val="both"/>
        <w:rPr>
          <w:rFonts w:ascii="Times New Roman" w:eastAsia="Times New Roman" w:hAnsi="Times New Roman" w:cs="Times New Roman"/>
          <w:sz w:val="24"/>
          <w:szCs w:val="24"/>
          <w:lang w:val="uk-UA" w:eastAsia="ru-RU"/>
        </w:rPr>
      </w:pPr>
    </w:p>
    <w:p w:rsidR="00CE4ABB" w:rsidRPr="00B330AE" w:rsidRDefault="00CE4ABB" w:rsidP="00B330AE">
      <w:pPr>
        <w:spacing w:after="0" w:line="240" w:lineRule="auto"/>
        <w:ind w:firstLine="567"/>
        <w:jc w:val="both"/>
        <w:rPr>
          <w:rFonts w:ascii="Times New Roman" w:eastAsia="Times New Roman" w:hAnsi="Times New Roman" w:cs="Times New Roman"/>
          <w:sz w:val="24"/>
          <w:szCs w:val="24"/>
          <w:lang w:val="uk-UA" w:eastAsia="ru-RU"/>
        </w:rPr>
      </w:pPr>
      <w:r w:rsidRPr="00B330AE">
        <w:rPr>
          <w:rFonts w:ascii="Times New Roman" w:eastAsia="Times New Roman" w:hAnsi="Times New Roman" w:cs="Times New Roman"/>
          <w:sz w:val="24"/>
          <w:szCs w:val="24"/>
          <w:lang w:val="uk-UA" w:eastAsia="ru-RU"/>
        </w:rPr>
        <w:t xml:space="preserve">Розглянувши пропозицію виконавчого комітету, з метою приведення статуту бібліотечного закладу у відповідність до вимог чинного законодавства України, відповідно до </w:t>
      </w:r>
      <w:r w:rsidRPr="00B330AE">
        <w:rPr>
          <w:rFonts w:ascii="Times New Roman" w:eastAsia="Times New Roman" w:hAnsi="Times New Roman" w:cs="Times New Roman"/>
          <w:sz w:val="24"/>
          <w:szCs w:val="24"/>
          <w:lang w:val="uk-UA" w:eastAsia="uk-UA"/>
        </w:rPr>
        <w:t xml:space="preserve">рішення четвертої сесії Хмельницької міської ради від 21.04.2021р. №27 «Про внесення змін до бюджету Хмельницької міської територіальної громади на 2021 рік», </w:t>
      </w:r>
      <w:r w:rsidRPr="00B330AE">
        <w:rPr>
          <w:rFonts w:ascii="Times New Roman" w:eastAsia="Times New Roman" w:hAnsi="Times New Roman" w:cs="Times New Roman"/>
          <w:bCs/>
          <w:sz w:val="24"/>
          <w:szCs w:val="24"/>
          <w:shd w:val="clear" w:color="auto" w:fill="FFFFFF"/>
          <w:lang w:val="uk-UA" w:eastAsia="ru-RU"/>
        </w:rPr>
        <w:t>к</w:t>
      </w:r>
      <w:r w:rsidRPr="00B330AE">
        <w:rPr>
          <w:rFonts w:ascii="Times New Roman" w:eastAsia="Times New Roman" w:hAnsi="Times New Roman" w:cs="Times New Roman"/>
          <w:sz w:val="24"/>
          <w:szCs w:val="24"/>
          <w:lang w:val="uk-UA" w:eastAsia="ru-RU"/>
        </w:rPr>
        <w:t>еруючись 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рішенням міської ради від 30.05.2007р. №1 та Законом України «Про місцеве самоврядування в Україні» керуючись Законами України «Про місцеве самоврядування в Україні»,  міська рада</w:t>
      </w:r>
    </w:p>
    <w:p w:rsidR="00CE4ABB" w:rsidRPr="00B330AE" w:rsidRDefault="00CE4ABB" w:rsidP="00CE4ABB">
      <w:pPr>
        <w:spacing w:after="0" w:line="240" w:lineRule="auto"/>
        <w:rPr>
          <w:rFonts w:ascii="Times New Roman" w:eastAsia="Times New Roman" w:hAnsi="Times New Roman" w:cs="Times New Roman"/>
          <w:sz w:val="24"/>
          <w:szCs w:val="24"/>
          <w:lang w:val="uk-UA" w:eastAsia="ru-RU"/>
        </w:rPr>
      </w:pPr>
    </w:p>
    <w:p w:rsidR="00CE4ABB" w:rsidRPr="00B330AE" w:rsidRDefault="00CE4ABB" w:rsidP="00CE4ABB">
      <w:pPr>
        <w:spacing w:after="0" w:line="240" w:lineRule="auto"/>
        <w:rPr>
          <w:rFonts w:ascii="Times New Roman" w:eastAsia="Times New Roman" w:hAnsi="Times New Roman" w:cs="Times New Roman"/>
          <w:sz w:val="24"/>
          <w:szCs w:val="24"/>
          <w:lang w:val="uk-UA" w:eastAsia="ru-RU"/>
        </w:rPr>
      </w:pPr>
      <w:r w:rsidRPr="00B330AE">
        <w:rPr>
          <w:rFonts w:ascii="Times New Roman" w:eastAsia="Times New Roman" w:hAnsi="Times New Roman" w:cs="Times New Roman"/>
          <w:sz w:val="24"/>
          <w:szCs w:val="24"/>
          <w:lang w:val="uk-UA" w:eastAsia="ru-RU"/>
        </w:rPr>
        <w:t>ВИРІШИЛА:</w:t>
      </w:r>
    </w:p>
    <w:p w:rsidR="00CE4ABB" w:rsidRPr="00B330AE" w:rsidRDefault="00CE4ABB" w:rsidP="00CE4ABB">
      <w:pPr>
        <w:spacing w:after="0" w:line="240" w:lineRule="auto"/>
        <w:jc w:val="both"/>
        <w:rPr>
          <w:rFonts w:ascii="Times New Roman" w:eastAsia="Times New Roman" w:hAnsi="Times New Roman" w:cs="Times New Roman"/>
          <w:sz w:val="24"/>
          <w:szCs w:val="24"/>
          <w:lang w:val="uk-UA" w:eastAsia="ru-RU"/>
        </w:rPr>
      </w:pPr>
    </w:p>
    <w:p w:rsidR="00CE4ABB" w:rsidRPr="00B330AE" w:rsidRDefault="00CE4ABB" w:rsidP="00B330AE">
      <w:pPr>
        <w:spacing w:after="0" w:line="240" w:lineRule="auto"/>
        <w:ind w:firstLine="567"/>
        <w:contextualSpacing/>
        <w:jc w:val="both"/>
        <w:rPr>
          <w:rFonts w:ascii="Times New Roman" w:eastAsia="Times New Roman" w:hAnsi="Times New Roman" w:cs="Times New Roman"/>
          <w:sz w:val="24"/>
          <w:szCs w:val="24"/>
          <w:lang w:val="uk-UA" w:eastAsia="ru-RU"/>
        </w:rPr>
      </w:pPr>
      <w:r w:rsidRPr="00B330AE">
        <w:rPr>
          <w:rFonts w:ascii="Times New Roman" w:eastAsia="Times New Roman" w:hAnsi="Times New Roman" w:cs="Times New Roman"/>
          <w:sz w:val="24"/>
          <w:szCs w:val="24"/>
          <w:lang w:val="uk-UA" w:eastAsia="ru-RU"/>
        </w:rPr>
        <w:t xml:space="preserve">1. Збільшити  розмір статутного капіталу </w:t>
      </w:r>
      <w:r w:rsidRPr="00B330AE">
        <w:rPr>
          <w:rFonts w:ascii="Times New Roman" w:eastAsia="Times New Roman" w:hAnsi="Times New Roman" w:cs="Times New Roman"/>
          <w:color w:val="252B33"/>
          <w:sz w:val="24"/>
          <w:szCs w:val="24"/>
          <w:lang w:val="uk-UA" w:eastAsia="ru-RU"/>
        </w:rPr>
        <w:t xml:space="preserve">міського комунального підприємства </w:t>
      </w:r>
      <w:r w:rsidRPr="00B330AE">
        <w:rPr>
          <w:rFonts w:ascii="Times New Roman" w:eastAsia="Times New Roman" w:hAnsi="Times New Roman" w:cs="Times New Roman"/>
          <w:sz w:val="24"/>
          <w:szCs w:val="24"/>
          <w:lang w:val="uk-UA" w:eastAsia="ru-RU"/>
        </w:rPr>
        <w:t>- кінотеатр ім. Т.Г.</w:t>
      </w:r>
      <w:r w:rsidR="004F2B93" w:rsidRPr="00B330AE">
        <w:rPr>
          <w:rFonts w:ascii="Times New Roman" w:eastAsia="Times New Roman" w:hAnsi="Times New Roman" w:cs="Times New Roman"/>
          <w:sz w:val="24"/>
          <w:szCs w:val="24"/>
          <w:lang w:val="uk-UA" w:eastAsia="ru-RU"/>
        </w:rPr>
        <w:t xml:space="preserve"> </w:t>
      </w:r>
      <w:r w:rsidRPr="00B330AE">
        <w:rPr>
          <w:rFonts w:ascii="Times New Roman" w:eastAsia="Times New Roman" w:hAnsi="Times New Roman" w:cs="Times New Roman"/>
          <w:sz w:val="24"/>
          <w:szCs w:val="24"/>
          <w:lang w:val="uk-UA" w:eastAsia="ru-RU"/>
        </w:rPr>
        <w:t xml:space="preserve">Шевченка на суму </w:t>
      </w:r>
      <w:r w:rsidR="004F2B93" w:rsidRPr="00B330AE">
        <w:rPr>
          <w:rFonts w:ascii="Times New Roman" w:eastAsia="Times New Roman" w:hAnsi="Times New Roman" w:cs="Times New Roman"/>
          <w:sz w:val="24"/>
          <w:szCs w:val="24"/>
          <w:lang w:val="uk-UA" w:eastAsia="ru-RU"/>
        </w:rPr>
        <w:t xml:space="preserve">1056374,26 </w:t>
      </w:r>
      <w:r w:rsidRPr="00B330AE">
        <w:rPr>
          <w:rFonts w:ascii="Times New Roman" w:eastAsia="Times New Roman" w:hAnsi="Times New Roman" w:cs="Times New Roman"/>
          <w:sz w:val="24"/>
          <w:szCs w:val="24"/>
          <w:lang w:val="uk-UA" w:eastAsia="ru-RU"/>
        </w:rPr>
        <w:t>грн. (один мільйон п’ятдесят шість тисяч триста сімдесят чотири грн. 26 коп.)</w:t>
      </w:r>
    </w:p>
    <w:p w:rsidR="00CE4ABB" w:rsidRPr="00B330AE" w:rsidRDefault="00CE4ABB" w:rsidP="00B330AE">
      <w:pPr>
        <w:spacing w:after="0" w:line="240" w:lineRule="auto"/>
        <w:ind w:firstLine="567"/>
        <w:jc w:val="both"/>
        <w:rPr>
          <w:rFonts w:ascii="Times New Roman" w:eastAsia="Times New Roman" w:hAnsi="Times New Roman" w:cs="Times New Roman"/>
          <w:sz w:val="24"/>
          <w:szCs w:val="24"/>
          <w:lang w:val="uk-UA" w:eastAsia="ru-RU"/>
        </w:rPr>
      </w:pPr>
      <w:r w:rsidRPr="00B330AE">
        <w:rPr>
          <w:rFonts w:ascii="Times New Roman" w:eastAsia="Times New Roman" w:hAnsi="Times New Roman" w:cs="Times New Roman"/>
          <w:sz w:val="24"/>
          <w:szCs w:val="24"/>
          <w:lang w:val="uk-UA" w:eastAsia="ru-RU"/>
        </w:rPr>
        <w:t xml:space="preserve">2. Затвердити нову редакцію Статуту </w:t>
      </w:r>
      <w:r w:rsidRPr="00B330AE">
        <w:rPr>
          <w:rFonts w:ascii="Times New Roman" w:eastAsia="Times New Roman" w:hAnsi="Times New Roman" w:cs="Times New Roman"/>
          <w:color w:val="252B33"/>
          <w:sz w:val="24"/>
          <w:szCs w:val="24"/>
          <w:lang w:val="uk-UA" w:eastAsia="ru-RU"/>
        </w:rPr>
        <w:t xml:space="preserve"> міського комунального підприємства </w:t>
      </w:r>
      <w:r w:rsidR="00B330AE">
        <w:rPr>
          <w:rFonts w:ascii="Times New Roman" w:eastAsia="Times New Roman" w:hAnsi="Times New Roman" w:cs="Times New Roman"/>
          <w:sz w:val="24"/>
          <w:szCs w:val="24"/>
          <w:lang w:val="uk-UA" w:eastAsia="ru-RU"/>
        </w:rPr>
        <w:t>- кінотеатр ім.</w:t>
      </w:r>
      <w:r w:rsidRPr="00B330AE">
        <w:rPr>
          <w:rFonts w:ascii="Times New Roman" w:eastAsia="Times New Roman" w:hAnsi="Times New Roman" w:cs="Times New Roman"/>
          <w:sz w:val="24"/>
          <w:szCs w:val="24"/>
          <w:lang w:val="uk-UA" w:eastAsia="ru-RU"/>
        </w:rPr>
        <w:t>Т.Г.</w:t>
      </w:r>
      <w:r w:rsidR="004F2B93" w:rsidRPr="00B330AE">
        <w:rPr>
          <w:rFonts w:ascii="Times New Roman" w:eastAsia="Times New Roman" w:hAnsi="Times New Roman" w:cs="Times New Roman"/>
          <w:sz w:val="24"/>
          <w:szCs w:val="24"/>
          <w:lang w:val="uk-UA" w:eastAsia="ru-RU"/>
        </w:rPr>
        <w:t xml:space="preserve"> </w:t>
      </w:r>
      <w:r w:rsidRPr="00B330AE">
        <w:rPr>
          <w:rFonts w:ascii="Times New Roman" w:eastAsia="Times New Roman" w:hAnsi="Times New Roman" w:cs="Times New Roman"/>
          <w:sz w:val="24"/>
          <w:szCs w:val="24"/>
          <w:lang w:val="uk-UA" w:eastAsia="ru-RU"/>
        </w:rPr>
        <w:t>Шевченка, згідно з додатком.</w:t>
      </w:r>
    </w:p>
    <w:p w:rsidR="00CE4ABB" w:rsidRPr="00B330AE" w:rsidRDefault="00CE4ABB" w:rsidP="00B330AE">
      <w:pPr>
        <w:spacing w:after="0" w:line="240" w:lineRule="auto"/>
        <w:ind w:right="-1" w:firstLine="567"/>
        <w:jc w:val="both"/>
        <w:rPr>
          <w:rFonts w:ascii="Times New Roman" w:eastAsia="Times New Roman" w:hAnsi="Times New Roman" w:cs="Times New Roman"/>
          <w:bCs/>
          <w:sz w:val="24"/>
          <w:szCs w:val="24"/>
          <w:lang w:val="uk-UA" w:eastAsia="ru-RU"/>
        </w:rPr>
      </w:pPr>
      <w:r w:rsidRPr="00B330AE">
        <w:rPr>
          <w:rFonts w:ascii="Times New Roman" w:eastAsia="Times New Roman" w:hAnsi="Times New Roman" w:cs="Times New Roman"/>
          <w:sz w:val="24"/>
          <w:szCs w:val="24"/>
          <w:lang w:val="uk-UA" w:eastAsia="ru-RU"/>
        </w:rPr>
        <w:t>3. В</w:t>
      </w:r>
      <w:r w:rsidR="004F2B93" w:rsidRPr="00B330AE">
        <w:rPr>
          <w:rFonts w:ascii="Times New Roman" w:eastAsia="Times New Roman" w:hAnsi="Times New Roman" w:cs="Times New Roman"/>
          <w:sz w:val="24"/>
          <w:szCs w:val="24"/>
          <w:lang w:val="uk-UA" w:eastAsia="ru-RU"/>
        </w:rPr>
        <w:t>изнати таким, що втратило</w:t>
      </w:r>
      <w:r w:rsidRPr="00B330AE">
        <w:rPr>
          <w:rFonts w:ascii="Times New Roman" w:eastAsia="Times New Roman" w:hAnsi="Times New Roman" w:cs="Times New Roman"/>
          <w:sz w:val="24"/>
          <w:szCs w:val="24"/>
          <w:lang w:val="uk-UA" w:eastAsia="ru-RU"/>
        </w:rPr>
        <w:t xml:space="preserve"> чинність</w:t>
      </w:r>
      <w:r w:rsidR="004F2B93" w:rsidRPr="00B330AE">
        <w:rPr>
          <w:rFonts w:ascii="Times New Roman" w:eastAsia="Times New Roman" w:hAnsi="Times New Roman" w:cs="Times New Roman"/>
          <w:sz w:val="24"/>
          <w:szCs w:val="24"/>
          <w:lang w:val="uk-UA" w:eastAsia="ru-RU"/>
        </w:rPr>
        <w:t xml:space="preserve"> рішення 34 сесії міської ради від 31.03.2010р. №3 «Про затвердження в новій редакції Статуту міського комунального підприємства - кінотеатр ім. Т.Г. Шевченка»</w:t>
      </w:r>
      <w:r w:rsidRPr="00B330AE">
        <w:rPr>
          <w:rFonts w:ascii="Times New Roman" w:eastAsia="Times New Roman" w:hAnsi="Times New Roman" w:cs="Times New Roman"/>
          <w:bCs/>
          <w:sz w:val="24"/>
          <w:szCs w:val="24"/>
          <w:lang w:val="uk-UA" w:eastAsia="ru-RU"/>
        </w:rPr>
        <w:t>.</w:t>
      </w:r>
    </w:p>
    <w:p w:rsidR="00CE4ABB" w:rsidRPr="00B330AE" w:rsidRDefault="00CE4ABB" w:rsidP="00B330AE">
      <w:pPr>
        <w:spacing w:after="0" w:line="240" w:lineRule="auto"/>
        <w:ind w:right="-1" w:firstLine="567"/>
        <w:jc w:val="both"/>
        <w:rPr>
          <w:rFonts w:ascii="Times New Roman" w:eastAsia="Times New Roman" w:hAnsi="Times New Roman" w:cs="Times New Roman"/>
          <w:sz w:val="24"/>
          <w:szCs w:val="24"/>
          <w:lang w:val="uk-UA" w:eastAsia="ru-RU"/>
        </w:rPr>
      </w:pPr>
      <w:r w:rsidRPr="00B330AE">
        <w:rPr>
          <w:rFonts w:ascii="Times New Roman" w:eastAsia="Times New Roman" w:hAnsi="Times New Roman" w:cs="Times New Roman"/>
          <w:sz w:val="24"/>
          <w:szCs w:val="24"/>
          <w:lang w:val="uk-UA" w:eastAsia="ru-RU"/>
        </w:rPr>
        <w:t>4. Відповідальність за виконання рішення</w:t>
      </w:r>
      <w:r w:rsidR="00B330AE">
        <w:rPr>
          <w:rFonts w:ascii="Times New Roman" w:eastAsia="Times New Roman" w:hAnsi="Times New Roman" w:cs="Times New Roman"/>
          <w:sz w:val="24"/>
          <w:szCs w:val="24"/>
          <w:lang w:val="uk-UA" w:eastAsia="ru-RU"/>
        </w:rPr>
        <w:t xml:space="preserve"> покласти</w:t>
      </w:r>
      <w:r w:rsidR="004F2B93" w:rsidRPr="00B330AE">
        <w:rPr>
          <w:rFonts w:ascii="Times New Roman" w:eastAsia="Times New Roman" w:hAnsi="Times New Roman" w:cs="Times New Roman"/>
          <w:sz w:val="24"/>
          <w:szCs w:val="24"/>
          <w:lang w:val="uk-UA" w:eastAsia="ru-RU"/>
        </w:rPr>
        <w:t xml:space="preserve"> </w:t>
      </w:r>
      <w:r w:rsidR="00B330AE">
        <w:rPr>
          <w:rFonts w:ascii="Times New Roman" w:eastAsia="Times New Roman" w:hAnsi="Times New Roman" w:cs="Times New Roman"/>
          <w:sz w:val="24"/>
          <w:szCs w:val="24"/>
          <w:lang w:val="uk-UA" w:eastAsia="ru-RU"/>
        </w:rPr>
        <w:t>на</w:t>
      </w:r>
      <w:r w:rsidR="004F2B93" w:rsidRPr="00B330AE">
        <w:rPr>
          <w:rFonts w:ascii="Times New Roman" w:eastAsia="Times New Roman" w:hAnsi="Times New Roman" w:cs="Times New Roman"/>
          <w:sz w:val="24"/>
          <w:szCs w:val="24"/>
          <w:lang w:val="uk-UA" w:eastAsia="ru-RU"/>
        </w:rPr>
        <w:t xml:space="preserve"> </w:t>
      </w:r>
      <w:r w:rsidRPr="00B330AE">
        <w:rPr>
          <w:rFonts w:ascii="Times New Roman" w:eastAsia="Times New Roman" w:hAnsi="Times New Roman" w:cs="Times New Roman"/>
          <w:sz w:val="24"/>
          <w:szCs w:val="24"/>
          <w:lang w:val="uk-UA" w:eastAsia="ru-RU"/>
        </w:rPr>
        <w:t>заступника міського</w:t>
      </w:r>
      <w:r w:rsidR="004F2B93" w:rsidRPr="00B330AE">
        <w:rPr>
          <w:rFonts w:ascii="Times New Roman" w:eastAsia="Times New Roman" w:hAnsi="Times New Roman" w:cs="Times New Roman"/>
          <w:sz w:val="24"/>
          <w:szCs w:val="24"/>
          <w:lang w:val="uk-UA" w:eastAsia="ru-RU"/>
        </w:rPr>
        <w:t xml:space="preserve"> </w:t>
      </w:r>
      <w:r w:rsidRPr="00B330AE">
        <w:rPr>
          <w:rFonts w:ascii="Times New Roman" w:eastAsia="Times New Roman" w:hAnsi="Times New Roman" w:cs="Times New Roman"/>
          <w:sz w:val="24"/>
          <w:szCs w:val="24"/>
          <w:lang w:val="uk-UA" w:eastAsia="ru-RU"/>
        </w:rPr>
        <w:t xml:space="preserve">голови </w:t>
      </w:r>
      <w:r w:rsidR="00B330AE">
        <w:rPr>
          <w:rFonts w:ascii="Times New Roman" w:eastAsia="Times New Roman" w:hAnsi="Times New Roman" w:cs="Times New Roman"/>
          <w:sz w:val="24"/>
          <w:szCs w:val="24"/>
          <w:lang w:val="uk-UA" w:eastAsia="ru-RU"/>
        </w:rPr>
        <w:t>М.</w:t>
      </w:r>
      <w:r w:rsidRPr="00B330AE">
        <w:rPr>
          <w:rFonts w:ascii="Times New Roman" w:eastAsia="Times New Roman" w:hAnsi="Times New Roman" w:cs="Times New Roman"/>
          <w:sz w:val="24"/>
          <w:szCs w:val="24"/>
          <w:lang w:val="uk-UA" w:eastAsia="ru-RU"/>
        </w:rPr>
        <w:t xml:space="preserve">Кривака </w:t>
      </w:r>
      <w:r w:rsidRPr="00B330AE">
        <w:rPr>
          <w:rFonts w:ascii="Times New Roman" w:eastAsia="Times New Roman" w:hAnsi="Times New Roman" w:cs="Times New Roman"/>
          <w:bCs/>
          <w:sz w:val="24"/>
          <w:szCs w:val="24"/>
          <w:lang w:val="uk-UA" w:eastAsia="ru-RU"/>
        </w:rPr>
        <w:t>та управління культури і туризму Хмельницької міської ради.</w:t>
      </w:r>
    </w:p>
    <w:p w:rsidR="00CE4ABB" w:rsidRPr="00B330AE" w:rsidRDefault="00CE4ABB" w:rsidP="00B330AE">
      <w:pPr>
        <w:spacing w:after="0" w:line="240" w:lineRule="auto"/>
        <w:ind w:firstLine="567"/>
        <w:jc w:val="both"/>
        <w:rPr>
          <w:rFonts w:ascii="Times New Roman" w:eastAsia="Times New Roman" w:hAnsi="Times New Roman" w:cs="Times New Roman"/>
          <w:sz w:val="24"/>
          <w:szCs w:val="24"/>
          <w:lang w:val="uk-UA" w:eastAsia="ru-RU"/>
        </w:rPr>
      </w:pPr>
      <w:r w:rsidRPr="00B330AE">
        <w:rPr>
          <w:rFonts w:ascii="Times New Roman" w:eastAsia="Times New Roman" w:hAnsi="Times New Roman" w:cs="Times New Roman"/>
          <w:sz w:val="24"/>
          <w:szCs w:val="24"/>
          <w:lang w:val="uk-UA" w:eastAsia="ru-RU"/>
        </w:rPr>
        <w:t>5.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CE4ABB" w:rsidRPr="00B330AE" w:rsidRDefault="00CE4ABB" w:rsidP="004F2B93">
      <w:pPr>
        <w:spacing w:after="0" w:line="240" w:lineRule="auto"/>
        <w:jc w:val="both"/>
        <w:rPr>
          <w:rFonts w:ascii="Times New Roman" w:eastAsia="Times New Roman" w:hAnsi="Times New Roman" w:cs="Times New Roman"/>
          <w:sz w:val="24"/>
          <w:szCs w:val="24"/>
          <w:lang w:val="uk-UA" w:eastAsia="ru-RU"/>
        </w:rPr>
      </w:pPr>
    </w:p>
    <w:p w:rsidR="00CE4ABB" w:rsidRPr="00B330AE" w:rsidRDefault="00CE4ABB" w:rsidP="00CE4ABB">
      <w:pPr>
        <w:spacing w:after="0" w:line="240" w:lineRule="auto"/>
        <w:rPr>
          <w:rFonts w:ascii="Times New Roman" w:eastAsia="Times New Roman" w:hAnsi="Times New Roman" w:cs="Times New Roman"/>
          <w:sz w:val="24"/>
          <w:szCs w:val="24"/>
          <w:lang w:val="uk-UA" w:eastAsia="ru-RU"/>
        </w:rPr>
      </w:pPr>
    </w:p>
    <w:p w:rsidR="00CE4ABB" w:rsidRPr="00B330AE" w:rsidRDefault="00CE4ABB" w:rsidP="00CE4ABB">
      <w:pPr>
        <w:spacing w:after="0" w:line="240" w:lineRule="auto"/>
        <w:rPr>
          <w:rFonts w:ascii="Times New Roman" w:eastAsia="Times New Roman" w:hAnsi="Times New Roman" w:cs="Times New Roman"/>
          <w:sz w:val="24"/>
          <w:szCs w:val="24"/>
          <w:lang w:val="uk-UA" w:eastAsia="ru-RU"/>
        </w:rPr>
      </w:pPr>
    </w:p>
    <w:p w:rsidR="00B330AE" w:rsidRDefault="00B330AE" w:rsidP="00CE4AB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Міський голова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uk-UA" w:eastAsia="ru-RU"/>
        </w:rPr>
        <w:t>О.</w:t>
      </w:r>
      <w:r w:rsidR="00CE4ABB" w:rsidRPr="00B330AE">
        <w:rPr>
          <w:rFonts w:ascii="Times New Roman" w:eastAsia="Times New Roman" w:hAnsi="Times New Roman" w:cs="Times New Roman"/>
          <w:sz w:val="24"/>
          <w:szCs w:val="24"/>
          <w:lang w:val="uk-UA" w:eastAsia="ru-RU"/>
        </w:rPr>
        <w:t>СИМЧИШИН</w:t>
      </w:r>
    </w:p>
    <w:p w:rsidR="00B330AE" w:rsidRDefault="00B330AE" w:rsidP="00CE4ABB">
      <w:pPr>
        <w:spacing w:after="0" w:line="240" w:lineRule="auto"/>
        <w:rPr>
          <w:rFonts w:ascii="Times New Roman" w:eastAsia="Times New Roman" w:hAnsi="Times New Roman" w:cs="Times New Roman"/>
          <w:sz w:val="24"/>
          <w:szCs w:val="24"/>
          <w:lang w:val="en-US" w:eastAsia="ru-RU"/>
        </w:rPr>
      </w:pPr>
    </w:p>
    <w:p w:rsidR="00B330AE" w:rsidRPr="00B330AE" w:rsidRDefault="00B330AE" w:rsidP="00CE4ABB">
      <w:pPr>
        <w:spacing w:after="0" w:line="240" w:lineRule="auto"/>
        <w:rPr>
          <w:rFonts w:ascii="Times New Roman" w:eastAsia="Times New Roman" w:hAnsi="Times New Roman" w:cs="Times New Roman"/>
          <w:sz w:val="24"/>
          <w:szCs w:val="24"/>
          <w:lang w:val="en-US" w:eastAsia="ru-RU"/>
        </w:rPr>
        <w:sectPr w:rsidR="00B330AE" w:rsidRPr="00B330AE" w:rsidSect="00B330AE">
          <w:pgSz w:w="11906" w:h="16838"/>
          <w:pgMar w:top="851" w:right="850" w:bottom="1134" w:left="1418" w:header="708" w:footer="708" w:gutter="0"/>
          <w:cols w:space="708"/>
          <w:docGrid w:linePitch="360"/>
        </w:sectPr>
      </w:pPr>
    </w:p>
    <w:p w:rsidR="00B330AE" w:rsidRPr="00B330AE" w:rsidRDefault="00B330AE" w:rsidP="004F2B93">
      <w:pPr>
        <w:spacing w:after="0" w:line="240" w:lineRule="auto"/>
        <w:jc w:val="right"/>
        <w:rPr>
          <w:rFonts w:ascii="Times New Roman" w:eastAsia="Times New Roman" w:hAnsi="Times New Roman" w:cs="Times New Roman"/>
          <w:i/>
          <w:color w:val="252B33"/>
          <w:sz w:val="24"/>
          <w:szCs w:val="24"/>
          <w:lang w:eastAsia="ru-RU"/>
        </w:rPr>
      </w:pPr>
      <w:r w:rsidRPr="00B330AE">
        <w:rPr>
          <w:rFonts w:ascii="Times New Roman" w:eastAsia="Times New Roman" w:hAnsi="Times New Roman" w:cs="Times New Roman"/>
          <w:i/>
          <w:color w:val="252B33"/>
          <w:sz w:val="24"/>
          <w:szCs w:val="24"/>
          <w:lang w:val="uk-UA" w:eastAsia="ru-RU"/>
        </w:rPr>
        <w:t>Додаток</w:t>
      </w:r>
    </w:p>
    <w:p w:rsidR="00B330AE" w:rsidRPr="00B330AE" w:rsidRDefault="004F2B93" w:rsidP="00B330AE">
      <w:pPr>
        <w:spacing w:after="0" w:line="240" w:lineRule="auto"/>
        <w:jc w:val="right"/>
        <w:rPr>
          <w:rFonts w:ascii="Times New Roman" w:eastAsia="Times New Roman" w:hAnsi="Times New Roman" w:cs="Times New Roman"/>
          <w:i/>
          <w:color w:val="252B33"/>
          <w:sz w:val="24"/>
          <w:szCs w:val="24"/>
          <w:lang w:eastAsia="ru-RU"/>
        </w:rPr>
      </w:pPr>
      <w:r w:rsidRPr="00B330AE">
        <w:rPr>
          <w:rFonts w:ascii="Times New Roman" w:eastAsia="Times New Roman" w:hAnsi="Times New Roman" w:cs="Times New Roman"/>
          <w:i/>
          <w:color w:val="252B33"/>
          <w:sz w:val="24"/>
          <w:szCs w:val="24"/>
          <w:lang w:val="uk-UA" w:eastAsia="ru-RU"/>
        </w:rPr>
        <w:t>до</w:t>
      </w:r>
      <w:r w:rsidR="00B330AE" w:rsidRPr="00B330AE">
        <w:rPr>
          <w:rFonts w:ascii="Times New Roman" w:eastAsia="Times New Roman" w:hAnsi="Times New Roman" w:cs="Times New Roman"/>
          <w:i/>
          <w:color w:val="252B33"/>
          <w:sz w:val="24"/>
          <w:szCs w:val="24"/>
          <w:lang w:val="uk-UA" w:eastAsia="ru-RU"/>
        </w:rPr>
        <w:t xml:space="preserve"> </w:t>
      </w:r>
      <w:r w:rsidRPr="00B330AE">
        <w:rPr>
          <w:rFonts w:ascii="Times New Roman" w:eastAsia="Times New Roman" w:hAnsi="Times New Roman" w:cs="Times New Roman"/>
          <w:i/>
          <w:color w:val="252B33"/>
          <w:sz w:val="24"/>
          <w:szCs w:val="24"/>
          <w:lang w:val="uk-UA" w:eastAsia="ru-RU"/>
        </w:rPr>
        <w:t>рішення сесії міської ради</w:t>
      </w:r>
    </w:p>
    <w:p w:rsidR="004F2B93" w:rsidRPr="00B330AE" w:rsidRDefault="004F2B93" w:rsidP="00B330AE">
      <w:pPr>
        <w:spacing w:after="0" w:line="240" w:lineRule="auto"/>
        <w:jc w:val="right"/>
        <w:rPr>
          <w:rFonts w:ascii="Times New Roman" w:eastAsia="Times New Roman" w:hAnsi="Times New Roman" w:cs="Times New Roman"/>
          <w:i/>
          <w:color w:val="252B33"/>
          <w:sz w:val="24"/>
          <w:szCs w:val="24"/>
          <w:lang w:val="uk-UA" w:eastAsia="ru-RU"/>
        </w:rPr>
      </w:pPr>
      <w:r w:rsidRPr="00B330AE">
        <w:rPr>
          <w:rFonts w:ascii="Times New Roman" w:eastAsia="Times New Roman" w:hAnsi="Times New Roman" w:cs="Times New Roman"/>
          <w:i/>
          <w:color w:val="252B33"/>
          <w:sz w:val="24"/>
          <w:szCs w:val="24"/>
          <w:lang w:val="uk-UA" w:eastAsia="ru-RU"/>
        </w:rPr>
        <w:t>від______  № _____</w:t>
      </w:r>
    </w:p>
    <w:p w:rsidR="004F2B93" w:rsidRPr="00B330AE" w:rsidRDefault="004F2B93" w:rsidP="004F2B93">
      <w:pPr>
        <w:spacing w:after="0" w:line="240" w:lineRule="auto"/>
        <w:jc w:val="center"/>
        <w:rPr>
          <w:rFonts w:ascii="Times New Roman" w:eastAsia="Times New Roman" w:hAnsi="Times New Roman" w:cs="Times New Roman"/>
          <w:b/>
          <w:sz w:val="24"/>
          <w:szCs w:val="24"/>
          <w:lang w:val="uk-UA" w:eastAsia="ru-RU"/>
        </w:rPr>
      </w:pPr>
      <w:bookmarkStart w:id="0" w:name="_GoBack"/>
      <w:bookmarkEnd w:id="0"/>
    </w:p>
    <w:p w:rsidR="004F2B93" w:rsidRPr="00B330AE" w:rsidRDefault="004F2B93" w:rsidP="004F2B93">
      <w:pPr>
        <w:spacing w:after="0" w:line="240" w:lineRule="auto"/>
        <w:jc w:val="center"/>
        <w:rPr>
          <w:rFonts w:ascii="Times New Roman" w:eastAsia="Times New Roman" w:hAnsi="Times New Roman" w:cs="Times New Roman"/>
          <w:b/>
          <w:sz w:val="24"/>
          <w:szCs w:val="24"/>
          <w:lang w:val="uk-UA" w:eastAsia="ru-RU"/>
        </w:rPr>
      </w:pPr>
    </w:p>
    <w:p w:rsidR="004F2B93" w:rsidRPr="00B330AE" w:rsidRDefault="004F2B93" w:rsidP="004F2B93">
      <w:pPr>
        <w:spacing w:after="0" w:line="240" w:lineRule="auto"/>
        <w:jc w:val="center"/>
        <w:rPr>
          <w:rFonts w:ascii="Times New Roman" w:eastAsia="Times New Roman" w:hAnsi="Times New Roman" w:cs="Times New Roman"/>
          <w:b/>
          <w:sz w:val="24"/>
          <w:szCs w:val="24"/>
          <w:lang w:val="uk-UA" w:eastAsia="ru-RU"/>
        </w:rPr>
      </w:pPr>
    </w:p>
    <w:p w:rsidR="004F2B93" w:rsidRPr="00B330AE" w:rsidRDefault="004F2B93" w:rsidP="004F2B93">
      <w:pPr>
        <w:spacing w:after="0" w:line="240" w:lineRule="auto"/>
        <w:jc w:val="center"/>
        <w:rPr>
          <w:rFonts w:ascii="Times New Roman" w:eastAsia="Times New Roman" w:hAnsi="Times New Roman" w:cs="Times New Roman"/>
          <w:b/>
          <w:sz w:val="24"/>
          <w:szCs w:val="24"/>
          <w:lang w:val="uk-UA" w:eastAsia="ru-RU"/>
        </w:rPr>
      </w:pPr>
    </w:p>
    <w:p w:rsidR="004F2B93" w:rsidRPr="00B330AE" w:rsidRDefault="004F2B93" w:rsidP="00DE40D9">
      <w:pPr>
        <w:tabs>
          <w:tab w:val="left" w:pos="1275"/>
        </w:tabs>
        <w:spacing w:after="0" w:line="240" w:lineRule="auto"/>
        <w:jc w:val="center"/>
        <w:rPr>
          <w:rFonts w:ascii="Times New Roman" w:eastAsia="Times New Roman" w:hAnsi="Times New Roman" w:cs="Times New Roman"/>
          <w:sz w:val="24"/>
          <w:szCs w:val="24"/>
          <w:lang w:val="uk-UA" w:eastAsia="ru-RU"/>
        </w:rPr>
      </w:pPr>
    </w:p>
    <w:p w:rsidR="004F2B93" w:rsidRPr="00B330AE" w:rsidRDefault="004F2B93" w:rsidP="00DE40D9">
      <w:pPr>
        <w:jc w:val="center"/>
        <w:rPr>
          <w:rFonts w:ascii="Times New Roman" w:hAnsi="Times New Roman" w:cs="Times New Roman"/>
          <w:b/>
          <w:sz w:val="32"/>
          <w:szCs w:val="32"/>
          <w:lang w:val="uk-UA" w:eastAsia="ru-RU"/>
        </w:rPr>
      </w:pPr>
      <w:r w:rsidRPr="00B330AE">
        <w:rPr>
          <w:rFonts w:ascii="Times New Roman" w:hAnsi="Times New Roman" w:cs="Times New Roman"/>
          <w:b/>
          <w:sz w:val="32"/>
          <w:szCs w:val="32"/>
          <w:lang w:val="uk-UA" w:eastAsia="ru-RU"/>
        </w:rPr>
        <w:t>СТАТУТ</w:t>
      </w:r>
    </w:p>
    <w:p w:rsidR="00813F00" w:rsidRPr="00B330AE" w:rsidRDefault="004F2B93" w:rsidP="00DE40D9">
      <w:pPr>
        <w:jc w:val="center"/>
        <w:rPr>
          <w:rFonts w:ascii="Times New Roman" w:hAnsi="Times New Roman" w:cs="Times New Roman"/>
          <w:b/>
          <w:sz w:val="32"/>
          <w:szCs w:val="32"/>
          <w:lang w:val="uk-UA" w:eastAsia="ru-RU"/>
        </w:rPr>
      </w:pPr>
      <w:r w:rsidRPr="00B330AE">
        <w:rPr>
          <w:rFonts w:ascii="Times New Roman" w:hAnsi="Times New Roman" w:cs="Times New Roman"/>
          <w:b/>
          <w:color w:val="252B33"/>
          <w:sz w:val="32"/>
          <w:szCs w:val="32"/>
          <w:lang w:val="uk-UA" w:eastAsia="ru-RU"/>
        </w:rPr>
        <w:t xml:space="preserve">міського комунального підприємства </w:t>
      </w:r>
      <w:r w:rsidRPr="00B330AE">
        <w:rPr>
          <w:rFonts w:ascii="Times New Roman" w:hAnsi="Times New Roman" w:cs="Times New Roman"/>
          <w:b/>
          <w:sz w:val="32"/>
          <w:szCs w:val="32"/>
          <w:lang w:val="uk-UA" w:eastAsia="ru-RU"/>
        </w:rPr>
        <w:t>- кінотеатр</w:t>
      </w:r>
    </w:p>
    <w:p w:rsidR="004F2B93" w:rsidRPr="00B330AE" w:rsidRDefault="004F2B93" w:rsidP="00DE40D9">
      <w:pPr>
        <w:jc w:val="center"/>
        <w:rPr>
          <w:rFonts w:ascii="Times New Roman" w:hAnsi="Times New Roman" w:cs="Times New Roman"/>
          <w:b/>
          <w:sz w:val="32"/>
          <w:szCs w:val="32"/>
          <w:lang w:val="uk-UA" w:eastAsia="ru-RU"/>
        </w:rPr>
      </w:pPr>
      <w:r w:rsidRPr="00B330AE">
        <w:rPr>
          <w:rFonts w:ascii="Times New Roman" w:hAnsi="Times New Roman" w:cs="Times New Roman"/>
          <w:b/>
          <w:sz w:val="32"/>
          <w:szCs w:val="32"/>
          <w:lang w:val="uk-UA" w:eastAsia="ru-RU"/>
        </w:rPr>
        <w:t>ім. Т.Г. Шевченка</w:t>
      </w:r>
    </w:p>
    <w:p w:rsidR="00DE40D9" w:rsidRPr="00B330AE" w:rsidRDefault="00DE40D9" w:rsidP="00DE40D9">
      <w:pPr>
        <w:tabs>
          <w:tab w:val="left" w:pos="1275"/>
        </w:tabs>
        <w:spacing w:after="0" w:line="240" w:lineRule="auto"/>
        <w:jc w:val="center"/>
        <w:rPr>
          <w:rFonts w:ascii="Times New Roman" w:eastAsia="Times New Roman" w:hAnsi="Times New Roman" w:cs="Times New Roman"/>
          <w:b/>
          <w:sz w:val="28"/>
          <w:szCs w:val="28"/>
          <w:lang w:val="uk-UA" w:eastAsia="ru-RU"/>
        </w:rPr>
      </w:pPr>
      <w:r w:rsidRPr="00B330AE">
        <w:rPr>
          <w:rFonts w:ascii="Times New Roman" w:eastAsia="Times New Roman" w:hAnsi="Times New Roman" w:cs="Times New Roman"/>
          <w:b/>
          <w:sz w:val="28"/>
          <w:szCs w:val="28"/>
          <w:lang w:val="uk-UA" w:eastAsia="ru-RU"/>
        </w:rPr>
        <w:t>(нова редакція)</w:t>
      </w:r>
    </w:p>
    <w:p w:rsidR="004F2B93" w:rsidRPr="00B330AE" w:rsidRDefault="004F2B93" w:rsidP="00DE40D9">
      <w:pPr>
        <w:jc w:val="center"/>
        <w:rPr>
          <w:rFonts w:ascii="Times New Roman" w:hAnsi="Times New Roman" w:cs="Times New Roman"/>
          <w:b/>
          <w:sz w:val="32"/>
          <w:szCs w:val="32"/>
          <w:lang w:val="uk-UA" w:eastAsia="ru-RU"/>
        </w:rPr>
      </w:pPr>
    </w:p>
    <w:p w:rsidR="004F2B93" w:rsidRPr="00B330AE" w:rsidRDefault="004F2B93" w:rsidP="00DE40D9">
      <w:pPr>
        <w:jc w:val="center"/>
        <w:rPr>
          <w:rFonts w:ascii="Times New Roman" w:hAnsi="Times New Roman" w:cs="Times New Roman"/>
          <w:b/>
          <w:sz w:val="32"/>
          <w:szCs w:val="32"/>
          <w:lang w:val="uk-UA" w:eastAsia="ru-RU"/>
        </w:rPr>
      </w:pPr>
    </w:p>
    <w:p w:rsidR="004F2B93" w:rsidRPr="00B330AE" w:rsidRDefault="004F2B93" w:rsidP="004F2B93">
      <w:pPr>
        <w:jc w:val="center"/>
        <w:rPr>
          <w:rFonts w:ascii="Times New Roman" w:hAnsi="Times New Roman" w:cs="Times New Roman"/>
          <w:b/>
          <w:sz w:val="32"/>
          <w:szCs w:val="32"/>
          <w:lang w:val="uk-UA" w:eastAsia="ru-RU"/>
        </w:rPr>
      </w:pPr>
    </w:p>
    <w:p w:rsidR="004F2B93" w:rsidRPr="00B330AE" w:rsidRDefault="004F2B93" w:rsidP="004F2B93">
      <w:pPr>
        <w:jc w:val="center"/>
        <w:rPr>
          <w:rFonts w:ascii="Times New Roman" w:hAnsi="Times New Roman" w:cs="Times New Roman"/>
          <w:b/>
          <w:sz w:val="32"/>
          <w:szCs w:val="32"/>
          <w:lang w:val="uk-UA" w:eastAsia="ru-RU"/>
        </w:rPr>
      </w:pPr>
    </w:p>
    <w:p w:rsidR="004F2B93" w:rsidRPr="00B330AE" w:rsidRDefault="004F2B93" w:rsidP="004F2B9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F2B93" w:rsidRPr="00B330AE" w:rsidRDefault="004F2B93" w:rsidP="004F2B9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F2B93" w:rsidRPr="00B330AE" w:rsidRDefault="004F2B93" w:rsidP="004F2B9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F2B93" w:rsidRPr="00B330AE" w:rsidRDefault="004F2B93" w:rsidP="004F2B9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F2B93" w:rsidRPr="00B330AE" w:rsidRDefault="004F2B93" w:rsidP="004F2B9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F2B93" w:rsidRPr="00B330AE" w:rsidRDefault="004F2B93" w:rsidP="004F2B9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F2B93" w:rsidRPr="00B330AE" w:rsidRDefault="004F2B93" w:rsidP="004F2B9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F2B93" w:rsidRPr="00B330AE" w:rsidRDefault="004F2B93" w:rsidP="004F2B9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F2B93" w:rsidRPr="00B330AE" w:rsidRDefault="004F2B93" w:rsidP="004F2B9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F2B93" w:rsidRPr="00B330AE" w:rsidRDefault="004F2B93" w:rsidP="004F2B9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F2B93" w:rsidRPr="00B330AE" w:rsidRDefault="004F2B93" w:rsidP="004F2B9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F2B93" w:rsidRPr="00B330AE" w:rsidRDefault="004F2B93" w:rsidP="004F2B9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F2B93" w:rsidRPr="00B330AE" w:rsidRDefault="004F2B93" w:rsidP="004F2B9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F2B93" w:rsidRPr="00B330AE" w:rsidRDefault="004F2B93" w:rsidP="004F2B9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F2B93" w:rsidRPr="00B330AE" w:rsidRDefault="004F2B93" w:rsidP="004F2B9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F2B93" w:rsidRPr="00B330AE" w:rsidRDefault="004F2B93" w:rsidP="004F2B9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F2B93" w:rsidRPr="00B330AE" w:rsidRDefault="004F2B93" w:rsidP="004F2B9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F2B93" w:rsidRPr="00B330AE" w:rsidRDefault="004F2B93" w:rsidP="004F2B9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F2B93" w:rsidRPr="00B330AE" w:rsidRDefault="004F2B93" w:rsidP="004F2B9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F2B93" w:rsidRPr="00B330AE" w:rsidRDefault="004F2B93" w:rsidP="004F2B9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F2B93" w:rsidRPr="00B330AE" w:rsidRDefault="004F2B93" w:rsidP="004F2B9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F2B93" w:rsidRPr="00B330AE" w:rsidRDefault="004F2B93" w:rsidP="004F2B9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F2B93" w:rsidRPr="00B330AE" w:rsidRDefault="004F2B93" w:rsidP="004F2B9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F2B93" w:rsidRDefault="004F2B93" w:rsidP="004F2B93">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B330AE" w:rsidRPr="00B330AE" w:rsidRDefault="00B330AE" w:rsidP="004F2B93">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4F2B93" w:rsidRPr="00B330AE" w:rsidRDefault="004F2B93" w:rsidP="004F2B9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F2B93" w:rsidRPr="00B330AE" w:rsidRDefault="004F2B93" w:rsidP="004F2B9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F2B93" w:rsidRPr="00B330AE" w:rsidRDefault="004F2B93" w:rsidP="004F2B9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F2B93" w:rsidRPr="00B330AE" w:rsidRDefault="004F2B93" w:rsidP="004F2B9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F2B93" w:rsidRPr="00B330AE" w:rsidRDefault="004F2B93" w:rsidP="004F2B9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E40D9" w:rsidRPr="00B330AE" w:rsidRDefault="00DE40D9" w:rsidP="00DE40D9">
      <w:pPr>
        <w:numPr>
          <w:ilvl w:val="0"/>
          <w:numId w:val="1"/>
        </w:numPr>
        <w:shd w:val="clear" w:color="auto" w:fill="FDFDFD"/>
        <w:spacing w:after="0" w:line="240" w:lineRule="auto"/>
        <w:jc w:val="center"/>
        <w:rPr>
          <w:rFonts w:ascii="Conv_Rubik-Regular" w:eastAsia="Times New Roman" w:hAnsi="Conv_Rubik-Regular" w:cs="Times New Roman"/>
          <w:b/>
          <w:bCs/>
          <w:color w:val="252B33"/>
          <w:sz w:val="24"/>
          <w:szCs w:val="24"/>
          <w:lang w:val="uk-UA" w:eastAsia="ru-RU"/>
        </w:rPr>
      </w:pPr>
      <w:r w:rsidRPr="00B330AE">
        <w:rPr>
          <w:rFonts w:ascii="Conv_Rubik-Regular" w:eastAsia="Times New Roman" w:hAnsi="Conv_Rubik-Regular" w:cs="Times New Roman"/>
          <w:b/>
          <w:bCs/>
          <w:color w:val="252B33"/>
          <w:sz w:val="24"/>
          <w:szCs w:val="24"/>
          <w:lang w:val="uk-UA" w:eastAsia="ru-RU"/>
        </w:rPr>
        <w:lastRenderedPageBreak/>
        <w:t>Загальні положення.</w:t>
      </w:r>
    </w:p>
    <w:p w:rsidR="00DE40D9" w:rsidRPr="00B330AE" w:rsidRDefault="00DE40D9" w:rsidP="00DE40D9">
      <w:pPr>
        <w:shd w:val="clear" w:color="auto" w:fill="FDFDFD"/>
        <w:spacing w:after="0" w:line="240" w:lineRule="auto"/>
        <w:ind w:left="360"/>
        <w:jc w:val="center"/>
        <w:rPr>
          <w:rFonts w:ascii="Conv_Rubik-Regular" w:eastAsia="Times New Roman" w:hAnsi="Conv_Rubik-Regular" w:cs="Times New Roman"/>
          <w:color w:val="252B33"/>
          <w:sz w:val="24"/>
          <w:szCs w:val="24"/>
          <w:lang w:val="uk-UA" w:eastAsia="ru-RU"/>
        </w:rPr>
      </w:pP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1.1. Міське  комунальне підприємство «Хмельницькводоканал» (далі - «Підприємство») є комунальним унітарним комерційним підприємством, перейменоване з державного комунального підприємства – кінотеатр ім.Т.Г. Шевченка і є його правонаступником.</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1.2.Власником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 область, м. Хмельницький, вул. Гагаріна, буд.3 (далі «Власник»).</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1.3. Управління культури та туризму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1.4. 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DE40D9" w:rsidRPr="00B330AE" w:rsidRDefault="00DE40D9" w:rsidP="00DE40D9">
      <w:pPr>
        <w:shd w:val="clear" w:color="auto" w:fill="FDFDFD"/>
        <w:spacing w:after="0" w:line="240" w:lineRule="auto"/>
        <w:jc w:val="both"/>
        <w:rPr>
          <w:rFonts w:ascii="Times New Roman" w:eastAsia="Times New Roman" w:hAnsi="Times New Roman" w:cs="Times New Roman"/>
          <w:color w:val="252B33"/>
          <w:sz w:val="24"/>
          <w:szCs w:val="24"/>
          <w:lang w:val="uk-UA" w:eastAsia="ru-RU"/>
        </w:rPr>
      </w:pPr>
      <w:r w:rsidRPr="00B330AE">
        <w:rPr>
          <w:rFonts w:ascii="Times New Roman" w:eastAsia="Times New Roman" w:hAnsi="Times New Roman" w:cs="Times New Roman"/>
          <w:color w:val="252B33"/>
          <w:sz w:val="24"/>
          <w:szCs w:val="24"/>
          <w:lang w:val="uk-UA" w:eastAsia="ru-RU"/>
        </w:rPr>
        <w:t>1.5. Підприємство не має у своєму складі інших юридичних осіб.</w:t>
      </w:r>
    </w:p>
    <w:p w:rsidR="00DE40D9" w:rsidRPr="00B330AE" w:rsidRDefault="00DE40D9" w:rsidP="00DE40D9">
      <w:pPr>
        <w:shd w:val="clear" w:color="auto" w:fill="FDFDFD"/>
        <w:spacing w:after="0" w:line="240" w:lineRule="auto"/>
        <w:jc w:val="both"/>
        <w:rPr>
          <w:rFonts w:ascii="Times New Roman" w:eastAsia="Times New Roman" w:hAnsi="Times New Roman" w:cs="Times New Roman"/>
          <w:color w:val="252B33"/>
          <w:sz w:val="24"/>
          <w:szCs w:val="24"/>
          <w:lang w:val="uk-UA" w:eastAsia="ru-RU"/>
        </w:rPr>
      </w:pPr>
      <w:r w:rsidRPr="00B330AE">
        <w:rPr>
          <w:rFonts w:ascii="Times New Roman" w:eastAsia="Times New Roman" w:hAnsi="Times New Roman" w:cs="Times New Roman"/>
          <w:color w:val="252B33"/>
          <w:sz w:val="24"/>
          <w:szCs w:val="24"/>
          <w:lang w:val="uk-UA" w:eastAsia="ru-RU"/>
        </w:rPr>
        <w:t>Найменування Підприємства українською мовою:</w:t>
      </w:r>
    </w:p>
    <w:p w:rsidR="00DE40D9" w:rsidRPr="00B330AE" w:rsidRDefault="00DE40D9" w:rsidP="00DE40D9">
      <w:pPr>
        <w:shd w:val="clear" w:color="auto" w:fill="FDFDFD"/>
        <w:spacing w:after="0" w:line="240" w:lineRule="auto"/>
        <w:jc w:val="both"/>
        <w:rPr>
          <w:rFonts w:ascii="Times New Roman" w:eastAsia="Times New Roman" w:hAnsi="Times New Roman" w:cs="Times New Roman"/>
          <w:color w:val="252B33"/>
          <w:sz w:val="24"/>
          <w:szCs w:val="24"/>
          <w:lang w:val="uk-UA" w:eastAsia="ru-RU"/>
        </w:rPr>
      </w:pPr>
      <w:r w:rsidRPr="00B330AE">
        <w:rPr>
          <w:rFonts w:ascii="Times New Roman" w:eastAsia="Times New Roman" w:hAnsi="Times New Roman" w:cs="Times New Roman"/>
          <w:color w:val="252B33"/>
          <w:sz w:val="24"/>
          <w:szCs w:val="24"/>
          <w:lang w:val="uk-UA" w:eastAsia="ru-RU"/>
        </w:rPr>
        <w:t>МІСЬКЕ КОМУНАЛЬНЕ ПІДПРИЄМСТВО – кінотеатр ім. Т.Г. Шевченка.</w:t>
      </w:r>
    </w:p>
    <w:p w:rsidR="00DE40D9" w:rsidRPr="00B330AE" w:rsidRDefault="00DE40D9" w:rsidP="00DE40D9">
      <w:pPr>
        <w:shd w:val="clear" w:color="auto" w:fill="FDFDFD"/>
        <w:spacing w:after="0" w:line="240" w:lineRule="auto"/>
        <w:jc w:val="both"/>
        <w:rPr>
          <w:rFonts w:ascii="Times New Roman" w:eastAsia="Times New Roman" w:hAnsi="Times New Roman" w:cs="Times New Roman"/>
          <w:color w:val="252B33"/>
          <w:sz w:val="24"/>
          <w:szCs w:val="24"/>
          <w:lang w:val="uk-UA" w:eastAsia="ru-RU"/>
        </w:rPr>
      </w:pPr>
      <w:r w:rsidRPr="00B330AE">
        <w:rPr>
          <w:rFonts w:ascii="Times New Roman" w:eastAsia="Times New Roman" w:hAnsi="Times New Roman" w:cs="Times New Roman"/>
          <w:color w:val="252B33"/>
          <w:sz w:val="24"/>
          <w:szCs w:val="24"/>
          <w:lang w:val="uk-UA" w:eastAsia="ru-RU"/>
        </w:rPr>
        <w:t>(МКП – кінотеатр ім. Т.Г. Шевченка)</w:t>
      </w:r>
    </w:p>
    <w:p w:rsidR="00DE40D9" w:rsidRPr="00B330AE" w:rsidRDefault="00DE40D9" w:rsidP="00DE40D9">
      <w:pPr>
        <w:shd w:val="clear" w:color="auto" w:fill="FDFDFD"/>
        <w:spacing w:after="0" w:line="240" w:lineRule="auto"/>
        <w:jc w:val="both"/>
        <w:rPr>
          <w:rFonts w:ascii="Times New Roman" w:eastAsia="Times New Roman" w:hAnsi="Times New Roman" w:cs="Times New Roman"/>
          <w:color w:val="252B33"/>
          <w:sz w:val="24"/>
          <w:szCs w:val="24"/>
          <w:lang w:val="uk-UA" w:eastAsia="ru-RU"/>
        </w:rPr>
      </w:pPr>
      <w:r w:rsidRPr="00B330AE">
        <w:rPr>
          <w:rFonts w:ascii="Times New Roman" w:eastAsia="Times New Roman" w:hAnsi="Times New Roman" w:cs="Times New Roman"/>
          <w:color w:val="252B33"/>
          <w:sz w:val="24"/>
          <w:szCs w:val="24"/>
          <w:lang w:val="uk-UA" w:eastAsia="ru-RU"/>
        </w:rPr>
        <w:t xml:space="preserve">1.6. Місце знаходження Підприємства: Україна, 29001, Хмельницька обл., </w:t>
      </w:r>
    </w:p>
    <w:p w:rsidR="00DE40D9" w:rsidRPr="00B330AE" w:rsidRDefault="00DE40D9" w:rsidP="00DE40D9">
      <w:pPr>
        <w:shd w:val="clear" w:color="auto" w:fill="FDFDFD"/>
        <w:spacing w:after="0" w:line="240" w:lineRule="auto"/>
        <w:jc w:val="both"/>
        <w:rPr>
          <w:rFonts w:ascii="Times New Roman" w:eastAsia="Times New Roman" w:hAnsi="Times New Roman" w:cs="Times New Roman"/>
          <w:color w:val="252B33"/>
          <w:sz w:val="24"/>
          <w:szCs w:val="24"/>
          <w:lang w:val="uk-UA" w:eastAsia="ru-RU"/>
        </w:rPr>
      </w:pPr>
      <w:r w:rsidRPr="00B330AE">
        <w:rPr>
          <w:rFonts w:ascii="Times New Roman" w:eastAsia="Times New Roman" w:hAnsi="Times New Roman" w:cs="Times New Roman"/>
          <w:color w:val="252B33"/>
          <w:sz w:val="24"/>
          <w:szCs w:val="24"/>
          <w:lang w:val="uk-UA" w:eastAsia="ru-RU"/>
        </w:rPr>
        <w:t>м. Хмельницький, вул. Проскурівська, буд.40.</w:t>
      </w:r>
    </w:p>
    <w:p w:rsidR="00DE40D9" w:rsidRPr="00B330AE" w:rsidRDefault="00DE40D9" w:rsidP="00DE40D9">
      <w:pPr>
        <w:shd w:val="clear" w:color="auto" w:fill="FDFDFD"/>
        <w:spacing w:after="0" w:line="240" w:lineRule="auto"/>
        <w:jc w:val="both"/>
        <w:rPr>
          <w:rFonts w:ascii="Times New Roman" w:eastAsia="Times New Roman" w:hAnsi="Times New Roman" w:cs="Times New Roman"/>
          <w:color w:val="252B33"/>
          <w:sz w:val="24"/>
          <w:szCs w:val="24"/>
          <w:lang w:val="uk-UA" w:eastAsia="ru-RU"/>
        </w:rPr>
      </w:pPr>
      <w:r w:rsidRPr="00B330AE">
        <w:rPr>
          <w:rFonts w:ascii="Times New Roman" w:eastAsia="Times New Roman" w:hAnsi="Times New Roman" w:cs="Times New Roman"/>
          <w:color w:val="252B33"/>
          <w:sz w:val="24"/>
          <w:szCs w:val="24"/>
          <w:lang w:val="uk-UA" w:eastAsia="ru-RU"/>
        </w:rPr>
        <w:t>1.7. Підприємство не несе відповідальності за зобов'язання Власника та виконавчого комітету Хмельницької міської ради.</w:t>
      </w:r>
    </w:p>
    <w:p w:rsidR="00DE40D9" w:rsidRPr="00B330AE" w:rsidRDefault="00DE40D9" w:rsidP="00DE40D9">
      <w:pPr>
        <w:shd w:val="clear" w:color="auto" w:fill="FDFDFD"/>
        <w:spacing w:after="0" w:line="240" w:lineRule="auto"/>
        <w:jc w:val="both"/>
        <w:rPr>
          <w:rFonts w:ascii="Times New Roman" w:eastAsia="Times New Roman" w:hAnsi="Times New Roman" w:cs="Times New Roman"/>
          <w:color w:val="252B33"/>
          <w:sz w:val="24"/>
          <w:szCs w:val="24"/>
          <w:lang w:val="uk-UA" w:eastAsia="ru-RU"/>
        </w:rPr>
      </w:pPr>
      <w:r w:rsidRPr="00B330AE">
        <w:rPr>
          <w:rFonts w:ascii="Times New Roman" w:eastAsia="Times New Roman" w:hAnsi="Times New Roman" w:cs="Times New Roman"/>
          <w:color w:val="252B33"/>
          <w:sz w:val="24"/>
          <w:szCs w:val="24"/>
          <w:lang w:val="uk-UA" w:eastAsia="ru-RU"/>
        </w:rPr>
        <w:t> </w:t>
      </w:r>
    </w:p>
    <w:p w:rsidR="00DE40D9" w:rsidRPr="00B330AE" w:rsidRDefault="00DE40D9" w:rsidP="00DE40D9">
      <w:pPr>
        <w:shd w:val="clear" w:color="auto" w:fill="FDFDFD"/>
        <w:spacing w:after="0" w:line="240" w:lineRule="auto"/>
        <w:jc w:val="center"/>
        <w:rPr>
          <w:rFonts w:ascii="Times New Roman" w:eastAsia="Times New Roman" w:hAnsi="Times New Roman" w:cs="Times New Roman"/>
          <w:b/>
          <w:bCs/>
          <w:color w:val="252B33"/>
          <w:sz w:val="24"/>
          <w:szCs w:val="24"/>
          <w:lang w:val="uk-UA" w:eastAsia="ru-RU"/>
        </w:rPr>
      </w:pPr>
      <w:r w:rsidRPr="00B330AE">
        <w:rPr>
          <w:rFonts w:ascii="Times New Roman" w:eastAsia="Times New Roman" w:hAnsi="Times New Roman" w:cs="Times New Roman"/>
          <w:b/>
          <w:bCs/>
          <w:color w:val="252B33"/>
          <w:sz w:val="24"/>
          <w:szCs w:val="24"/>
          <w:lang w:val="uk-UA" w:eastAsia="ru-RU"/>
        </w:rPr>
        <w:t>2. Мета та предмет діяльності Підприємства.</w:t>
      </w:r>
    </w:p>
    <w:p w:rsidR="00DE40D9" w:rsidRPr="00B330AE" w:rsidRDefault="00DE40D9" w:rsidP="00DE40D9">
      <w:pPr>
        <w:shd w:val="clear" w:color="auto" w:fill="FDFDFD"/>
        <w:spacing w:after="0" w:line="240" w:lineRule="auto"/>
        <w:jc w:val="center"/>
        <w:rPr>
          <w:rFonts w:ascii="Times New Roman" w:eastAsia="Times New Roman" w:hAnsi="Times New Roman" w:cs="Times New Roman"/>
          <w:color w:val="252B33"/>
          <w:sz w:val="24"/>
          <w:szCs w:val="24"/>
          <w:lang w:val="uk-UA" w:eastAsia="ru-RU"/>
        </w:rPr>
      </w:pPr>
    </w:p>
    <w:p w:rsidR="00DE40D9" w:rsidRPr="00B330AE" w:rsidRDefault="00DE40D9" w:rsidP="00DE40D9">
      <w:pPr>
        <w:shd w:val="clear" w:color="auto" w:fill="FDFDFD"/>
        <w:spacing w:after="0" w:line="240" w:lineRule="auto"/>
        <w:jc w:val="both"/>
        <w:rPr>
          <w:rFonts w:ascii="Times New Roman" w:eastAsia="Times New Roman" w:hAnsi="Times New Roman" w:cs="Times New Roman"/>
          <w:color w:val="252B33"/>
          <w:sz w:val="24"/>
          <w:szCs w:val="24"/>
          <w:lang w:val="uk-UA" w:eastAsia="ru-RU"/>
        </w:rPr>
      </w:pPr>
      <w:r w:rsidRPr="00B330AE">
        <w:rPr>
          <w:rFonts w:ascii="Times New Roman" w:eastAsia="Times New Roman" w:hAnsi="Times New Roman" w:cs="Times New Roman"/>
          <w:color w:val="252B33"/>
          <w:sz w:val="24"/>
          <w:szCs w:val="24"/>
          <w:lang w:val="uk-UA" w:eastAsia="ru-RU"/>
        </w:rPr>
        <w:t>2.1.  Метою створення і діяльності Підприємства є:</w:t>
      </w:r>
    </w:p>
    <w:p w:rsidR="00DE40D9" w:rsidRPr="00B330AE" w:rsidRDefault="00DE40D9" w:rsidP="00DE40D9">
      <w:pPr>
        <w:shd w:val="clear" w:color="auto" w:fill="FDFDFD"/>
        <w:spacing w:after="0" w:line="240" w:lineRule="auto"/>
        <w:jc w:val="both"/>
        <w:rPr>
          <w:rFonts w:ascii="Times New Roman" w:eastAsia="Times New Roman" w:hAnsi="Times New Roman" w:cs="Times New Roman"/>
          <w:color w:val="252B33"/>
          <w:sz w:val="24"/>
          <w:szCs w:val="24"/>
          <w:lang w:val="uk-UA" w:eastAsia="ru-RU"/>
        </w:rPr>
      </w:pPr>
      <w:r w:rsidRPr="00B330AE">
        <w:rPr>
          <w:rFonts w:ascii="Times New Roman" w:eastAsia="Times New Roman" w:hAnsi="Times New Roman" w:cs="Times New Roman"/>
          <w:color w:val="252B33"/>
          <w:sz w:val="24"/>
          <w:szCs w:val="24"/>
          <w:lang w:val="uk-UA" w:eastAsia="ru-RU"/>
        </w:rPr>
        <w:t>господарська діяльність для досягнення економічних і соціальних результатів з метою отримання прибутку:</w:t>
      </w:r>
    </w:p>
    <w:p w:rsidR="00DE40D9" w:rsidRPr="00B330AE" w:rsidRDefault="00DE40D9" w:rsidP="00DE40D9">
      <w:pPr>
        <w:numPr>
          <w:ilvl w:val="2"/>
          <w:numId w:val="2"/>
        </w:numPr>
        <w:shd w:val="clear" w:color="auto" w:fill="FDFDFD"/>
        <w:spacing w:after="0" w:line="240" w:lineRule="auto"/>
        <w:ind w:left="0" w:firstLine="0"/>
        <w:jc w:val="both"/>
        <w:rPr>
          <w:rFonts w:ascii="Times New Roman" w:eastAsia="Times New Roman" w:hAnsi="Times New Roman" w:cs="Times New Roman"/>
          <w:color w:val="252B33"/>
          <w:sz w:val="24"/>
          <w:szCs w:val="24"/>
          <w:lang w:val="uk-UA" w:eastAsia="ru-RU"/>
        </w:rPr>
      </w:pPr>
      <w:r w:rsidRPr="00B330AE">
        <w:rPr>
          <w:rFonts w:ascii="Times New Roman" w:eastAsia="Times New Roman" w:hAnsi="Times New Roman" w:cs="Times New Roman"/>
          <w:color w:val="252B33"/>
          <w:sz w:val="24"/>
          <w:szCs w:val="24"/>
          <w:lang w:val="uk-UA" w:eastAsia="ru-RU"/>
        </w:rPr>
        <w:t>організація змістовного дозвілля й відпочинку для дітей та дорослих, показ творів національного кіномистецтва і кіно спадщини, поширення кіно традицій та здобутків кіноіндустрії;</w:t>
      </w:r>
    </w:p>
    <w:p w:rsidR="00DE40D9" w:rsidRPr="00B330AE" w:rsidRDefault="00DE40D9" w:rsidP="00DE40D9">
      <w:pPr>
        <w:numPr>
          <w:ilvl w:val="2"/>
          <w:numId w:val="2"/>
        </w:numPr>
        <w:shd w:val="clear" w:color="auto" w:fill="FDFDFD"/>
        <w:spacing w:after="0" w:line="240" w:lineRule="auto"/>
        <w:ind w:left="0" w:firstLine="0"/>
        <w:jc w:val="both"/>
        <w:rPr>
          <w:rFonts w:ascii="Times New Roman" w:eastAsia="Times New Roman" w:hAnsi="Times New Roman" w:cs="Times New Roman"/>
          <w:color w:val="252B33"/>
          <w:sz w:val="24"/>
          <w:szCs w:val="24"/>
          <w:lang w:val="uk-UA" w:eastAsia="ru-RU"/>
        </w:rPr>
      </w:pPr>
      <w:r w:rsidRPr="00B330AE">
        <w:rPr>
          <w:rFonts w:ascii="Times New Roman" w:eastAsia="Times New Roman" w:hAnsi="Times New Roman" w:cs="Times New Roman"/>
          <w:color w:val="252B33"/>
          <w:sz w:val="24"/>
          <w:szCs w:val="24"/>
          <w:lang w:val="uk-UA" w:eastAsia="ru-RU"/>
        </w:rPr>
        <w:t>сприяння відродженню національної кінематографії, пропагування кращих творів вітчизняного та світового кіно.</w:t>
      </w:r>
    </w:p>
    <w:p w:rsidR="00DE40D9" w:rsidRPr="00B330AE" w:rsidRDefault="00DE40D9" w:rsidP="00DE40D9">
      <w:pPr>
        <w:shd w:val="clear" w:color="auto" w:fill="FDFDFD"/>
        <w:spacing w:after="0" w:line="240" w:lineRule="auto"/>
        <w:jc w:val="both"/>
        <w:rPr>
          <w:rFonts w:ascii="Times New Roman" w:eastAsia="Times New Roman" w:hAnsi="Times New Roman" w:cs="Times New Roman"/>
          <w:color w:val="252B33"/>
          <w:sz w:val="24"/>
          <w:szCs w:val="24"/>
          <w:lang w:val="uk-UA" w:eastAsia="ru-RU"/>
        </w:rPr>
      </w:pPr>
    </w:p>
    <w:p w:rsidR="00DE40D9" w:rsidRPr="00B330AE" w:rsidRDefault="00DE40D9" w:rsidP="00DE40D9">
      <w:pPr>
        <w:shd w:val="clear" w:color="auto" w:fill="FDFDFD"/>
        <w:spacing w:after="0" w:line="240" w:lineRule="auto"/>
        <w:jc w:val="both"/>
        <w:rPr>
          <w:rFonts w:ascii="Times New Roman" w:eastAsia="Times New Roman" w:hAnsi="Times New Roman" w:cs="Times New Roman"/>
          <w:color w:val="252B33"/>
          <w:sz w:val="24"/>
          <w:szCs w:val="24"/>
          <w:lang w:val="uk-UA" w:eastAsia="ru-RU"/>
        </w:rPr>
      </w:pPr>
      <w:r w:rsidRPr="00B330AE">
        <w:rPr>
          <w:rFonts w:ascii="Times New Roman" w:eastAsia="Times New Roman" w:hAnsi="Times New Roman" w:cs="Times New Roman"/>
          <w:color w:val="252B33"/>
          <w:sz w:val="24"/>
          <w:szCs w:val="24"/>
          <w:lang w:val="uk-UA" w:eastAsia="ru-RU"/>
        </w:rPr>
        <w:t>2.2. Предметом господарської діяльності Підприємства для реалізації зазначеної мети є:</w:t>
      </w:r>
    </w:p>
    <w:p w:rsidR="00DE40D9" w:rsidRPr="00B330AE" w:rsidRDefault="00DE40D9" w:rsidP="00DE40D9">
      <w:pPr>
        <w:shd w:val="clear" w:color="auto" w:fill="FDFDFD"/>
        <w:spacing w:after="0" w:line="240" w:lineRule="auto"/>
        <w:jc w:val="both"/>
        <w:rPr>
          <w:rFonts w:ascii="Times New Roman" w:eastAsia="Times New Roman" w:hAnsi="Times New Roman" w:cs="Times New Roman"/>
          <w:color w:val="252B33"/>
          <w:sz w:val="24"/>
          <w:szCs w:val="24"/>
          <w:lang w:val="uk-UA" w:eastAsia="ru-RU"/>
        </w:rPr>
      </w:pPr>
    </w:p>
    <w:p w:rsidR="00DE40D9" w:rsidRPr="00B330AE" w:rsidRDefault="00DE40D9" w:rsidP="00DE40D9">
      <w:pPr>
        <w:shd w:val="clear" w:color="auto" w:fill="FDFDFD"/>
        <w:spacing w:after="0" w:line="240" w:lineRule="auto"/>
        <w:jc w:val="both"/>
        <w:rPr>
          <w:rFonts w:ascii="Times New Roman" w:eastAsia="Times New Roman" w:hAnsi="Times New Roman"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2.2.1.закупівля, прокат, реалізація, дублювання, демонстрування кіно відеопродукції проводиться у встановленому порядку;</w:t>
      </w:r>
    </w:p>
    <w:p w:rsidR="00DE40D9" w:rsidRPr="00B330AE" w:rsidRDefault="00DE40D9" w:rsidP="00DE40D9">
      <w:pPr>
        <w:shd w:val="clear" w:color="auto" w:fill="FDFDFD"/>
        <w:spacing w:after="0" w:line="240" w:lineRule="auto"/>
        <w:jc w:val="both"/>
        <w:rPr>
          <w:rFonts w:ascii="Times New Roman" w:eastAsia="Times New Roman" w:hAnsi="Times New Roman"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 xml:space="preserve">2.2.2.  організація та проведення передсеансової роботи, кінопрем’єр, презентацій фільмів, кіно програм, інформаційних показів нових фільмів, зустрічей глядачів з відомими діячами культури, Днів культури, вечорів відпочинку, кінофестивалів та інших </w:t>
      </w:r>
      <w:r w:rsidRPr="00B330AE">
        <w:rPr>
          <w:rFonts w:ascii="Times New Roman" w:eastAsia="Times New Roman" w:hAnsi="Times New Roman" w:cs="Times New Roman"/>
          <w:color w:val="252B33"/>
          <w:sz w:val="24"/>
          <w:szCs w:val="24"/>
          <w:lang w:val="uk-UA" w:eastAsia="ru-RU"/>
        </w:rPr>
        <w:t>культурних заходів; 2.2.3. проведення виховної та культурно-просвітницької роботи з глядачами з допомогою кіно- та відеозаписів із застосуванням різних форм передсеансової роботи;</w:t>
      </w:r>
    </w:p>
    <w:p w:rsidR="00DE40D9" w:rsidRPr="00B330AE" w:rsidRDefault="00DE40D9" w:rsidP="00DE40D9">
      <w:pPr>
        <w:shd w:val="clear" w:color="auto" w:fill="FDFDFD"/>
        <w:spacing w:after="0" w:line="240" w:lineRule="auto"/>
        <w:jc w:val="both"/>
        <w:rPr>
          <w:rFonts w:ascii="Times New Roman" w:eastAsia="Times New Roman" w:hAnsi="Times New Roman" w:cs="Times New Roman"/>
          <w:color w:val="252B33"/>
          <w:sz w:val="24"/>
          <w:szCs w:val="24"/>
          <w:lang w:val="uk-UA" w:eastAsia="ru-RU"/>
        </w:rPr>
      </w:pPr>
    </w:p>
    <w:p w:rsidR="00DE40D9" w:rsidRPr="00B330AE" w:rsidRDefault="00DE40D9" w:rsidP="00DE40D9">
      <w:pPr>
        <w:shd w:val="clear" w:color="auto" w:fill="FDFDFD"/>
        <w:spacing w:after="0" w:line="240" w:lineRule="auto"/>
        <w:jc w:val="both"/>
        <w:rPr>
          <w:rFonts w:ascii="Times New Roman" w:eastAsia="Times New Roman" w:hAnsi="Times New Roman" w:cs="Times New Roman"/>
          <w:color w:val="252B33"/>
          <w:sz w:val="24"/>
          <w:szCs w:val="24"/>
          <w:lang w:val="uk-UA" w:eastAsia="ru-RU"/>
        </w:rPr>
      </w:pPr>
      <w:r w:rsidRPr="00B330AE">
        <w:rPr>
          <w:rFonts w:ascii="Times New Roman" w:eastAsia="Times New Roman" w:hAnsi="Times New Roman" w:cs="Times New Roman"/>
          <w:color w:val="252B33"/>
          <w:sz w:val="24"/>
          <w:szCs w:val="24"/>
          <w:lang w:val="uk-UA" w:eastAsia="ru-RU"/>
        </w:rPr>
        <w:t>заохочення громадян, українських та зарубіжних підприємств, установ та організацій до активної діяльності для пропаганди досягнень українського кіномистецтва та української культури народів світу;</w:t>
      </w:r>
    </w:p>
    <w:p w:rsidR="00DE40D9" w:rsidRPr="00B330AE" w:rsidRDefault="00DE40D9" w:rsidP="00DE40D9">
      <w:pPr>
        <w:shd w:val="clear" w:color="auto" w:fill="FDFDFD"/>
        <w:spacing w:after="0" w:line="240" w:lineRule="auto"/>
        <w:jc w:val="both"/>
        <w:rPr>
          <w:rFonts w:ascii="Times New Roman" w:eastAsia="Times New Roman" w:hAnsi="Times New Roman" w:cs="Times New Roman"/>
          <w:color w:val="252B33"/>
          <w:sz w:val="24"/>
          <w:szCs w:val="24"/>
          <w:lang w:val="uk-UA" w:eastAsia="ru-RU"/>
        </w:rPr>
      </w:pPr>
      <w:r w:rsidRPr="00B330AE">
        <w:rPr>
          <w:rFonts w:ascii="Times New Roman" w:eastAsia="Times New Roman" w:hAnsi="Times New Roman" w:cs="Times New Roman"/>
          <w:color w:val="252B33"/>
          <w:sz w:val="24"/>
          <w:szCs w:val="24"/>
          <w:lang w:val="uk-UA" w:eastAsia="ru-RU"/>
        </w:rPr>
        <w:t xml:space="preserve"> 2.2.4. сприяння у створенні та участь в організації проектів, а також програм у сфері культури та кіномистецтва;</w:t>
      </w:r>
    </w:p>
    <w:p w:rsidR="00DE40D9" w:rsidRPr="00B330AE" w:rsidRDefault="00DE40D9" w:rsidP="00DE40D9">
      <w:pPr>
        <w:shd w:val="clear" w:color="auto" w:fill="FDFDFD"/>
        <w:spacing w:after="0" w:line="240" w:lineRule="auto"/>
        <w:jc w:val="both"/>
        <w:rPr>
          <w:rFonts w:ascii="Times New Roman" w:eastAsia="Times New Roman" w:hAnsi="Times New Roman" w:cs="Times New Roman"/>
          <w:color w:val="252B33"/>
          <w:sz w:val="24"/>
          <w:szCs w:val="24"/>
          <w:lang w:val="uk-UA" w:eastAsia="ru-RU"/>
        </w:rPr>
      </w:pPr>
      <w:r w:rsidRPr="00B330AE">
        <w:rPr>
          <w:rFonts w:ascii="Times New Roman" w:eastAsia="Times New Roman" w:hAnsi="Times New Roman" w:cs="Times New Roman"/>
          <w:color w:val="252B33"/>
          <w:sz w:val="24"/>
          <w:szCs w:val="24"/>
          <w:lang w:val="uk-UA" w:eastAsia="ru-RU"/>
        </w:rPr>
        <w:t xml:space="preserve"> 2.2.5. проведення соціологічних досліджень для вивчення глядацького попиту та касового потенціалу кінострічок;</w:t>
      </w:r>
    </w:p>
    <w:p w:rsidR="00DE40D9" w:rsidRPr="00B330AE" w:rsidRDefault="00DE40D9" w:rsidP="00DE40D9">
      <w:pPr>
        <w:shd w:val="clear" w:color="auto" w:fill="FDFDFD"/>
        <w:spacing w:after="0" w:line="240" w:lineRule="auto"/>
        <w:jc w:val="both"/>
        <w:rPr>
          <w:rFonts w:ascii="Times New Roman" w:eastAsia="Times New Roman" w:hAnsi="Times New Roman" w:cs="Times New Roman"/>
          <w:color w:val="252B33"/>
          <w:sz w:val="24"/>
          <w:szCs w:val="24"/>
          <w:lang w:val="uk-UA" w:eastAsia="ru-RU"/>
        </w:rPr>
      </w:pPr>
      <w:r w:rsidRPr="00B330AE">
        <w:rPr>
          <w:rFonts w:ascii="Times New Roman" w:eastAsia="Times New Roman" w:hAnsi="Times New Roman" w:cs="Times New Roman"/>
          <w:color w:val="252B33"/>
          <w:sz w:val="24"/>
          <w:szCs w:val="24"/>
          <w:lang w:val="uk-UA" w:eastAsia="ru-RU"/>
        </w:rPr>
        <w:t xml:space="preserve"> 2.2.6. впровадження прогресивних форм кінопоказу (формат «Долбі», стереокіно, відео проекційне кіно);</w:t>
      </w:r>
    </w:p>
    <w:p w:rsidR="00DE40D9" w:rsidRPr="00B330AE" w:rsidRDefault="00DE40D9" w:rsidP="00DE40D9">
      <w:pPr>
        <w:shd w:val="clear" w:color="auto" w:fill="FDFDFD"/>
        <w:spacing w:after="0" w:line="240" w:lineRule="auto"/>
        <w:jc w:val="both"/>
        <w:rPr>
          <w:rFonts w:ascii="Times New Roman" w:eastAsia="Times New Roman" w:hAnsi="Times New Roman" w:cs="Times New Roman"/>
          <w:color w:val="252B33"/>
          <w:sz w:val="24"/>
          <w:szCs w:val="24"/>
          <w:lang w:val="uk-UA" w:eastAsia="ru-RU"/>
        </w:rPr>
      </w:pPr>
      <w:r w:rsidRPr="00B330AE">
        <w:rPr>
          <w:rFonts w:ascii="Times New Roman" w:eastAsia="Times New Roman" w:hAnsi="Times New Roman" w:cs="Times New Roman"/>
          <w:color w:val="252B33"/>
          <w:sz w:val="24"/>
          <w:szCs w:val="24"/>
          <w:lang w:val="uk-UA" w:eastAsia="ru-RU"/>
        </w:rPr>
        <w:t xml:space="preserve"> 2.2.7. рекламування кінофільмів поточного та перспективного репертуару;</w:t>
      </w:r>
    </w:p>
    <w:p w:rsidR="00DE40D9" w:rsidRPr="00B330AE" w:rsidRDefault="00DE40D9" w:rsidP="00DE40D9">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r w:rsidRPr="00B330AE">
        <w:rPr>
          <w:rFonts w:ascii="Times New Roman" w:eastAsia="Times New Roman" w:hAnsi="Times New Roman" w:cs="Times New Roman"/>
          <w:color w:val="252B33"/>
          <w:sz w:val="24"/>
          <w:szCs w:val="24"/>
          <w:lang w:val="uk-UA" w:eastAsia="ru-RU"/>
        </w:rPr>
        <w:t xml:space="preserve">інформування населення в засобах масової інформації про поточний та </w:t>
      </w:r>
      <w:r w:rsidRPr="00B330AE">
        <w:rPr>
          <w:rFonts w:ascii="Conv_Rubik-Regular" w:eastAsia="Times New Roman" w:hAnsi="Conv_Rubik-Regular" w:cs="Times New Roman"/>
          <w:color w:val="252B33"/>
          <w:sz w:val="24"/>
          <w:szCs w:val="24"/>
          <w:lang w:val="uk-UA" w:eastAsia="ru-RU"/>
        </w:rPr>
        <w:t>перспективний репертуар кінотеатрів;</w:t>
      </w:r>
    </w:p>
    <w:p w:rsidR="00DE40D9" w:rsidRPr="00B330AE" w:rsidRDefault="00DE40D9" w:rsidP="00DE40D9">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 xml:space="preserve"> 2.2.8. рекламно-посередницькі та торгово-посередницькі операції, рекламна діяльність, в тому числі виготовлення рекламної продукції, проведення рекламних кампаній, розробка товарних знаків, фірмового стилю, послуги з розміщення реклами в друкованих і електронних виданнях, а також у засобах масової інформації, в тому числі на власних рекламних носіях, інтернет-сайтах тощо;</w:t>
      </w:r>
    </w:p>
    <w:p w:rsidR="00DE40D9" w:rsidRPr="00B330AE" w:rsidRDefault="00DE40D9" w:rsidP="00DE40D9">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 xml:space="preserve"> 2.2.9. організація та проведення роботи кіноклубів, кінолекторіїв, шоу-програм, що сприяють зростанню духовного та культурного рівня населення;</w:t>
      </w:r>
    </w:p>
    <w:p w:rsidR="00DE40D9" w:rsidRPr="00B330AE" w:rsidRDefault="00DE40D9" w:rsidP="00DE40D9">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 xml:space="preserve"> 2.2.10. проведення лекцій та бінарних (інтегральних) уроків з кіновідеопоказом;</w:t>
      </w:r>
    </w:p>
    <w:p w:rsidR="00DE40D9" w:rsidRPr="00B330AE" w:rsidRDefault="00DE40D9" w:rsidP="00DE40D9">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культурно-освітня діяльність, організація, участь та проведення культурно-масових заходів, різноманітних кіно-, теле-, відеоринків і ярмарків як в Україні, так і за її межами;</w:t>
      </w:r>
    </w:p>
    <w:p w:rsidR="00DE40D9" w:rsidRPr="00B330AE" w:rsidRDefault="00DE40D9" w:rsidP="00DE40D9">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 xml:space="preserve"> 2.2.11. підготовка, організація, проведення та участь, або представництво в оформленні як в Україні, так і за кордоном різноманітних культурно-освітніх подій, конференцій, семінарів, зустрічей, навчання, виставок-продаж, презентацій, ярмарків, кіноринків, конкурсів, концертів та інших культурних заходів та надання послуг юридичним особам та громадянам у підготовці та проведенні таких заходів;</w:t>
      </w:r>
    </w:p>
    <w:p w:rsidR="00DE40D9" w:rsidRPr="00B330AE" w:rsidRDefault="00DE40D9" w:rsidP="00DE40D9">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 xml:space="preserve"> 2.2.12. організація, у встановленому порядку, закладів громадського харчування, у тому числі кафе, барів, ресторанів, дитячих та літніх кафе та інших;</w:t>
      </w:r>
    </w:p>
    <w:p w:rsidR="00DE40D9" w:rsidRPr="00B330AE" w:rsidRDefault="00DE40D9" w:rsidP="00DE40D9">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діяльність у сфері відпочинку та розваг;</w:t>
      </w:r>
    </w:p>
    <w:p w:rsidR="00DE40D9" w:rsidRPr="00B330AE" w:rsidRDefault="00DE40D9" w:rsidP="00DE40D9">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інші види діяльності не заборонені чинним законодавством України.</w:t>
      </w:r>
    </w:p>
    <w:p w:rsidR="00DE40D9" w:rsidRPr="00B330AE" w:rsidRDefault="00DE40D9" w:rsidP="00DE40D9">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2.3. Окремі види діяльності здійснюються Підприємством за наявності ліцензії у відповідності до чинного законодавства України.</w:t>
      </w:r>
    </w:p>
    <w:p w:rsidR="00BC4ECD" w:rsidRPr="00B330AE" w:rsidRDefault="00BC4ECD" w:rsidP="00DE40D9">
      <w:pPr>
        <w:shd w:val="clear" w:color="auto" w:fill="FDFDFD"/>
        <w:spacing w:after="0" w:line="240" w:lineRule="auto"/>
        <w:jc w:val="center"/>
        <w:rPr>
          <w:rFonts w:ascii="Conv_Rubik-Regular" w:eastAsia="Times New Roman" w:hAnsi="Conv_Rubik-Regular" w:cs="Times New Roman"/>
          <w:b/>
          <w:bCs/>
          <w:color w:val="252B33"/>
          <w:sz w:val="24"/>
          <w:szCs w:val="24"/>
          <w:lang w:val="uk-UA" w:eastAsia="ru-RU"/>
        </w:rPr>
      </w:pPr>
    </w:p>
    <w:p w:rsidR="00DE40D9" w:rsidRPr="00B330AE" w:rsidRDefault="00DE40D9" w:rsidP="00DE40D9">
      <w:pPr>
        <w:shd w:val="clear" w:color="auto" w:fill="FDFDFD"/>
        <w:spacing w:after="0" w:line="240" w:lineRule="auto"/>
        <w:jc w:val="center"/>
        <w:rPr>
          <w:rFonts w:ascii="Conv_Rubik-Regular" w:eastAsia="Times New Roman" w:hAnsi="Conv_Rubik-Regular" w:cs="Times New Roman"/>
          <w:b/>
          <w:bCs/>
          <w:color w:val="252B33"/>
          <w:sz w:val="24"/>
          <w:szCs w:val="24"/>
          <w:lang w:val="uk-UA" w:eastAsia="ru-RU"/>
        </w:rPr>
      </w:pPr>
      <w:r w:rsidRPr="00B330AE">
        <w:rPr>
          <w:rFonts w:ascii="Conv_Rubik-Regular" w:eastAsia="Times New Roman" w:hAnsi="Conv_Rubik-Regular" w:cs="Times New Roman"/>
          <w:b/>
          <w:bCs/>
          <w:color w:val="252B33"/>
          <w:sz w:val="24"/>
          <w:szCs w:val="24"/>
          <w:lang w:val="uk-UA" w:eastAsia="ru-RU"/>
        </w:rPr>
        <w:t>3. Майно Підприємства.</w:t>
      </w:r>
    </w:p>
    <w:p w:rsidR="00DE40D9" w:rsidRPr="00B330AE" w:rsidRDefault="00DE40D9" w:rsidP="00DE40D9">
      <w:pPr>
        <w:shd w:val="clear" w:color="auto" w:fill="FDFDFD"/>
        <w:spacing w:after="0" w:line="240" w:lineRule="auto"/>
        <w:jc w:val="center"/>
        <w:rPr>
          <w:rFonts w:ascii="Conv_Rubik-Regular" w:eastAsia="Times New Roman" w:hAnsi="Conv_Rubik-Regular" w:cs="Times New Roman"/>
          <w:color w:val="252B33"/>
          <w:sz w:val="24"/>
          <w:szCs w:val="24"/>
          <w:lang w:val="uk-UA" w:eastAsia="ru-RU"/>
        </w:rPr>
      </w:pP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3.1. Майно міського комунального підприємства знаходиться у комунальній власності і закріплене за підприємством на праві повного господарського відання.</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3.2. Майно підприємства складають виробничі та невиробничі фонди та оборотні кошти, статутний фонд, а також інші цінності, вартість яких відображається в балансі Підприємства.</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3.3. Власник майна, закріпленого за підприємством на праві повного господарського відання, здійснює контроль за належним використанням та збереженням майна безпосередньо або через уповноважений ним орган — виконавчий комітет міської ради відповідно до цього Статуту та законодавчих актів України.</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3.4. Майно Підприємства, придбане ним у процесі здійснення господарської діяльності, належить на праві комунальної власності Хмельницької міської територіальній громаді, в особі Хмельницької міської ради та перебуває на балансовому обліку Підприємства і закріплюється за підприємством на праві повного господарського відання на підставі відповідного рішення Власника.</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3.5. Підприємство здійснює право повного господарського віддання закріпленим за ним майном. Володіє, користується та розпоряджається ним, а також вчиняє з дозволу власника  будь-які дії, що не суперечать закону та цілям діяльності Підприємства.</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3.6. Джерелами формування майна підприємства є:</w:t>
      </w:r>
    </w:p>
    <w:p w:rsidR="00DE40D9" w:rsidRPr="00B330AE" w:rsidRDefault="00DE40D9" w:rsidP="00DE40D9">
      <w:pPr>
        <w:shd w:val="clear" w:color="auto" w:fill="FDFDFD"/>
        <w:spacing w:after="0" w:line="240" w:lineRule="auto"/>
        <w:ind w:left="-360" w:firstLine="360"/>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3.6.1. майно, передане Підприємству Власником;</w:t>
      </w:r>
    </w:p>
    <w:p w:rsidR="00DE40D9" w:rsidRPr="00B330AE" w:rsidRDefault="00DE40D9" w:rsidP="00DE40D9">
      <w:pPr>
        <w:shd w:val="clear" w:color="auto" w:fill="FDFDFD"/>
        <w:spacing w:after="0" w:line="240" w:lineRule="auto"/>
        <w:ind w:left="-360" w:firstLine="360"/>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3.6.2. доходи, одержані від господарської діяльності;</w:t>
      </w:r>
    </w:p>
    <w:p w:rsidR="00DE40D9" w:rsidRPr="00B330AE" w:rsidRDefault="00DE40D9" w:rsidP="00DE40D9">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3.6.3. кредити банків та інших кредиторів;</w:t>
      </w:r>
    </w:p>
    <w:p w:rsidR="00DE40D9" w:rsidRPr="00B330AE" w:rsidRDefault="00DE40D9" w:rsidP="00DE40D9">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3.6.4. придбане, згідно з чинним законодавством України, майно інших підприємств, організацій;</w:t>
      </w:r>
    </w:p>
    <w:p w:rsidR="00DE40D9" w:rsidRPr="00B330AE" w:rsidRDefault="00DE40D9" w:rsidP="00DE40D9">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3.6.5. амортизаційні відрахування;</w:t>
      </w:r>
    </w:p>
    <w:p w:rsidR="00DE40D9" w:rsidRPr="00B330AE" w:rsidRDefault="00DE40D9" w:rsidP="00DE40D9">
      <w:pPr>
        <w:shd w:val="clear" w:color="auto" w:fill="FDFDFD"/>
        <w:spacing w:after="0" w:line="240" w:lineRule="auto"/>
        <w:ind w:left="-360" w:firstLine="360"/>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3.6.6. прибуток від позареалізаційних операцій;</w:t>
      </w:r>
    </w:p>
    <w:p w:rsidR="00DE40D9" w:rsidRPr="00B330AE" w:rsidRDefault="00DE40D9" w:rsidP="00DE40D9">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3.6.7. кошти, одержані з бюджету Хмельницької міської територіальної громади на використання державних або комунальних програм, затверджених міською радою;</w:t>
      </w:r>
    </w:p>
    <w:p w:rsidR="00DE40D9" w:rsidRPr="00B330AE" w:rsidRDefault="00DE40D9" w:rsidP="00DE40D9">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інші джерела, не заборонені чинним законодавством України.</w:t>
      </w:r>
    </w:p>
    <w:p w:rsidR="00DE40D9" w:rsidRPr="00B330AE" w:rsidRDefault="00DE40D9" w:rsidP="00DE40D9">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 xml:space="preserve">3.7. Статутний капітал Підприємства утворюється Власником, та становить </w:t>
      </w:r>
      <w:r w:rsidRPr="00B330AE">
        <w:rPr>
          <w:rFonts w:ascii="Conv_Rubik-Regular" w:eastAsia="Times New Roman" w:hAnsi="Conv_Rubik-Regular" w:cs="Times New Roman"/>
          <w:b/>
          <w:color w:val="252B33"/>
          <w:sz w:val="24"/>
          <w:szCs w:val="24"/>
          <w:lang w:val="uk-UA" w:eastAsia="ru-RU"/>
        </w:rPr>
        <w:t xml:space="preserve">4090137, 56 </w:t>
      </w:r>
      <w:r w:rsidRPr="00B330AE">
        <w:rPr>
          <w:rFonts w:ascii="Conv_Rubik-Regular" w:eastAsia="Times New Roman" w:hAnsi="Conv_Rubik-Regular" w:cs="Times New Roman"/>
          <w:color w:val="252B33"/>
          <w:sz w:val="24"/>
          <w:szCs w:val="24"/>
          <w:lang w:val="uk-UA" w:eastAsia="ru-RU"/>
        </w:rPr>
        <w:t>грн. (чотири мільйони дев’яносто тисяч сто тридцять сім гривень 56 копійок).</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3.8.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тобто 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3.9. Підприємство має право здавати в оренду основні засоби підприємствам, організаціям, установам, відповідно до чинного законодавства.</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3.10. Передача під заставу майнових об'єктів, що відносяться до основних фондів,  підприємство має право лише за рішенням Власника — Хмельницької міської ради.</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3.11. Списання з балансу неповністю амортизованих основних фондів, а також прискорена амортизація основних фондів Підприємства, проводяться згідно облікової політики Підприємства у відповідності до чинного законодавства України.</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3.12.  Розподіл прибутку Підприємства здійснюється за рішенням органу управління.</w:t>
      </w:r>
    </w:p>
    <w:p w:rsidR="00DE40D9" w:rsidRPr="00B330AE" w:rsidRDefault="00DE40D9" w:rsidP="00BC4ECD">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3.13. Розмір частки прибутку Підприємства, яка підлягає сплаті до бюджету Хмельницької міської територіальної громади, встановлюється за рішенням міської ради.</w:t>
      </w:r>
    </w:p>
    <w:p w:rsidR="00DE40D9" w:rsidRPr="00B330AE" w:rsidRDefault="00DE40D9" w:rsidP="00DE40D9">
      <w:pPr>
        <w:shd w:val="clear" w:color="auto" w:fill="FDFDFD"/>
        <w:spacing w:after="0" w:line="240" w:lineRule="auto"/>
        <w:jc w:val="center"/>
        <w:rPr>
          <w:rFonts w:ascii="Conv_Rubik-Regular" w:eastAsia="Times New Roman" w:hAnsi="Conv_Rubik-Regular" w:cs="Times New Roman"/>
          <w:b/>
          <w:bCs/>
          <w:color w:val="252B33"/>
          <w:sz w:val="24"/>
          <w:szCs w:val="24"/>
          <w:lang w:val="uk-UA" w:eastAsia="ru-RU"/>
        </w:rPr>
      </w:pPr>
      <w:r w:rsidRPr="00B330AE">
        <w:rPr>
          <w:rFonts w:ascii="Conv_Rubik-Regular" w:eastAsia="Times New Roman" w:hAnsi="Conv_Rubik-Regular" w:cs="Times New Roman"/>
          <w:b/>
          <w:bCs/>
          <w:color w:val="252B33"/>
          <w:sz w:val="24"/>
          <w:szCs w:val="24"/>
          <w:lang w:val="uk-UA" w:eastAsia="ru-RU"/>
        </w:rPr>
        <w:t>4. Управління  Підприємством.</w:t>
      </w:r>
    </w:p>
    <w:p w:rsidR="00DE40D9" w:rsidRPr="00B330AE" w:rsidRDefault="00DE40D9" w:rsidP="00DE40D9">
      <w:pPr>
        <w:shd w:val="clear" w:color="auto" w:fill="FDFDFD"/>
        <w:spacing w:after="0" w:line="240" w:lineRule="auto"/>
        <w:jc w:val="center"/>
        <w:rPr>
          <w:rFonts w:ascii="Conv_Rubik-Regular" w:eastAsia="Times New Roman" w:hAnsi="Conv_Rubik-Regular" w:cs="Times New Roman"/>
          <w:color w:val="252B33"/>
          <w:sz w:val="24"/>
          <w:szCs w:val="24"/>
          <w:lang w:val="uk-UA" w:eastAsia="ru-RU"/>
        </w:rPr>
      </w:pP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4.1.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за погодженням з органом управління формує облікову політику.</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4.2. Директор Підприємства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4.3. Функції, права та обов'язки структурних підрозділів (цехів, дільниць) Підприємства визначаються положеннями про них, які затверджуються директором в порядку, встановленому цим Статутом.</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Підприємство має право створити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4.4. Директор може бути звільнений з посади достроково з підстав, передбачених трудовим контрактом відповідно до законодавства.</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4.5. 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4.6. 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4.7. Взаємовідносини директора з трудовим колективом, у т. ч.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4.8. 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4.9. До виняткової компетенції Власника належить:</w:t>
      </w:r>
    </w:p>
    <w:p w:rsidR="00DE40D9" w:rsidRPr="00B330AE" w:rsidRDefault="00DE40D9" w:rsidP="00DE40D9">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4.9.1. прийняття рішення щодо відчуження основних засобів та нерухомого майна Підприємства, які є комунальною власністю територіальної громади міста;</w:t>
      </w:r>
    </w:p>
    <w:p w:rsidR="00DE40D9" w:rsidRPr="00B330AE" w:rsidRDefault="00DE40D9" w:rsidP="00DE40D9">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4.9.2. прийняття рішення про ліквідацію Підприємства, затвердження складу ліквідаційної комісії та ліквідаційного балансу;</w:t>
      </w:r>
    </w:p>
    <w:p w:rsidR="00DE40D9" w:rsidRPr="00B330AE" w:rsidRDefault="00DE40D9" w:rsidP="00DE40D9">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4.9.3. прийняття рішення про реорганізацію Підприємства та  затвердження передавального або розподільчого балансу (акту);</w:t>
      </w:r>
    </w:p>
    <w:p w:rsidR="00DE40D9" w:rsidRPr="00B330AE" w:rsidRDefault="00DE40D9" w:rsidP="00DE40D9">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4.9.4. прийняття рішення про створення філій, представництв, відділення та інших відокремлених підрозділів Підприємства, які не є юридичними особами;</w:t>
      </w:r>
    </w:p>
    <w:p w:rsidR="00DE40D9" w:rsidRPr="00B330AE" w:rsidRDefault="00DE40D9" w:rsidP="00DE40D9">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4.9.5. прийняття рішення про перепрофілювання Підприємства.</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p>
    <w:p w:rsidR="00BC4ECD" w:rsidRPr="00B330AE" w:rsidRDefault="00DE40D9" w:rsidP="00BC4ECD">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4.10. До компетенції директора Підприємства належить:</w:t>
      </w:r>
    </w:p>
    <w:p w:rsidR="00DE40D9" w:rsidRPr="00B330AE" w:rsidRDefault="00DE40D9" w:rsidP="00BC4ECD">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4.10.1. відповідно до чинного законодавства України організовує діяльність Підприємства, несе повну відповідальність за його діяльність;</w:t>
      </w:r>
    </w:p>
    <w:p w:rsidR="00DE40D9" w:rsidRPr="00B330AE" w:rsidRDefault="00DE40D9" w:rsidP="00BC4ECD">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4.10.2. затверджує штатний розклад і визначає кількість працівників Підприємства, його структуру;</w:t>
      </w:r>
    </w:p>
    <w:p w:rsidR="00DE40D9" w:rsidRPr="00B330AE" w:rsidRDefault="00DE40D9" w:rsidP="00DE40D9">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4.10.3. приймає на роботу, звільняє, заохочує  працівників Підприємства і накладає стягнення;</w:t>
      </w:r>
    </w:p>
    <w:p w:rsidR="00DE40D9" w:rsidRPr="00B330AE" w:rsidRDefault="00DE40D9" w:rsidP="00DE40D9">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4.10.4. укладає угоди, видає доручення, відкриває в установах банків поточні та інші рахунки Підприємства;</w:t>
      </w:r>
    </w:p>
    <w:p w:rsidR="00DE40D9" w:rsidRPr="00B330AE" w:rsidRDefault="00DE40D9" w:rsidP="00DE40D9">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4.10.5. у межах своєї компетенції видає накази, що стосуються діяльності Підприємства;</w:t>
      </w:r>
    </w:p>
    <w:p w:rsidR="00DE40D9" w:rsidRPr="00B330AE" w:rsidRDefault="00DE40D9" w:rsidP="00DE40D9">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залучає спеціалістів для роботи за сумісництвом, на умовах підряду, визначає порядок та розміри оплати їх праці.</w:t>
      </w:r>
    </w:p>
    <w:p w:rsidR="00DE40D9" w:rsidRPr="00B330AE" w:rsidRDefault="00DE40D9" w:rsidP="00DE40D9">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p>
    <w:p w:rsidR="00DE40D9" w:rsidRPr="00B330AE" w:rsidRDefault="00DE40D9" w:rsidP="00DE40D9">
      <w:pPr>
        <w:shd w:val="clear" w:color="auto" w:fill="FDFDFD"/>
        <w:spacing w:after="0" w:line="240" w:lineRule="auto"/>
        <w:jc w:val="center"/>
        <w:rPr>
          <w:rFonts w:ascii="Conv_Rubik-Regular" w:eastAsia="Times New Roman" w:hAnsi="Conv_Rubik-Regular" w:cs="Times New Roman"/>
          <w:b/>
          <w:bCs/>
          <w:color w:val="252B33"/>
          <w:sz w:val="24"/>
          <w:szCs w:val="24"/>
          <w:lang w:val="uk-UA" w:eastAsia="ru-RU"/>
        </w:rPr>
      </w:pPr>
      <w:r w:rsidRPr="00B330AE">
        <w:rPr>
          <w:rFonts w:ascii="Conv_Rubik-Regular" w:eastAsia="Times New Roman" w:hAnsi="Conv_Rubik-Regular" w:cs="Times New Roman"/>
          <w:b/>
          <w:bCs/>
          <w:color w:val="252B33"/>
          <w:sz w:val="24"/>
          <w:szCs w:val="24"/>
          <w:lang w:val="uk-UA" w:eastAsia="ru-RU"/>
        </w:rPr>
        <w:t xml:space="preserve">5. Господарська </w:t>
      </w:r>
      <w:r w:rsidRPr="00B330AE">
        <w:rPr>
          <w:rFonts w:ascii="Times New Roman" w:eastAsia="Times New Roman" w:hAnsi="Times New Roman" w:cs="Times New Roman"/>
          <w:b/>
          <w:bCs/>
          <w:color w:val="252B33"/>
          <w:sz w:val="24"/>
          <w:szCs w:val="24"/>
          <w:lang w:val="uk-UA" w:eastAsia="ru-RU"/>
        </w:rPr>
        <w:t>діяльність</w:t>
      </w:r>
      <w:r w:rsidRPr="00B330AE">
        <w:rPr>
          <w:rFonts w:ascii="Conv_Rubik-Regular" w:eastAsia="Times New Roman" w:hAnsi="Conv_Rubik-Regular" w:cs="Times New Roman"/>
          <w:b/>
          <w:bCs/>
          <w:color w:val="252B33"/>
          <w:sz w:val="24"/>
          <w:szCs w:val="24"/>
          <w:lang w:val="uk-UA" w:eastAsia="ru-RU"/>
        </w:rPr>
        <w:t xml:space="preserve"> Підприємства.</w:t>
      </w:r>
    </w:p>
    <w:p w:rsidR="00DE40D9" w:rsidRPr="00B330AE" w:rsidRDefault="00DE40D9" w:rsidP="00DE40D9">
      <w:pPr>
        <w:shd w:val="clear" w:color="auto" w:fill="FDFDFD"/>
        <w:spacing w:after="0" w:line="240" w:lineRule="auto"/>
        <w:jc w:val="center"/>
        <w:rPr>
          <w:rFonts w:ascii="Conv_Rubik-Regular" w:eastAsia="Times New Roman" w:hAnsi="Conv_Rubik-Regular" w:cs="Times New Roman"/>
          <w:color w:val="252B33"/>
          <w:sz w:val="24"/>
          <w:szCs w:val="24"/>
          <w:lang w:val="uk-UA" w:eastAsia="ru-RU"/>
        </w:rPr>
      </w:pP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5.1. Основним узагальнюючим показником фінансових результатів господарської діяльності Підприємства є прибуток.</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5.2. Розподіл прибутку проводиться після відрахування відповідних податків та обов'язкових платежів до бюджету.</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5.3. 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5.4. 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5.5. Підприємство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5.6. 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5.7. У всіх сферах своєї господарської діяльності відносини Підприємства із споживачами послуг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5.8.  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5.9. Порядок використання виручки Підприємства в іноземній валюті визначається чинним законодавством України.</w:t>
      </w:r>
    </w:p>
    <w:p w:rsidR="00DE40D9" w:rsidRPr="00B330AE" w:rsidRDefault="00DE40D9" w:rsidP="00BC4ECD">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5.10. 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rsidR="00DE40D9" w:rsidRPr="00B330AE" w:rsidRDefault="00DE40D9" w:rsidP="00DE40D9">
      <w:pPr>
        <w:shd w:val="clear" w:color="auto" w:fill="FDFDFD"/>
        <w:spacing w:after="0" w:line="240" w:lineRule="auto"/>
        <w:jc w:val="center"/>
        <w:rPr>
          <w:rFonts w:ascii="Conv_Rubik-Regular" w:eastAsia="Times New Roman" w:hAnsi="Conv_Rubik-Regular" w:cs="Times New Roman"/>
          <w:b/>
          <w:bCs/>
          <w:color w:val="252B33"/>
          <w:sz w:val="24"/>
          <w:szCs w:val="24"/>
          <w:lang w:val="uk-UA" w:eastAsia="ru-RU"/>
        </w:rPr>
      </w:pPr>
      <w:r w:rsidRPr="00B330AE">
        <w:rPr>
          <w:rFonts w:ascii="Conv_Rubik-Regular" w:eastAsia="Times New Roman" w:hAnsi="Conv_Rubik-Regular" w:cs="Times New Roman"/>
          <w:b/>
          <w:bCs/>
          <w:color w:val="252B33"/>
          <w:sz w:val="24"/>
          <w:szCs w:val="24"/>
          <w:lang w:val="uk-UA" w:eastAsia="ru-RU"/>
        </w:rPr>
        <w:t>6. Зовнішньоекономічна діяльність підприємства.</w:t>
      </w:r>
    </w:p>
    <w:p w:rsidR="00DE40D9" w:rsidRPr="00B330AE" w:rsidRDefault="00DE40D9" w:rsidP="00DE40D9">
      <w:pPr>
        <w:shd w:val="clear" w:color="auto" w:fill="FDFDFD"/>
        <w:spacing w:after="0" w:line="240" w:lineRule="auto"/>
        <w:jc w:val="center"/>
        <w:rPr>
          <w:rFonts w:ascii="Conv_Rubik-Regular" w:eastAsia="Times New Roman" w:hAnsi="Conv_Rubik-Regular" w:cs="Times New Roman"/>
          <w:color w:val="252B33"/>
          <w:sz w:val="24"/>
          <w:szCs w:val="24"/>
          <w:lang w:val="uk-UA" w:eastAsia="ru-RU"/>
        </w:rPr>
      </w:pP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6.1. 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6.2. Підприємство має право самостійно укладати договори (контракти) із іноземними юридичними та фізичними особами.</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6.3. Валютні надходження використовуються Підприємством відповідно до чинного законодавства України.</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 </w:t>
      </w:r>
    </w:p>
    <w:p w:rsidR="00DE40D9" w:rsidRPr="00B330AE" w:rsidRDefault="00DE40D9" w:rsidP="00DE40D9">
      <w:pPr>
        <w:shd w:val="clear" w:color="auto" w:fill="FDFDFD"/>
        <w:spacing w:after="0" w:line="240" w:lineRule="auto"/>
        <w:jc w:val="center"/>
        <w:rPr>
          <w:rFonts w:ascii="Conv_Rubik-Regular" w:eastAsia="Times New Roman" w:hAnsi="Conv_Rubik-Regular" w:cs="Times New Roman"/>
          <w:b/>
          <w:bCs/>
          <w:color w:val="252B33"/>
          <w:sz w:val="24"/>
          <w:szCs w:val="24"/>
          <w:lang w:val="uk-UA" w:eastAsia="ru-RU"/>
        </w:rPr>
      </w:pPr>
      <w:r w:rsidRPr="00B330AE">
        <w:rPr>
          <w:rFonts w:ascii="Conv_Rubik-Regular" w:eastAsia="Times New Roman" w:hAnsi="Conv_Rubik-Regular" w:cs="Times New Roman"/>
          <w:b/>
          <w:bCs/>
          <w:color w:val="252B33"/>
          <w:sz w:val="24"/>
          <w:szCs w:val="24"/>
          <w:lang w:val="uk-UA" w:eastAsia="ru-RU"/>
        </w:rPr>
        <w:t>7. Трудовий колектив та його самоврядування.</w:t>
      </w:r>
    </w:p>
    <w:p w:rsidR="00DE40D9" w:rsidRPr="00B330AE" w:rsidRDefault="00DE40D9" w:rsidP="00DE40D9">
      <w:pPr>
        <w:shd w:val="clear" w:color="auto" w:fill="FDFDFD"/>
        <w:spacing w:after="0" w:line="240" w:lineRule="auto"/>
        <w:jc w:val="center"/>
        <w:rPr>
          <w:rFonts w:ascii="Conv_Rubik-Regular" w:eastAsia="Times New Roman" w:hAnsi="Conv_Rubik-Regular" w:cs="Times New Roman"/>
          <w:color w:val="252B33"/>
          <w:sz w:val="24"/>
          <w:szCs w:val="24"/>
          <w:lang w:val="uk-UA" w:eastAsia="ru-RU"/>
        </w:rPr>
      </w:pP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7.1. 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7.2. Виробничі і трудові відносини, включаючи питання реорганізації підприємства,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rsidR="00DE40D9" w:rsidRPr="00B330AE" w:rsidRDefault="00DE40D9" w:rsidP="00DE40D9">
      <w:pPr>
        <w:shd w:val="clear" w:color="auto" w:fill="FDFDFD"/>
        <w:spacing w:after="0" w:line="240" w:lineRule="auto"/>
        <w:jc w:val="center"/>
        <w:rPr>
          <w:rFonts w:ascii="Conv_Rubik-Regular" w:eastAsia="Times New Roman" w:hAnsi="Conv_Rubik-Regular" w:cs="Times New Roman"/>
          <w:b/>
          <w:bCs/>
          <w:color w:val="252B33"/>
          <w:sz w:val="24"/>
          <w:szCs w:val="24"/>
          <w:lang w:val="uk-UA" w:eastAsia="ru-RU"/>
        </w:rPr>
      </w:pPr>
      <w:r w:rsidRPr="00B330AE">
        <w:rPr>
          <w:rFonts w:ascii="Conv_Rubik-Regular" w:eastAsia="Times New Roman" w:hAnsi="Conv_Rubik-Regular" w:cs="Times New Roman"/>
          <w:b/>
          <w:bCs/>
          <w:color w:val="252B33"/>
          <w:sz w:val="24"/>
          <w:szCs w:val="24"/>
          <w:lang w:val="uk-UA" w:eastAsia="ru-RU"/>
        </w:rPr>
        <w:t>8. Облік і звітність.</w:t>
      </w:r>
    </w:p>
    <w:p w:rsidR="00DE40D9" w:rsidRPr="00B330AE" w:rsidRDefault="00DE40D9" w:rsidP="00DE40D9">
      <w:pPr>
        <w:shd w:val="clear" w:color="auto" w:fill="FDFDFD"/>
        <w:spacing w:after="0" w:line="240" w:lineRule="auto"/>
        <w:jc w:val="center"/>
        <w:rPr>
          <w:rFonts w:ascii="Conv_Rubik-Regular" w:eastAsia="Times New Roman" w:hAnsi="Conv_Rubik-Regular" w:cs="Times New Roman"/>
          <w:color w:val="252B33"/>
          <w:sz w:val="24"/>
          <w:szCs w:val="24"/>
          <w:lang w:val="uk-UA" w:eastAsia="ru-RU"/>
        </w:rPr>
      </w:pP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8.1. 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8.2. 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8.3. Питання організації бухгалтерського обліку на Підприємстві регулюються відповідно до чинного законодавства України та установчих документів.</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8.4. Для забезпечення ведення бухгалтерського обліку Підприємство самостійно обирає форми його організації.</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8.5. 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8.6. На основі даних бухгалтерського обліку Підприємства складається фінансова звітність. Підприємство зобов’язане щорічно надавати державному реєстратору Хмельницької міської ради фінансову звітність у складі річного балансу та звіту про річні фінансові результати Підприємства за минулий рік.</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8.7. Підприємство зобов'язане подавати до управління економіки міської ради завірені копії фінансової звітності у строки встановлені органом управління. Фінансові результати діяльності Підприємства розглядаються комісією по розгляду підсумків фінансово-господарської діяльності. За результатами засідання комісії надаються пропозиції виконавчому комітету міської ради для прийняття рішень.</w:t>
      </w:r>
    </w:p>
    <w:p w:rsidR="00DE40D9" w:rsidRPr="00B330AE" w:rsidRDefault="00DE40D9" w:rsidP="00BC4ECD">
      <w:pPr>
        <w:shd w:val="clear" w:color="auto" w:fill="FDFDFD"/>
        <w:spacing w:after="0" w:line="240" w:lineRule="auto"/>
        <w:rPr>
          <w:rFonts w:ascii="Conv_Rubik-Regular" w:eastAsia="Times New Roman" w:hAnsi="Conv_Rubik-Regular" w:cs="Times New Roman"/>
          <w:b/>
          <w:bCs/>
          <w:color w:val="252B33"/>
          <w:sz w:val="24"/>
          <w:szCs w:val="24"/>
          <w:lang w:val="uk-UA" w:eastAsia="ru-RU"/>
        </w:rPr>
      </w:pPr>
    </w:p>
    <w:p w:rsidR="00DE40D9" w:rsidRPr="00B330AE" w:rsidRDefault="00DE40D9" w:rsidP="00DE40D9">
      <w:pPr>
        <w:shd w:val="clear" w:color="auto" w:fill="FDFDFD"/>
        <w:spacing w:after="0" w:line="240" w:lineRule="auto"/>
        <w:jc w:val="center"/>
        <w:rPr>
          <w:rFonts w:ascii="Conv_Rubik-Regular" w:eastAsia="Times New Roman" w:hAnsi="Conv_Rubik-Regular" w:cs="Times New Roman"/>
          <w:b/>
          <w:bCs/>
          <w:color w:val="252B33"/>
          <w:sz w:val="24"/>
          <w:szCs w:val="24"/>
          <w:lang w:val="uk-UA" w:eastAsia="ru-RU"/>
        </w:rPr>
      </w:pPr>
      <w:r w:rsidRPr="00B330AE">
        <w:rPr>
          <w:rFonts w:ascii="Conv_Rubik-Regular" w:eastAsia="Times New Roman" w:hAnsi="Conv_Rubik-Regular" w:cs="Times New Roman"/>
          <w:b/>
          <w:bCs/>
          <w:color w:val="252B33"/>
          <w:sz w:val="24"/>
          <w:szCs w:val="24"/>
          <w:lang w:val="uk-UA" w:eastAsia="ru-RU"/>
        </w:rPr>
        <w:t>9. Порядок внесення змін та доповнень до Статуту.</w:t>
      </w:r>
    </w:p>
    <w:p w:rsidR="00DE40D9" w:rsidRPr="00B330AE" w:rsidRDefault="00DE40D9" w:rsidP="00DE40D9">
      <w:pPr>
        <w:shd w:val="clear" w:color="auto" w:fill="FDFDFD"/>
        <w:spacing w:after="0" w:line="240" w:lineRule="auto"/>
        <w:jc w:val="center"/>
        <w:rPr>
          <w:rFonts w:ascii="Conv_Rubik-Regular" w:eastAsia="Times New Roman" w:hAnsi="Conv_Rubik-Regular" w:cs="Times New Roman"/>
          <w:color w:val="252B33"/>
          <w:sz w:val="24"/>
          <w:szCs w:val="24"/>
          <w:lang w:val="uk-UA" w:eastAsia="ru-RU"/>
        </w:rPr>
      </w:pP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9.1. 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 xml:space="preserve">9.2. Зміни і доповнення набувають чинності з моменту їх державної реєстрації та внесення відповідного запису про це до Єдиного державного реєстру. </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 </w:t>
      </w:r>
    </w:p>
    <w:p w:rsidR="00DE40D9" w:rsidRPr="00B330AE" w:rsidRDefault="00DE40D9" w:rsidP="00DE40D9">
      <w:pPr>
        <w:shd w:val="clear" w:color="auto" w:fill="FDFDFD"/>
        <w:spacing w:after="0" w:line="240" w:lineRule="auto"/>
        <w:jc w:val="center"/>
        <w:rPr>
          <w:rFonts w:ascii="Conv_Rubik-Regular" w:eastAsia="Times New Roman" w:hAnsi="Conv_Rubik-Regular" w:cs="Times New Roman"/>
          <w:b/>
          <w:bCs/>
          <w:color w:val="252B33"/>
          <w:sz w:val="24"/>
          <w:szCs w:val="24"/>
          <w:lang w:val="uk-UA" w:eastAsia="ru-RU"/>
        </w:rPr>
      </w:pPr>
      <w:r w:rsidRPr="00B330AE">
        <w:rPr>
          <w:rFonts w:ascii="Conv_Rubik-Regular" w:eastAsia="Times New Roman" w:hAnsi="Conv_Rubik-Regular" w:cs="Times New Roman"/>
          <w:b/>
          <w:bCs/>
          <w:color w:val="252B33"/>
          <w:sz w:val="24"/>
          <w:szCs w:val="24"/>
          <w:lang w:val="uk-UA" w:eastAsia="ru-RU"/>
        </w:rPr>
        <w:t>10. Припинення діяльності Підприємства.</w:t>
      </w:r>
    </w:p>
    <w:p w:rsidR="00DE40D9" w:rsidRPr="00B330AE" w:rsidRDefault="00DE40D9" w:rsidP="00DE40D9">
      <w:pPr>
        <w:shd w:val="clear" w:color="auto" w:fill="FDFDFD"/>
        <w:spacing w:after="0" w:line="240" w:lineRule="auto"/>
        <w:jc w:val="center"/>
        <w:rPr>
          <w:rFonts w:ascii="Conv_Rubik-Regular" w:eastAsia="Times New Roman" w:hAnsi="Conv_Rubik-Regular" w:cs="Times New Roman"/>
          <w:color w:val="252B33"/>
          <w:sz w:val="24"/>
          <w:szCs w:val="24"/>
          <w:lang w:val="uk-UA" w:eastAsia="ru-RU"/>
        </w:rPr>
      </w:pP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10.1. 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 Хмельницької міської ради, суду, та в інших випадках, встановлених законодавством.</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10.2. 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утворюються внаслідок злиття.</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10.3. 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10.4. 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10.5. При виділенні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10.6. При перетворенні підприємства (зміни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10.7. Підприємство ліквідується за рішенням Власника у випадках:</w:t>
      </w:r>
    </w:p>
    <w:p w:rsidR="00DE40D9" w:rsidRPr="00B330AE" w:rsidRDefault="00DE40D9" w:rsidP="00DE40D9">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10.7.1. при визнанні Підприємства банкрутом, крім випадків, встановлених законом; 10.7.2.  в інших випадках, встановлених чинним законодавством.</w:t>
      </w:r>
    </w:p>
    <w:p w:rsidR="00DE40D9" w:rsidRPr="00B330AE" w:rsidRDefault="00DE40D9" w:rsidP="00DE40D9">
      <w:pPr>
        <w:shd w:val="clear" w:color="auto" w:fill="FDFDFD"/>
        <w:spacing w:after="0" w:line="240" w:lineRule="auto"/>
        <w:jc w:val="both"/>
        <w:rPr>
          <w:rFonts w:ascii="Conv_Rubik-Regular" w:eastAsia="Times New Roman" w:hAnsi="Conv_Rubik-Regular" w:cs="Times New Roman"/>
          <w:color w:val="252B33"/>
          <w:sz w:val="24"/>
          <w:szCs w:val="24"/>
          <w:lang w:val="uk-UA" w:eastAsia="ru-RU"/>
        </w:rPr>
      </w:pP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10.8. 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10.9. Ліквідація Підприємства здійснюється ліквідаційною комісією, яка створюється Власником або ліквідатором за рішенням суду.</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10.10. Претензії кредиторів до Підприємства, що ліквідується, задовольняються згідно з чинним законодавством України.</w:t>
      </w:r>
    </w:p>
    <w:p w:rsidR="00DE40D9" w:rsidRPr="00B330AE" w:rsidRDefault="00DE40D9" w:rsidP="00DE40D9">
      <w:pPr>
        <w:shd w:val="clear" w:color="auto" w:fill="FDFDFD"/>
        <w:spacing w:after="150" w:line="240" w:lineRule="auto"/>
        <w:jc w:val="both"/>
        <w:rPr>
          <w:rFonts w:ascii="Conv_Rubik-Regular" w:eastAsia="Times New Roman" w:hAnsi="Conv_Rubik-Regular" w:cs="Times New Roman"/>
          <w:color w:val="252B33"/>
          <w:sz w:val="24"/>
          <w:szCs w:val="24"/>
          <w:lang w:val="uk-UA" w:eastAsia="ru-RU"/>
        </w:rPr>
      </w:pPr>
      <w:r w:rsidRPr="00B330AE">
        <w:rPr>
          <w:rFonts w:ascii="Conv_Rubik-Regular" w:eastAsia="Times New Roman" w:hAnsi="Conv_Rubik-Regular" w:cs="Times New Roman"/>
          <w:color w:val="252B33"/>
          <w:sz w:val="24"/>
          <w:szCs w:val="24"/>
          <w:lang w:val="uk-UA" w:eastAsia="ru-RU"/>
        </w:rPr>
        <w:t>10.11. 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DE40D9" w:rsidRPr="00B330AE" w:rsidRDefault="00DE40D9" w:rsidP="00B330AE">
      <w:pPr>
        <w:shd w:val="clear" w:color="auto" w:fill="FFFFFF"/>
        <w:spacing w:after="0" w:line="240" w:lineRule="auto"/>
        <w:jc w:val="center"/>
        <w:rPr>
          <w:rFonts w:ascii="Times New Roman" w:eastAsia="Times New Roman" w:hAnsi="Times New Roman" w:cs="Times New Roman"/>
          <w:b/>
          <w:color w:val="000000"/>
          <w:sz w:val="24"/>
          <w:szCs w:val="24"/>
          <w:lang w:val="uk-UA" w:eastAsia="ru-RU"/>
        </w:rPr>
      </w:pPr>
      <w:r w:rsidRPr="00B330AE">
        <w:rPr>
          <w:rFonts w:ascii="Times New Roman" w:eastAsia="Times New Roman" w:hAnsi="Times New Roman" w:cs="Times New Roman"/>
          <w:b/>
          <w:color w:val="000000"/>
          <w:sz w:val="24"/>
          <w:szCs w:val="24"/>
          <w:lang w:val="uk-UA" w:eastAsia="ru-RU"/>
        </w:rPr>
        <w:t>11. Доповнення та зміни до Статуту</w:t>
      </w:r>
    </w:p>
    <w:p w:rsidR="00DE40D9" w:rsidRPr="00B330AE" w:rsidRDefault="00DE40D9" w:rsidP="00DE40D9">
      <w:pPr>
        <w:shd w:val="clear" w:color="auto" w:fill="FFFFFF"/>
        <w:spacing w:after="0" w:line="240" w:lineRule="auto"/>
        <w:rPr>
          <w:rFonts w:ascii="Times New Roman" w:eastAsia="Times New Roman" w:hAnsi="Times New Roman" w:cs="Times New Roman"/>
          <w:b/>
          <w:color w:val="000000"/>
          <w:sz w:val="24"/>
          <w:szCs w:val="24"/>
          <w:lang w:val="uk-UA" w:eastAsia="ru-RU"/>
        </w:rPr>
      </w:pPr>
    </w:p>
    <w:p w:rsidR="00DE40D9" w:rsidRPr="00B330AE" w:rsidRDefault="00DE40D9" w:rsidP="00DE40D9">
      <w:pPr>
        <w:spacing w:after="0" w:line="276" w:lineRule="auto"/>
        <w:ind w:firstLine="567"/>
        <w:jc w:val="both"/>
        <w:rPr>
          <w:rFonts w:ascii="Times New Roman" w:eastAsia="Times New Roman" w:hAnsi="Times New Roman" w:cs="Times New Roman"/>
          <w:sz w:val="24"/>
          <w:szCs w:val="24"/>
          <w:lang w:val="uk-UA" w:eastAsia="ru-RU"/>
        </w:rPr>
      </w:pPr>
      <w:r w:rsidRPr="00B330AE">
        <w:rPr>
          <w:rFonts w:ascii="Times New Roman" w:eastAsia="Times New Roman" w:hAnsi="Times New Roman" w:cs="Times New Roman"/>
          <w:sz w:val="24"/>
          <w:szCs w:val="24"/>
          <w:lang w:val="uk-UA" w:eastAsia="ru-RU"/>
        </w:rPr>
        <w:t>11.1. Зміни та доповнення до Статуту затверджуються власником Закладу.</w:t>
      </w:r>
    </w:p>
    <w:p w:rsidR="00DE40D9" w:rsidRPr="00B330AE" w:rsidRDefault="00DE40D9" w:rsidP="00DE40D9">
      <w:pPr>
        <w:spacing w:after="0" w:line="276" w:lineRule="auto"/>
        <w:ind w:firstLine="567"/>
        <w:jc w:val="both"/>
        <w:rPr>
          <w:rFonts w:ascii="Times New Roman" w:eastAsia="Times New Roman" w:hAnsi="Times New Roman" w:cs="Times New Roman"/>
          <w:sz w:val="24"/>
          <w:szCs w:val="24"/>
          <w:lang w:val="uk-UA" w:eastAsia="ru-RU"/>
        </w:rPr>
      </w:pPr>
      <w:r w:rsidRPr="00B330AE">
        <w:rPr>
          <w:rFonts w:ascii="Times New Roman" w:eastAsia="Times New Roman" w:hAnsi="Times New Roman" w:cs="Times New Roman"/>
          <w:sz w:val="24"/>
          <w:szCs w:val="24"/>
          <w:lang w:val="uk-UA" w:eastAsia="ru-RU"/>
        </w:rPr>
        <w:t xml:space="preserve">11.2. Зміни та доповнення до Статуту вносяться при змінах чинного законодавства. </w:t>
      </w:r>
    </w:p>
    <w:p w:rsidR="00DE40D9" w:rsidRPr="00B330AE" w:rsidRDefault="00DE40D9" w:rsidP="00DE40D9">
      <w:pPr>
        <w:spacing w:after="0" w:line="276" w:lineRule="auto"/>
        <w:ind w:firstLine="567"/>
        <w:jc w:val="both"/>
        <w:rPr>
          <w:rFonts w:ascii="Times New Roman" w:eastAsia="Times New Roman" w:hAnsi="Times New Roman" w:cs="Times New Roman"/>
          <w:sz w:val="24"/>
          <w:szCs w:val="24"/>
          <w:lang w:val="uk-UA" w:eastAsia="ru-RU"/>
        </w:rPr>
      </w:pPr>
      <w:r w:rsidRPr="00B330AE">
        <w:rPr>
          <w:rFonts w:ascii="Times New Roman" w:eastAsia="Times New Roman" w:hAnsi="Times New Roman" w:cs="Times New Roman"/>
          <w:sz w:val="24"/>
          <w:szCs w:val="24"/>
          <w:lang w:val="uk-UA" w:eastAsia="ru-RU"/>
        </w:rPr>
        <w:t xml:space="preserve">11.3. Зміни та доповнення до Статуту набувають юридичної сили з моменту їх державної реєстрації. </w:t>
      </w:r>
    </w:p>
    <w:p w:rsidR="00DE40D9" w:rsidRPr="00B330AE" w:rsidRDefault="00DE40D9" w:rsidP="00B330AE">
      <w:pPr>
        <w:spacing w:after="0" w:line="276" w:lineRule="auto"/>
        <w:jc w:val="both"/>
        <w:rPr>
          <w:rFonts w:ascii="Times New Roman" w:eastAsia="Times New Roman" w:hAnsi="Times New Roman" w:cs="Times New Roman"/>
          <w:sz w:val="24"/>
          <w:szCs w:val="24"/>
          <w:lang w:val="en-US" w:eastAsia="ru-RU"/>
        </w:rPr>
      </w:pPr>
    </w:p>
    <w:p w:rsidR="00BC4ECD" w:rsidRPr="00B330AE" w:rsidRDefault="00B330AE" w:rsidP="00B330A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 міської ради</w:t>
      </w:r>
      <w:r w:rsidRPr="00B330AE">
        <w:rPr>
          <w:rFonts w:ascii="Times New Roman" w:eastAsia="Times New Roman" w:hAnsi="Times New Roman" w:cs="Times New Roman"/>
          <w:sz w:val="24"/>
          <w:szCs w:val="24"/>
          <w:lang w:eastAsia="ru-RU"/>
        </w:rPr>
        <w:tab/>
      </w:r>
      <w:r w:rsidRPr="00B330AE">
        <w:rPr>
          <w:rFonts w:ascii="Times New Roman" w:eastAsia="Times New Roman" w:hAnsi="Times New Roman" w:cs="Times New Roman"/>
          <w:sz w:val="24"/>
          <w:szCs w:val="24"/>
          <w:lang w:eastAsia="ru-RU"/>
        </w:rPr>
        <w:tab/>
      </w:r>
      <w:r w:rsidRPr="00B330AE">
        <w:rPr>
          <w:rFonts w:ascii="Times New Roman" w:eastAsia="Times New Roman" w:hAnsi="Times New Roman" w:cs="Times New Roman"/>
          <w:sz w:val="24"/>
          <w:szCs w:val="24"/>
          <w:lang w:eastAsia="ru-RU"/>
        </w:rPr>
        <w:tab/>
      </w:r>
      <w:r w:rsidRPr="00B330AE">
        <w:rPr>
          <w:rFonts w:ascii="Times New Roman" w:eastAsia="Times New Roman" w:hAnsi="Times New Roman" w:cs="Times New Roman"/>
          <w:sz w:val="24"/>
          <w:szCs w:val="24"/>
          <w:lang w:eastAsia="ru-RU"/>
        </w:rPr>
        <w:tab/>
      </w:r>
      <w:r w:rsidRPr="00B330AE">
        <w:rPr>
          <w:rFonts w:ascii="Times New Roman" w:eastAsia="Times New Roman" w:hAnsi="Times New Roman" w:cs="Times New Roman"/>
          <w:sz w:val="24"/>
          <w:szCs w:val="24"/>
          <w:lang w:eastAsia="ru-RU"/>
        </w:rPr>
        <w:tab/>
      </w:r>
      <w:r w:rsidRPr="00B330AE">
        <w:rPr>
          <w:rFonts w:ascii="Times New Roman" w:eastAsia="Times New Roman" w:hAnsi="Times New Roman" w:cs="Times New Roman"/>
          <w:sz w:val="24"/>
          <w:szCs w:val="24"/>
          <w:lang w:eastAsia="ru-RU"/>
        </w:rPr>
        <w:tab/>
      </w:r>
      <w:r w:rsidRPr="00B330AE">
        <w:rPr>
          <w:rFonts w:ascii="Times New Roman" w:eastAsia="Times New Roman" w:hAnsi="Times New Roman" w:cs="Times New Roman"/>
          <w:sz w:val="24"/>
          <w:szCs w:val="24"/>
          <w:lang w:eastAsia="ru-RU"/>
        </w:rPr>
        <w:tab/>
      </w:r>
      <w:r w:rsidRPr="00B330AE">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uk-UA" w:eastAsia="ru-RU"/>
        </w:rPr>
        <w:t>В.</w:t>
      </w:r>
      <w:r w:rsidR="00BC4ECD" w:rsidRPr="00B330AE">
        <w:rPr>
          <w:rFonts w:ascii="Times New Roman" w:eastAsia="Times New Roman" w:hAnsi="Times New Roman" w:cs="Times New Roman"/>
          <w:sz w:val="24"/>
          <w:szCs w:val="24"/>
          <w:lang w:val="uk-UA" w:eastAsia="ru-RU"/>
        </w:rPr>
        <w:t>ДІДЕНКО</w:t>
      </w:r>
    </w:p>
    <w:p w:rsidR="00B330AE" w:rsidRPr="00B330AE" w:rsidRDefault="00B330AE" w:rsidP="00B330AE">
      <w:pPr>
        <w:spacing w:after="0" w:line="240" w:lineRule="auto"/>
        <w:rPr>
          <w:rFonts w:ascii="Times New Roman" w:eastAsia="Times New Roman" w:hAnsi="Times New Roman" w:cs="Times New Roman"/>
          <w:sz w:val="24"/>
          <w:szCs w:val="24"/>
          <w:lang w:eastAsia="ru-RU"/>
        </w:rPr>
      </w:pPr>
    </w:p>
    <w:p w:rsidR="00B330AE" w:rsidRPr="00B330AE" w:rsidRDefault="00B330AE" w:rsidP="00B330AE">
      <w:pPr>
        <w:spacing w:after="0" w:line="240" w:lineRule="auto"/>
        <w:rPr>
          <w:rFonts w:ascii="Times New Roman" w:eastAsia="Times New Roman" w:hAnsi="Times New Roman" w:cs="Times New Roman"/>
          <w:sz w:val="24"/>
          <w:szCs w:val="24"/>
          <w:lang w:eastAsia="ru-RU"/>
        </w:rPr>
      </w:pPr>
    </w:p>
    <w:p w:rsidR="00DE40D9" w:rsidRPr="00B330AE" w:rsidRDefault="00DE40D9" w:rsidP="00B330AE">
      <w:pPr>
        <w:spacing w:after="0" w:line="240" w:lineRule="auto"/>
        <w:rPr>
          <w:rFonts w:ascii="Times New Roman" w:eastAsia="Times New Roman" w:hAnsi="Times New Roman" w:cs="Times New Roman"/>
          <w:sz w:val="24"/>
          <w:szCs w:val="24"/>
          <w:lang w:val="uk-UA" w:eastAsia="ru-RU"/>
        </w:rPr>
      </w:pPr>
      <w:r w:rsidRPr="00B330AE">
        <w:rPr>
          <w:rFonts w:ascii="Times New Roman" w:eastAsia="Times New Roman" w:hAnsi="Times New Roman" w:cs="Times New Roman"/>
          <w:sz w:val="24"/>
          <w:szCs w:val="24"/>
          <w:lang w:val="uk-UA" w:eastAsia="ru-RU"/>
        </w:rPr>
        <w:t>Начальник управління кул</w:t>
      </w:r>
      <w:r w:rsidR="00B330AE">
        <w:rPr>
          <w:rFonts w:ascii="Times New Roman" w:eastAsia="Times New Roman" w:hAnsi="Times New Roman" w:cs="Times New Roman"/>
          <w:sz w:val="24"/>
          <w:szCs w:val="24"/>
          <w:lang w:val="uk-UA" w:eastAsia="ru-RU"/>
        </w:rPr>
        <w:t>ьтури і туризму</w:t>
      </w:r>
      <w:r w:rsidR="00B330AE">
        <w:rPr>
          <w:rFonts w:ascii="Times New Roman" w:eastAsia="Times New Roman" w:hAnsi="Times New Roman" w:cs="Times New Roman"/>
          <w:sz w:val="24"/>
          <w:szCs w:val="24"/>
          <w:lang w:val="uk-UA" w:eastAsia="ru-RU"/>
        </w:rPr>
        <w:tab/>
      </w:r>
      <w:r w:rsidR="00B330AE">
        <w:rPr>
          <w:rFonts w:ascii="Times New Roman" w:eastAsia="Times New Roman" w:hAnsi="Times New Roman" w:cs="Times New Roman"/>
          <w:sz w:val="24"/>
          <w:szCs w:val="24"/>
          <w:lang w:val="uk-UA" w:eastAsia="ru-RU"/>
        </w:rPr>
        <w:tab/>
      </w:r>
      <w:r w:rsidR="00B330AE">
        <w:rPr>
          <w:rFonts w:ascii="Times New Roman" w:eastAsia="Times New Roman" w:hAnsi="Times New Roman" w:cs="Times New Roman"/>
          <w:sz w:val="24"/>
          <w:szCs w:val="24"/>
          <w:lang w:val="uk-UA" w:eastAsia="ru-RU"/>
        </w:rPr>
        <w:tab/>
      </w:r>
      <w:r w:rsidR="00B330AE" w:rsidRPr="00B330AE">
        <w:rPr>
          <w:rFonts w:ascii="Times New Roman" w:eastAsia="Times New Roman" w:hAnsi="Times New Roman" w:cs="Times New Roman"/>
          <w:sz w:val="24"/>
          <w:szCs w:val="24"/>
          <w:lang w:eastAsia="ru-RU"/>
        </w:rPr>
        <w:tab/>
      </w:r>
      <w:r w:rsidR="00B330AE" w:rsidRPr="00B330AE">
        <w:rPr>
          <w:rFonts w:ascii="Times New Roman" w:eastAsia="Times New Roman" w:hAnsi="Times New Roman" w:cs="Times New Roman"/>
          <w:sz w:val="24"/>
          <w:szCs w:val="24"/>
          <w:lang w:eastAsia="ru-RU"/>
        </w:rPr>
        <w:tab/>
      </w:r>
      <w:r w:rsidR="00B330AE">
        <w:rPr>
          <w:rFonts w:ascii="Times New Roman" w:eastAsia="Times New Roman" w:hAnsi="Times New Roman" w:cs="Times New Roman"/>
          <w:sz w:val="24"/>
          <w:szCs w:val="24"/>
          <w:lang w:val="uk-UA" w:eastAsia="ru-RU"/>
        </w:rPr>
        <w:t>А.</w:t>
      </w:r>
      <w:r w:rsidRPr="00B330AE">
        <w:rPr>
          <w:rFonts w:ascii="Times New Roman" w:eastAsia="Times New Roman" w:hAnsi="Times New Roman" w:cs="Times New Roman"/>
          <w:sz w:val="24"/>
          <w:szCs w:val="24"/>
          <w:lang w:val="uk-UA" w:eastAsia="ru-RU"/>
        </w:rPr>
        <w:t>РОМАСЮКОВ</w:t>
      </w:r>
    </w:p>
    <w:sectPr w:rsidR="00DE40D9" w:rsidRPr="00B330AE" w:rsidSect="00B330AE">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v_Rubik-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56FC1"/>
    <w:multiLevelType w:val="multilevel"/>
    <w:tmpl w:val="0666B25C"/>
    <w:lvl w:ilvl="0">
      <w:start w:val="2"/>
      <w:numFmt w:val="decimal"/>
      <w:lvlText w:val="%1."/>
      <w:lvlJc w:val="left"/>
      <w:pPr>
        <w:ind w:left="540" w:hanging="540"/>
      </w:pPr>
      <w:rPr>
        <w:rFonts w:hint="default"/>
      </w:rPr>
    </w:lvl>
    <w:lvl w:ilvl="1">
      <w:start w:val="1"/>
      <w:numFmt w:val="decimal"/>
      <w:lvlText w:val="%1.%2."/>
      <w:lvlJc w:val="left"/>
      <w:pPr>
        <w:ind w:left="570" w:hanging="54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
    <w:nsid w:val="7178644F"/>
    <w:multiLevelType w:val="hybridMultilevel"/>
    <w:tmpl w:val="F6444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EA"/>
    <w:rsid w:val="004F2B93"/>
    <w:rsid w:val="00813F00"/>
    <w:rsid w:val="008166EA"/>
    <w:rsid w:val="00B1002B"/>
    <w:rsid w:val="00B330AE"/>
    <w:rsid w:val="00BC4ECD"/>
    <w:rsid w:val="00CE4ABB"/>
    <w:rsid w:val="00DE4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A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A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13542</Words>
  <Characters>7719</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Світлана Іванівна</dc:creator>
  <cp:keywords/>
  <dc:description/>
  <cp:lastModifiedBy>Шарлай Олександр Федорович</cp:lastModifiedBy>
  <cp:revision>3</cp:revision>
  <dcterms:created xsi:type="dcterms:W3CDTF">2021-05-27T12:22:00Z</dcterms:created>
  <dcterms:modified xsi:type="dcterms:W3CDTF">2021-05-27T14:11:00Z</dcterms:modified>
</cp:coreProperties>
</file>