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9F" w:rsidRDefault="00501ABD" w:rsidP="0026559F">
      <w:pPr>
        <w:pStyle w:val="a3"/>
        <w:tabs>
          <w:tab w:val="left" w:pos="9498"/>
        </w:tabs>
        <w:ind w:left="0"/>
        <w:jc w:val="center"/>
        <w:rPr>
          <w:b/>
        </w:rPr>
      </w:pPr>
      <w:r w:rsidRPr="00501ABD">
        <w:rPr>
          <w:b/>
        </w:rPr>
        <w:t xml:space="preserve">Заходи, передбачені для здійснення моніторингу наслідків виконання </w:t>
      </w:r>
    </w:p>
    <w:p w:rsidR="0026559F" w:rsidRDefault="00501ABD" w:rsidP="0026559F">
      <w:pPr>
        <w:pStyle w:val="a3"/>
        <w:tabs>
          <w:tab w:val="left" w:pos="9498"/>
        </w:tabs>
        <w:ind w:left="0"/>
        <w:jc w:val="center"/>
        <w:rPr>
          <w:b/>
        </w:rPr>
      </w:pPr>
      <w:r w:rsidRPr="00501ABD">
        <w:rPr>
          <w:b/>
        </w:rPr>
        <w:t xml:space="preserve">Програми </w:t>
      </w:r>
      <w:r w:rsidR="0026559F" w:rsidRPr="0026559F">
        <w:rPr>
          <w:b/>
        </w:rPr>
        <w:t xml:space="preserve">розбудови мережі водовідвідних колекторів, каналів та водостоків (розчистка річок Південний Буг, </w:t>
      </w:r>
      <w:proofErr w:type="spellStart"/>
      <w:r w:rsidR="0026559F" w:rsidRPr="0026559F">
        <w:rPr>
          <w:b/>
        </w:rPr>
        <w:t>Кудрянка</w:t>
      </w:r>
      <w:proofErr w:type="spellEnd"/>
      <w:r w:rsidR="0026559F" w:rsidRPr="0026559F">
        <w:rPr>
          <w:b/>
        </w:rPr>
        <w:t>, Плоска, капітальний ремонт та будівництво нових водовідвідних колекторів, каналів та водостоків у м.</w:t>
      </w:r>
      <w:r w:rsidR="0026559F">
        <w:rPr>
          <w:b/>
          <w:lang w:val="ru-RU"/>
        </w:rPr>
        <w:t> </w:t>
      </w:r>
      <w:r w:rsidR="0026559F" w:rsidRPr="0026559F">
        <w:rPr>
          <w:b/>
        </w:rPr>
        <w:t xml:space="preserve">Хмельницькому для приймання i водовідведення дощових i снігових </w:t>
      </w:r>
    </w:p>
    <w:p w:rsidR="00501ABD" w:rsidRPr="00501ABD" w:rsidRDefault="0026559F" w:rsidP="0026559F">
      <w:pPr>
        <w:pStyle w:val="a3"/>
        <w:tabs>
          <w:tab w:val="left" w:pos="9498"/>
        </w:tabs>
        <w:ind w:left="0"/>
        <w:jc w:val="center"/>
        <w:rPr>
          <w:b/>
        </w:rPr>
      </w:pPr>
      <w:r w:rsidRPr="0026559F">
        <w:rPr>
          <w:b/>
        </w:rPr>
        <w:t xml:space="preserve">стічних вод у </w:t>
      </w:r>
      <w:proofErr w:type="spellStart"/>
      <w:r w:rsidRPr="0026559F">
        <w:rPr>
          <w:b/>
        </w:rPr>
        <w:t>воднi</w:t>
      </w:r>
      <w:proofErr w:type="spellEnd"/>
      <w:r w:rsidRPr="0026559F">
        <w:rPr>
          <w:b/>
        </w:rPr>
        <w:t xml:space="preserve"> об’єкти м. Хмельницького та Хмельницької області)</w:t>
      </w:r>
    </w:p>
    <w:p w:rsidR="00501ABD" w:rsidRDefault="00501ABD" w:rsidP="00501ABD">
      <w:pPr>
        <w:pStyle w:val="a3"/>
        <w:tabs>
          <w:tab w:val="left" w:pos="9498"/>
        </w:tabs>
        <w:ind w:left="0"/>
        <w:jc w:val="both"/>
      </w:pPr>
    </w:p>
    <w:p w:rsidR="00E71841" w:rsidRDefault="00E71841" w:rsidP="00501ABD">
      <w:pPr>
        <w:pStyle w:val="a3"/>
        <w:tabs>
          <w:tab w:val="left" w:pos="9498"/>
        </w:tabs>
        <w:ind w:left="0"/>
        <w:jc w:val="both"/>
      </w:pPr>
    </w:p>
    <w:p w:rsidR="0026559F" w:rsidRDefault="00501ABD" w:rsidP="00501ABD">
      <w:pPr>
        <w:pStyle w:val="a3"/>
        <w:tabs>
          <w:tab w:val="left" w:pos="9498"/>
        </w:tabs>
        <w:ind w:left="0" w:firstLine="567"/>
        <w:jc w:val="both"/>
      </w:pPr>
      <w:r>
        <w:t>Програма</w:t>
      </w:r>
      <w:r w:rsidRPr="00501ABD">
        <w:t xml:space="preserve"> </w:t>
      </w:r>
      <w:r w:rsidR="0026559F" w:rsidRPr="0026559F">
        <w:t xml:space="preserve">розбудови мережі водовідвідних колекторів, каналів та водостоків (розчистка річок Південний Буг, </w:t>
      </w:r>
      <w:proofErr w:type="spellStart"/>
      <w:r w:rsidR="0026559F" w:rsidRPr="0026559F">
        <w:t>Кудрянка</w:t>
      </w:r>
      <w:proofErr w:type="spellEnd"/>
      <w:r w:rsidR="0026559F" w:rsidRPr="0026559F">
        <w:t xml:space="preserve">, Плоска, капітальний ремонт та будівництво нових водовідвідних колекторів, каналів та водостоків у м. Хмельницькому для приймання i водовідведення дощових i снігових стічних вод у </w:t>
      </w:r>
      <w:proofErr w:type="spellStart"/>
      <w:r w:rsidR="0026559F" w:rsidRPr="0026559F">
        <w:t>воднi</w:t>
      </w:r>
      <w:proofErr w:type="spellEnd"/>
      <w:r w:rsidR="0026559F" w:rsidRPr="0026559F">
        <w:t xml:space="preserve"> об’єкти м. Хмельницького та Хмельницької області) </w:t>
      </w:r>
      <w:r>
        <w:t xml:space="preserve">затверджена рішенням </w:t>
      </w:r>
      <w:r w:rsidR="0026559F" w:rsidRPr="0026559F">
        <w:t>тринадцятої сесії Хмельницької міської ради від 23.02.2022 року  № 35.</w:t>
      </w:r>
    </w:p>
    <w:p w:rsidR="00501ABD" w:rsidRDefault="00501ABD" w:rsidP="00501ABD">
      <w:pPr>
        <w:pStyle w:val="a3"/>
        <w:tabs>
          <w:tab w:val="left" w:pos="9498"/>
        </w:tabs>
        <w:ind w:left="0" w:firstLine="567"/>
        <w:jc w:val="both"/>
      </w:pPr>
      <w:r>
        <w:t>Відповідно до вимог Закону України «Про стратегічну екологічну оцінку» замовник у межах своєї компетенції здійснює моніторинг наслідків виконання документа державного планування для довкілля, у тому числі для здоров’я населення, один раз на рік оприлюднює його результати на своєму офіційному веб-сайті у мережі Інтернет та у разі виявлення непередбачених звітом про стратегічну екологічну оцінку негативних наслідків для довкілля, у тому числі для здоров’я населення, вживає заходів для їх усунення.</w:t>
      </w:r>
    </w:p>
    <w:p w:rsidR="00501ABD" w:rsidRDefault="00501ABD" w:rsidP="00501ABD">
      <w:pPr>
        <w:pStyle w:val="a3"/>
        <w:tabs>
          <w:tab w:val="left" w:pos="9498"/>
        </w:tabs>
        <w:ind w:left="0" w:firstLine="567"/>
        <w:jc w:val="both"/>
      </w:pPr>
      <w:r>
        <w:t xml:space="preserve">На підставі проведеного аналізу зроблено висновок, що Програма відповідає державним та регіональним стратегічним документом, реалізація заходів Програми не справить значного негативного впливу на стан довкілля та здоров’я населення. </w:t>
      </w:r>
    </w:p>
    <w:p w:rsidR="00501ABD" w:rsidRDefault="00501ABD" w:rsidP="00501ABD">
      <w:pPr>
        <w:pStyle w:val="a3"/>
        <w:tabs>
          <w:tab w:val="left" w:pos="9498"/>
        </w:tabs>
        <w:ind w:left="0" w:firstLine="567"/>
        <w:jc w:val="both"/>
      </w:pPr>
      <w:r>
        <w:t xml:space="preserve">Зважаючи на зазначене, рекомендується здійснення наступних заходів: порівняння фактичного стану компонентів довкілля </w:t>
      </w:r>
      <w:r w:rsidR="00AD5D8A">
        <w:t>громади</w:t>
      </w:r>
      <w:r>
        <w:t xml:space="preserve"> з минулорічними показниками, один раз на рік на підставі результатів моніторингових спостережень та статистичних даних.</w:t>
      </w:r>
    </w:p>
    <w:p w:rsidR="00AD5D8A" w:rsidRDefault="00AD5D8A" w:rsidP="00501ABD">
      <w:pPr>
        <w:pStyle w:val="a3"/>
        <w:tabs>
          <w:tab w:val="left" w:pos="9498"/>
        </w:tabs>
        <w:ind w:left="0" w:firstLine="567"/>
        <w:jc w:val="both"/>
      </w:pPr>
    </w:p>
    <w:p w:rsidR="0026559F" w:rsidRDefault="0026559F" w:rsidP="00501ABD">
      <w:pPr>
        <w:pStyle w:val="a3"/>
        <w:tabs>
          <w:tab w:val="left" w:pos="9498"/>
        </w:tabs>
        <w:ind w:left="0" w:firstLine="567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4355"/>
        <w:gridCol w:w="1563"/>
        <w:gridCol w:w="3255"/>
      </w:tblGrid>
      <w:tr w:rsidR="00EC2A1F" w:rsidTr="006A5010">
        <w:tc>
          <w:tcPr>
            <w:tcW w:w="0" w:type="auto"/>
          </w:tcPr>
          <w:p w:rsidR="00EC2A1F" w:rsidRPr="00EC2A1F" w:rsidRDefault="00EC2A1F" w:rsidP="00501ABD">
            <w:pPr>
              <w:pStyle w:val="a3"/>
              <w:tabs>
                <w:tab w:val="left" w:pos="9498"/>
              </w:tabs>
              <w:ind w:left="0"/>
              <w:jc w:val="both"/>
            </w:pPr>
            <w:r w:rsidRPr="00EC2A1F">
              <w:rPr>
                <w:lang w:eastAsia="uk-UA"/>
              </w:rPr>
              <w:t>№</w:t>
            </w:r>
          </w:p>
        </w:tc>
        <w:tc>
          <w:tcPr>
            <w:tcW w:w="4355" w:type="dxa"/>
          </w:tcPr>
          <w:p w:rsidR="00EC2A1F" w:rsidRPr="00EC2A1F" w:rsidRDefault="00EC2A1F" w:rsidP="00EC2A1F">
            <w:pPr>
              <w:pStyle w:val="a3"/>
              <w:tabs>
                <w:tab w:val="left" w:pos="9498"/>
              </w:tabs>
              <w:ind w:left="0"/>
              <w:jc w:val="both"/>
            </w:pPr>
            <w:r w:rsidRPr="00EC2A1F">
              <w:rPr>
                <w:lang w:eastAsia="uk-UA"/>
              </w:rPr>
              <w:t xml:space="preserve">Індикатор </w:t>
            </w:r>
          </w:p>
        </w:tc>
        <w:tc>
          <w:tcPr>
            <w:tcW w:w="1563" w:type="dxa"/>
          </w:tcPr>
          <w:p w:rsidR="00EC2A1F" w:rsidRPr="00EC2A1F" w:rsidRDefault="00AD5D8A" w:rsidP="00501ABD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rPr>
                <w:lang w:eastAsia="uk-UA"/>
              </w:rPr>
              <w:t>Одиниці вимірювання</w:t>
            </w:r>
          </w:p>
        </w:tc>
        <w:tc>
          <w:tcPr>
            <w:tcW w:w="3255" w:type="dxa"/>
          </w:tcPr>
          <w:p w:rsidR="00EC2A1F" w:rsidRPr="00EC2A1F" w:rsidRDefault="00EC2A1F" w:rsidP="00EC2A1F">
            <w:pPr>
              <w:pStyle w:val="a3"/>
              <w:tabs>
                <w:tab w:val="left" w:pos="9498"/>
              </w:tabs>
              <w:ind w:left="567"/>
              <w:jc w:val="both"/>
              <w:rPr>
                <w:lang w:eastAsia="uk-UA"/>
              </w:rPr>
            </w:pPr>
            <w:r w:rsidRPr="00EC2A1F">
              <w:rPr>
                <w:lang w:eastAsia="uk-UA"/>
              </w:rPr>
              <w:t xml:space="preserve">Джерело даних  </w:t>
            </w:r>
          </w:p>
          <w:p w:rsidR="00EC2A1F" w:rsidRPr="00EC2A1F" w:rsidRDefault="00EC2A1F" w:rsidP="00501ABD">
            <w:pPr>
              <w:pStyle w:val="a3"/>
              <w:tabs>
                <w:tab w:val="left" w:pos="9498"/>
              </w:tabs>
              <w:ind w:left="0"/>
              <w:jc w:val="both"/>
            </w:pPr>
          </w:p>
        </w:tc>
      </w:tr>
      <w:tr w:rsidR="00EC2A1F" w:rsidTr="006A5010">
        <w:tc>
          <w:tcPr>
            <w:tcW w:w="0" w:type="auto"/>
          </w:tcPr>
          <w:p w:rsidR="00EC2A1F" w:rsidRPr="00EC2A1F" w:rsidRDefault="00EC2A1F" w:rsidP="00501ABD">
            <w:pPr>
              <w:pStyle w:val="a3"/>
              <w:tabs>
                <w:tab w:val="left" w:pos="9498"/>
              </w:tabs>
              <w:ind w:left="0"/>
              <w:jc w:val="both"/>
            </w:pPr>
            <w:r w:rsidRPr="00EC2A1F">
              <w:t>1</w:t>
            </w:r>
          </w:p>
        </w:tc>
        <w:tc>
          <w:tcPr>
            <w:tcW w:w="4355" w:type="dxa"/>
          </w:tcPr>
          <w:p w:rsidR="00EC2A1F" w:rsidRPr="00EC2A1F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Обсяг викидів</w:t>
            </w:r>
            <w:r w:rsidR="00EC2A1F" w:rsidRPr="00EC2A1F">
              <w:t xml:space="preserve"> забруднюючих речовин в атмосферне повітря від стаціонарних джерел забруднення  </w:t>
            </w:r>
          </w:p>
        </w:tc>
        <w:tc>
          <w:tcPr>
            <w:tcW w:w="1563" w:type="dxa"/>
          </w:tcPr>
          <w:p w:rsidR="00EC2A1F" w:rsidRPr="00EC2A1F" w:rsidRDefault="00EC2A1F" w:rsidP="00501ABD">
            <w:pPr>
              <w:pStyle w:val="a3"/>
              <w:tabs>
                <w:tab w:val="left" w:pos="9498"/>
              </w:tabs>
              <w:ind w:left="0"/>
              <w:jc w:val="both"/>
            </w:pPr>
            <w:r w:rsidRPr="00EC2A1F">
              <w:t xml:space="preserve">тис. </w:t>
            </w:r>
            <w:proofErr w:type="spellStart"/>
            <w:r w:rsidRPr="00EC2A1F">
              <w:t>т</w:t>
            </w:r>
            <w:r w:rsidR="00AD5D8A">
              <w:t>онн</w:t>
            </w:r>
            <w:proofErr w:type="spellEnd"/>
          </w:p>
        </w:tc>
        <w:tc>
          <w:tcPr>
            <w:tcW w:w="3255" w:type="dxa"/>
          </w:tcPr>
          <w:p w:rsidR="00EC2A1F" w:rsidRPr="00EC2A1F" w:rsidRDefault="00EC2A1F" w:rsidP="00501ABD">
            <w:pPr>
              <w:pStyle w:val="a3"/>
              <w:tabs>
                <w:tab w:val="left" w:pos="9498"/>
              </w:tabs>
              <w:ind w:left="0"/>
              <w:jc w:val="both"/>
            </w:pPr>
            <w:r w:rsidRPr="00EC2A1F">
              <w:t>ГУ статистики в Хмельницькій області</w:t>
            </w:r>
          </w:p>
        </w:tc>
      </w:tr>
      <w:tr w:rsidR="00BA383A" w:rsidTr="006A5010">
        <w:tc>
          <w:tcPr>
            <w:tcW w:w="0" w:type="auto"/>
          </w:tcPr>
          <w:p w:rsidR="00BA383A" w:rsidRPr="00EC2A1F" w:rsidRDefault="00BA383A" w:rsidP="00501ABD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2</w:t>
            </w:r>
          </w:p>
        </w:tc>
        <w:tc>
          <w:tcPr>
            <w:tcW w:w="4355" w:type="dxa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 xml:space="preserve">Вміст (концентрація) забруднюючих речовин в атмосферному повітрі </w:t>
            </w:r>
          </w:p>
        </w:tc>
        <w:tc>
          <w:tcPr>
            <w:tcW w:w="1563" w:type="dxa"/>
          </w:tcPr>
          <w:p w:rsidR="00BA383A" w:rsidRPr="00BA383A" w:rsidRDefault="00BA383A" w:rsidP="00501ABD">
            <w:pPr>
              <w:pStyle w:val="a3"/>
              <w:tabs>
                <w:tab w:val="left" w:pos="9498"/>
              </w:tabs>
              <w:ind w:left="0"/>
              <w:jc w:val="both"/>
              <w:rPr>
                <w:vertAlign w:val="superscript"/>
              </w:rPr>
            </w:pPr>
            <w:r>
              <w:t>мг/м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255" w:type="dxa"/>
          </w:tcPr>
          <w:p w:rsidR="00BA383A" w:rsidRPr="00EC2A1F" w:rsidRDefault="00BA383A" w:rsidP="00501ABD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Хмельницький обласний центр з гідрометеорології</w:t>
            </w:r>
          </w:p>
        </w:tc>
      </w:tr>
      <w:tr w:rsidR="00BA383A" w:rsidTr="006A5010">
        <w:tc>
          <w:tcPr>
            <w:tcW w:w="0" w:type="auto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3</w:t>
            </w:r>
          </w:p>
        </w:tc>
        <w:tc>
          <w:tcPr>
            <w:tcW w:w="4355" w:type="dxa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 xml:space="preserve">Індекс забруднення </w:t>
            </w:r>
            <w:proofErr w:type="spellStart"/>
            <w:r>
              <w:t>атморсфери</w:t>
            </w:r>
            <w:proofErr w:type="spellEnd"/>
          </w:p>
        </w:tc>
        <w:tc>
          <w:tcPr>
            <w:tcW w:w="1563" w:type="dxa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ІЗА</w:t>
            </w:r>
          </w:p>
        </w:tc>
        <w:tc>
          <w:tcPr>
            <w:tcW w:w="3255" w:type="dxa"/>
          </w:tcPr>
          <w:p w:rsidR="00BA383A" w:rsidRPr="00EC2A1F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Хмельницький обласний центр з гідрометеорології</w:t>
            </w:r>
          </w:p>
        </w:tc>
      </w:tr>
      <w:tr w:rsidR="00BA383A" w:rsidTr="006A5010">
        <w:tc>
          <w:tcPr>
            <w:tcW w:w="0" w:type="auto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4</w:t>
            </w:r>
          </w:p>
        </w:tc>
        <w:tc>
          <w:tcPr>
            <w:tcW w:w="4355" w:type="dxa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Обсяг забору та використання води</w:t>
            </w:r>
          </w:p>
        </w:tc>
        <w:tc>
          <w:tcPr>
            <w:tcW w:w="1563" w:type="dxa"/>
          </w:tcPr>
          <w:p w:rsidR="00BA383A" w:rsidRPr="00BD1CFB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  <w:rPr>
                <w:vertAlign w:val="superscript"/>
              </w:rPr>
            </w:pPr>
            <w:r>
              <w:t xml:space="preserve"> тис. </w:t>
            </w:r>
            <w:r w:rsidR="00BD1CFB">
              <w:t>м</w:t>
            </w:r>
            <w:r w:rsidR="00BD1CFB">
              <w:rPr>
                <w:vertAlign w:val="superscript"/>
              </w:rPr>
              <w:t>3</w:t>
            </w:r>
          </w:p>
        </w:tc>
        <w:tc>
          <w:tcPr>
            <w:tcW w:w="3255" w:type="dxa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Регіональний офіс водних ресурсів у Хмельницькій області</w:t>
            </w:r>
          </w:p>
        </w:tc>
      </w:tr>
      <w:tr w:rsidR="00BA383A" w:rsidTr="006A5010">
        <w:tc>
          <w:tcPr>
            <w:tcW w:w="0" w:type="auto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5</w:t>
            </w:r>
          </w:p>
        </w:tc>
        <w:tc>
          <w:tcPr>
            <w:tcW w:w="4355" w:type="dxa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Обсяг скидання очищених і недостатньо очищених зворотних вод у водні об’єкти</w:t>
            </w:r>
          </w:p>
        </w:tc>
        <w:tc>
          <w:tcPr>
            <w:tcW w:w="1563" w:type="dxa"/>
          </w:tcPr>
          <w:p w:rsidR="00BA383A" w:rsidRDefault="00BD1CFB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тис.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255" w:type="dxa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Регіональний офіс водних ресурсів у Хмельницькій області</w:t>
            </w:r>
          </w:p>
        </w:tc>
      </w:tr>
      <w:tr w:rsidR="00BA383A" w:rsidTr="006A5010">
        <w:tc>
          <w:tcPr>
            <w:tcW w:w="0" w:type="auto"/>
          </w:tcPr>
          <w:p w:rsidR="00BA383A" w:rsidRDefault="00BD1CFB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6</w:t>
            </w:r>
          </w:p>
        </w:tc>
        <w:tc>
          <w:tcPr>
            <w:tcW w:w="4355" w:type="dxa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 xml:space="preserve">Вміст (концентрація) забруднюючих речовин в поверхневих водних об’єктах </w:t>
            </w:r>
          </w:p>
        </w:tc>
        <w:tc>
          <w:tcPr>
            <w:tcW w:w="1563" w:type="dxa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мг/л,</w:t>
            </w:r>
          </w:p>
          <w:p w:rsidR="00BA383A" w:rsidRP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  <w:rPr>
                <w:vertAlign w:val="superscript"/>
              </w:rPr>
            </w:pPr>
            <w:r>
              <w:t>мг/дм</w:t>
            </w:r>
            <w:r>
              <w:rPr>
                <w:vertAlign w:val="superscript"/>
              </w:rPr>
              <w:t>3</w:t>
            </w:r>
          </w:p>
        </w:tc>
        <w:tc>
          <w:tcPr>
            <w:tcW w:w="3255" w:type="dxa"/>
          </w:tcPr>
          <w:p w:rsidR="00BA383A" w:rsidRDefault="00BA383A" w:rsidP="00BA383A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Хмельницький обласний центр з гідрометеорології</w:t>
            </w:r>
          </w:p>
        </w:tc>
      </w:tr>
      <w:tr w:rsidR="00BD1CFB" w:rsidTr="006A5010">
        <w:tc>
          <w:tcPr>
            <w:tcW w:w="0" w:type="auto"/>
          </w:tcPr>
          <w:p w:rsidR="00BD1CFB" w:rsidRPr="00EC2A1F" w:rsidRDefault="00AD5D8A" w:rsidP="00BD1CFB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11</w:t>
            </w:r>
          </w:p>
        </w:tc>
        <w:tc>
          <w:tcPr>
            <w:tcW w:w="4355" w:type="dxa"/>
          </w:tcPr>
          <w:p w:rsidR="00BD1CFB" w:rsidRPr="00EC2A1F" w:rsidRDefault="00AD5D8A" w:rsidP="00BD1CFB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Рівень захворюваності населення міста</w:t>
            </w:r>
          </w:p>
        </w:tc>
        <w:tc>
          <w:tcPr>
            <w:tcW w:w="1563" w:type="dxa"/>
          </w:tcPr>
          <w:p w:rsidR="00BD1CFB" w:rsidRPr="00EC2A1F" w:rsidRDefault="006A5010" w:rsidP="00BD1CFB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осіб</w:t>
            </w:r>
          </w:p>
        </w:tc>
        <w:tc>
          <w:tcPr>
            <w:tcW w:w="3255" w:type="dxa"/>
          </w:tcPr>
          <w:p w:rsidR="00BD1CFB" w:rsidRPr="00EC2A1F" w:rsidRDefault="00AD5D8A" w:rsidP="00BD1CFB">
            <w:pPr>
              <w:pStyle w:val="a3"/>
              <w:tabs>
                <w:tab w:val="left" w:pos="9498"/>
              </w:tabs>
              <w:ind w:left="0"/>
              <w:jc w:val="both"/>
            </w:pPr>
            <w:r>
              <w:t>Управління охорони здоров’я Хмельницької міської ради</w:t>
            </w:r>
          </w:p>
        </w:tc>
      </w:tr>
    </w:tbl>
    <w:p w:rsidR="00A90300" w:rsidRDefault="00A90300"/>
    <w:p w:rsidR="003544F1" w:rsidRDefault="003544F1"/>
    <w:p w:rsidR="0005531C" w:rsidRDefault="0005531C"/>
    <w:p w:rsidR="0005531C" w:rsidRDefault="00556087">
      <w:bookmarkStart w:id="0" w:name="_GoBack"/>
      <w:bookmarkEnd w:id="0"/>
      <w:r>
        <w:rPr>
          <w:lang w:val="ru-RU"/>
        </w:rPr>
        <w:t>В. о. н</w:t>
      </w:r>
      <w:proofErr w:type="spellStart"/>
      <w:r w:rsidR="0005531C">
        <w:t>ачальник</w:t>
      </w:r>
      <w:proofErr w:type="spellEnd"/>
      <w:r>
        <w:rPr>
          <w:lang w:val="ru-RU"/>
        </w:rPr>
        <w:t>а</w:t>
      </w:r>
      <w:r w:rsidR="0005531C">
        <w:t xml:space="preserve"> управління </w:t>
      </w:r>
    </w:p>
    <w:p w:rsidR="0005531C" w:rsidRPr="00556087" w:rsidRDefault="0026559F" w:rsidP="0005531C">
      <w:pPr>
        <w:tabs>
          <w:tab w:val="left" w:pos="6804"/>
        </w:tabs>
        <w:rPr>
          <w:lang w:val="ru-RU"/>
        </w:rPr>
      </w:pPr>
      <w:proofErr w:type="spellStart"/>
      <w:r>
        <w:rPr>
          <w:lang w:val="ru-RU"/>
        </w:rPr>
        <w:t>к</w:t>
      </w:r>
      <w:r w:rsidR="00556087">
        <w:rPr>
          <w:lang w:val="ru-RU"/>
        </w:rPr>
        <w:t>омунальної</w:t>
      </w:r>
      <w:proofErr w:type="spellEnd"/>
      <w:r w:rsidR="00556087">
        <w:rPr>
          <w:lang w:val="ru-RU"/>
        </w:rPr>
        <w:t xml:space="preserve"> </w:t>
      </w:r>
      <w:proofErr w:type="spellStart"/>
      <w:r w:rsidR="00556087">
        <w:rPr>
          <w:lang w:val="ru-RU"/>
        </w:rPr>
        <w:t>інфраструктури</w:t>
      </w:r>
      <w:proofErr w:type="spellEnd"/>
      <w:r w:rsidR="0005531C">
        <w:t xml:space="preserve"> </w:t>
      </w:r>
      <w:r w:rsidR="0005531C">
        <w:tab/>
      </w:r>
      <w:r w:rsidR="00556087">
        <w:rPr>
          <w:lang w:val="ru-RU"/>
        </w:rPr>
        <w:t>Василь КАБАЛЬСЬКИЙ</w:t>
      </w:r>
    </w:p>
    <w:sectPr w:rsidR="0005531C" w:rsidRPr="00556087" w:rsidSect="00E71841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10"/>
    <w:rsid w:val="0005531C"/>
    <w:rsid w:val="0026559F"/>
    <w:rsid w:val="003544F1"/>
    <w:rsid w:val="00501ABD"/>
    <w:rsid w:val="00556087"/>
    <w:rsid w:val="006A5010"/>
    <w:rsid w:val="00947E10"/>
    <w:rsid w:val="00A772ED"/>
    <w:rsid w:val="00A90300"/>
    <w:rsid w:val="00AD5D8A"/>
    <w:rsid w:val="00BA383A"/>
    <w:rsid w:val="00BD1CFB"/>
    <w:rsid w:val="00E71841"/>
    <w:rsid w:val="00EC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F29F8-AF34-44B8-BCA2-813B5E36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01A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12"/>
    <w:basedOn w:val="a"/>
    <w:link w:val="a4"/>
    <w:uiPriority w:val="34"/>
    <w:qFormat/>
    <w:rsid w:val="00501ABD"/>
    <w:pPr>
      <w:widowControl/>
      <w:autoSpaceDE/>
      <w:autoSpaceDN/>
      <w:ind w:left="720"/>
      <w:contextualSpacing/>
    </w:pPr>
    <w:rPr>
      <w:rFonts w:eastAsiaTheme="minorHAnsi"/>
      <w:sz w:val="24"/>
      <w:szCs w:val="24"/>
    </w:rPr>
  </w:style>
  <w:style w:type="paragraph" w:styleId="a5">
    <w:name w:val="No Spacing"/>
    <w:uiPriority w:val="1"/>
    <w:qFormat/>
    <w:rsid w:val="00501ABD"/>
    <w:pPr>
      <w:spacing w:after="0" w:line="240" w:lineRule="auto"/>
    </w:pPr>
  </w:style>
  <w:style w:type="character" w:customStyle="1" w:styleId="a4">
    <w:name w:val="Абзац списку Знак"/>
    <w:aliases w:val="Абзац12 Знак"/>
    <w:link w:val="a3"/>
    <w:uiPriority w:val="34"/>
    <w:rsid w:val="00501ABD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EC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5531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5531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Сибіга Наталя Миколаївна</dc:creator>
  <cp:keywords/>
  <dc:description/>
  <cp:lastModifiedBy>Циб Тетяна Михайлівна</cp:lastModifiedBy>
  <cp:revision>9</cp:revision>
  <cp:lastPrinted>2022-03-23T13:25:00Z</cp:lastPrinted>
  <dcterms:created xsi:type="dcterms:W3CDTF">2021-04-27T07:15:00Z</dcterms:created>
  <dcterms:modified xsi:type="dcterms:W3CDTF">2022-03-23T13:32:00Z</dcterms:modified>
</cp:coreProperties>
</file>