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E4A15" w14:textId="2D8FD5E8" w:rsidR="007A3A5E" w:rsidRPr="002F4C85" w:rsidRDefault="00923D5F" w:rsidP="00D818F1">
      <w:pPr>
        <w:spacing w:after="0" w:line="240" w:lineRule="auto"/>
        <w:ind w:right="-992"/>
        <w:jc w:val="center"/>
        <w:rPr>
          <w:rFonts w:ascii="Times New Roman" w:hAnsi="Times New Roman" w:cs="Times New Roman"/>
          <w:b/>
          <w:sz w:val="24"/>
          <w:szCs w:val="24"/>
        </w:rPr>
      </w:pPr>
      <w:r w:rsidRPr="002F4C85">
        <w:rPr>
          <w:rFonts w:ascii="Times New Roman" w:hAnsi="Times New Roman" w:cs="Times New Roman"/>
          <w:b/>
          <w:sz w:val="24"/>
          <w:szCs w:val="24"/>
        </w:rPr>
        <w:t>Обґрунтування технічних та якісних характеристик предмета закупівлі</w:t>
      </w:r>
    </w:p>
    <w:p w14:paraId="182D64C6" w14:textId="77777777" w:rsidR="006C19A6" w:rsidRDefault="00213D39" w:rsidP="00D818F1">
      <w:pPr>
        <w:spacing w:line="240" w:lineRule="auto"/>
        <w:jc w:val="center"/>
        <w:rPr>
          <w:rFonts w:ascii="Times New Roman" w:eastAsia="Times New Roman" w:hAnsi="Times New Roman" w:cs="Times New Roman"/>
          <w:b/>
          <w:color w:val="000000"/>
          <w:sz w:val="24"/>
          <w:szCs w:val="24"/>
          <w:lang w:eastAsia="uk-UA"/>
        </w:rPr>
      </w:pPr>
      <w:r w:rsidRPr="002F4C85">
        <w:rPr>
          <w:rFonts w:ascii="Times New Roman" w:eastAsia="Times New Roman" w:hAnsi="Times New Roman" w:cs="Times New Roman"/>
          <w:b/>
          <w:color w:val="000000"/>
          <w:sz w:val="24"/>
          <w:szCs w:val="24"/>
          <w:lang w:eastAsia="uk-UA"/>
        </w:rPr>
        <w:t>«Портативні системи радіоелектронної боротьби, код ДК 021:2015-35730000-0 Електронні</w:t>
      </w:r>
      <w:r w:rsidRPr="00213D39">
        <w:rPr>
          <w:rFonts w:ascii="Times New Roman" w:eastAsia="Times New Roman" w:hAnsi="Times New Roman" w:cs="Times New Roman"/>
          <w:b/>
          <w:color w:val="000000"/>
          <w:sz w:val="24"/>
          <w:szCs w:val="24"/>
          <w:lang w:eastAsia="uk-UA"/>
        </w:rPr>
        <w:t xml:space="preserve"> бойові комплекси та зас</w:t>
      </w:r>
      <w:r>
        <w:rPr>
          <w:rFonts w:ascii="Times New Roman" w:eastAsia="Times New Roman" w:hAnsi="Times New Roman" w:cs="Times New Roman"/>
          <w:b/>
          <w:color w:val="000000"/>
          <w:sz w:val="24"/>
          <w:szCs w:val="24"/>
          <w:lang w:eastAsia="uk-UA"/>
        </w:rPr>
        <w:t>оби радіоелектронного захисту».</w:t>
      </w:r>
    </w:p>
    <w:p w14:paraId="20FAE9E5" w14:textId="3E64631F" w:rsidR="0013404A" w:rsidRPr="006C19A6" w:rsidRDefault="006C19A6" w:rsidP="006C19A6">
      <w:pPr>
        <w:spacing w:line="240" w:lineRule="auto"/>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 xml:space="preserve">  </w:t>
      </w:r>
      <w:r w:rsidR="003E333C" w:rsidRPr="002F4C85">
        <w:rPr>
          <w:rFonts w:ascii="Times New Roman" w:eastAsia="Times New Roman" w:hAnsi="Times New Roman" w:cs="Times New Roman"/>
          <w:color w:val="000000"/>
          <w:sz w:val="24"/>
          <w:szCs w:val="24"/>
          <w:lang w:eastAsia="uk-UA"/>
        </w:rPr>
        <w:t>Закупівля здійснюється</w:t>
      </w:r>
      <w:r w:rsidR="00D96496" w:rsidRPr="002F4C85">
        <w:rPr>
          <w:rFonts w:ascii="Times New Roman" w:eastAsia="Times New Roman" w:hAnsi="Times New Roman" w:cs="Times New Roman"/>
          <w:color w:val="000000"/>
          <w:sz w:val="24"/>
          <w:szCs w:val="24"/>
          <w:lang w:eastAsia="uk-UA"/>
        </w:rPr>
        <w:t xml:space="preserve"> в рамках виконання </w:t>
      </w:r>
      <w:r w:rsidR="00FD7B79" w:rsidRPr="002F4C85">
        <w:rPr>
          <w:rFonts w:ascii="Times New Roman" w:eastAsia="Times New Roman" w:hAnsi="Times New Roman" w:cs="Times New Roman"/>
          <w:color w:val="000000"/>
          <w:sz w:val="24"/>
          <w:szCs w:val="24"/>
          <w:lang w:eastAsia="uk-UA"/>
        </w:rPr>
        <w:t>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 – 202</w:t>
      </w:r>
      <w:r w:rsidR="00E03A37" w:rsidRPr="002F4C85">
        <w:rPr>
          <w:rFonts w:ascii="Times New Roman" w:eastAsia="Times New Roman" w:hAnsi="Times New Roman" w:cs="Times New Roman"/>
          <w:color w:val="000000"/>
          <w:sz w:val="24"/>
          <w:szCs w:val="24"/>
          <w:lang w:eastAsia="uk-UA"/>
        </w:rPr>
        <w:t>4</w:t>
      </w:r>
      <w:r w:rsidR="00FD7B79" w:rsidRPr="002F4C85">
        <w:rPr>
          <w:rFonts w:ascii="Times New Roman" w:eastAsia="Times New Roman" w:hAnsi="Times New Roman" w:cs="Times New Roman"/>
          <w:color w:val="000000"/>
          <w:sz w:val="24"/>
          <w:szCs w:val="24"/>
          <w:lang w:eastAsia="uk-UA"/>
        </w:rPr>
        <w:t xml:space="preserve"> роки (зі змінами), затвердженої рішенням тринадцятої сесії міської ради від 23.02.2022 року № 3</w:t>
      </w:r>
      <w:r w:rsidR="00FD64B0" w:rsidRPr="002F4C85">
        <w:rPr>
          <w:rFonts w:ascii="Times New Roman" w:eastAsia="Times New Roman" w:hAnsi="Times New Roman" w:cs="Times New Roman"/>
          <w:color w:val="000000"/>
          <w:sz w:val="24"/>
          <w:szCs w:val="24"/>
          <w:lang w:eastAsia="uk-UA"/>
        </w:rPr>
        <w:t>. Потреба, технічні та якісні характеристики, визначені у відповідності до лист</w:t>
      </w:r>
      <w:r w:rsidR="00250AB9" w:rsidRPr="002F4C85">
        <w:rPr>
          <w:rFonts w:ascii="Times New Roman" w:eastAsia="Times New Roman" w:hAnsi="Times New Roman" w:cs="Times New Roman"/>
          <w:color w:val="000000"/>
          <w:sz w:val="24"/>
          <w:szCs w:val="24"/>
          <w:lang w:eastAsia="uk-UA"/>
        </w:rPr>
        <w:t>ів</w:t>
      </w:r>
      <w:r w:rsidR="00547B9A" w:rsidRPr="002F4C85">
        <w:rPr>
          <w:rFonts w:ascii="Times New Roman" w:eastAsia="Times New Roman" w:hAnsi="Times New Roman" w:cs="Times New Roman"/>
          <w:color w:val="000000"/>
          <w:sz w:val="24"/>
          <w:szCs w:val="24"/>
          <w:lang w:eastAsia="uk-UA"/>
        </w:rPr>
        <w:t xml:space="preserve"> </w:t>
      </w:r>
      <w:r w:rsidR="00FD64B0" w:rsidRPr="002F4C85">
        <w:rPr>
          <w:rFonts w:ascii="Times New Roman" w:eastAsia="Times New Roman" w:hAnsi="Times New Roman" w:cs="Times New Roman"/>
          <w:color w:val="000000"/>
          <w:sz w:val="24"/>
          <w:szCs w:val="24"/>
          <w:lang w:eastAsia="uk-UA"/>
        </w:rPr>
        <w:t xml:space="preserve">відділу з питань оборонно-мобілізаційної і </w:t>
      </w:r>
      <w:proofErr w:type="spellStart"/>
      <w:r w:rsidR="00FD64B0" w:rsidRPr="002F4C85">
        <w:rPr>
          <w:rFonts w:ascii="Times New Roman" w:eastAsia="Times New Roman" w:hAnsi="Times New Roman" w:cs="Times New Roman"/>
          <w:color w:val="000000"/>
          <w:sz w:val="24"/>
          <w:szCs w:val="24"/>
          <w:lang w:eastAsia="uk-UA"/>
        </w:rPr>
        <w:t>режимно</w:t>
      </w:r>
      <w:proofErr w:type="spellEnd"/>
      <w:r w:rsidR="00FD64B0" w:rsidRPr="002F4C85">
        <w:rPr>
          <w:rFonts w:ascii="Times New Roman" w:eastAsia="Times New Roman" w:hAnsi="Times New Roman" w:cs="Times New Roman"/>
          <w:color w:val="000000"/>
          <w:sz w:val="24"/>
          <w:szCs w:val="24"/>
          <w:lang w:eastAsia="uk-UA"/>
        </w:rPr>
        <w:t xml:space="preserve">-секретної роботи та взаємодії з правоохоронними органами </w:t>
      </w:r>
      <w:r w:rsidR="00A73A48">
        <w:rPr>
          <w:rFonts w:ascii="Times New Roman" w:eastAsia="Times New Roman" w:hAnsi="Times New Roman" w:cs="Times New Roman"/>
          <w:color w:val="000000"/>
          <w:sz w:val="24"/>
          <w:szCs w:val="24"/>
          <w:lang w:eastAsia="uk-UA"/>
        </w:rPr>
        <w:t>від 30.10.2024 року № Л 30-50</w:t>
      </w:r>
      <w:r w:rsidR="0013404A" w:rsidRPr="0013404A">
        <w:rPr>
          <w:rFonts w:ascii="Times New Roman" w:eastAsia="Times New Roman" w:hAnsi="Times New Roman" w:cs="Times New Roman"/>
          <w:color w:val="000000"/>
          <w:sz w:val="24"/>
          <w:szCs w:val="24"/>
          <w:lang w:eastAsia="uk-UA"/>
        </w:rPr>
        <w:t>-24</w:t>
      </w:r>
      <w:r w:rsidR="0013404A">
        <w:rPr>
          <w:rFonts w:ascii="Times New Roman" w:eastAsia="Times New Roman" w:hAnsi="Times New Roman" w:cs="Times New Roman"/>
          <w:color w:val="000000"/>
          <w:sz w:val="24"/>
          <w:szCs w:val="24"/>
          <w:lang w:eastAsia="uk-UA"/>
        </w:rPr>
        <w:t xml:space="preserve">, </w:t>
      </w:r>
      <w:r w:rsidR="00787177" w:rsidRPr="002F4C85">
        <w:rPr>
          <w:rFonts w:ascii="Times New Roman" w:eastAsia="Times New Roman" w:hAnsi="Times New Roman" w:cs="Times New Roman"/>
          <w:color w:val="000000"/>
          <w:sz w:val="24"/>
          <w:szCs w:val="24"/>
          <w:lang w:eastAsia="uk-UA"/>
        </w:rPr>
        <w:t xml:space="preserve">від </w:t>
      </w:r>
      <w:r w:rsidR="00A73A48">
        <w:rPr>
          <w:rFonts w:ascii="Times New Roman" w:eastAsia="Times New Roman" w:hAnsi="Times New Roman" w:cs="Times New Roman"/>
          <w:color w:val="000000"/>
          <w:sz w:val="24"/>
          <w:szCs w:val="24"/>
          <w:lang w:eastAsia="uk-UA"/>
        </w:rPr>
        <w:t>12.11.2024 року № Л 30-52</w:t>
      </w:r>
      <w:r w:rsidR="00787177" w:rsidRPr="002F4C85">
        <w:rPr>
          <w:rFonts w:ascii="Times New Roman" w:eastAsia="Times New Roman" w:hAnsi="Times New Roman" w:cs="Times New Roman"/>
          <w:color w:val="000000"/>
          <w:sz w:val="24"/>
          <w:szCs w:val="24"/>
          <w:lang w:eastAsia="uk-UA"/>
        </w:rPr>
        <w:t>-24</w:t>
      </w:r>
      <w:r w:rsidR="00A73A48">
        <w:rPr>
          <w:rFonts w:ascii="Times New Roman" w:eastAsia="Times New Roman" w:hAnsi="Times New Roman" w:cs="Times New Roman"/>
          <w:color w:val="000000"/>
          <w:sz w:val="24"/>
          <w:szCs w:val="24"/>
          <w:lang w:eastAsia="uk-UA"/>
        </w:rPr>
        <w:t>.</w:t>
      </w:r>
    </w:p>
    <w:p w14:paraId="4CF0889E" w14:textId="7FAD3AEF" w:rsidR="002E19EC" w:rsidRPr="002F4C85" w:rsidRDefault="005131F1" w:rsidP="006C19A6">
      <w:pPr>
        <w:suppressLineNumbers/>
        <w:tabs>
          <w:tab w:val="left" w:pos="284"/>
          <w:tab w:val="left" w:pos="540"/>
        </w:tabs>
        <w:spacing w:after="0" w:line="240" w:lineRule="auto"/>
        <w:ind w:left="-180"/>
        <w:jc w:val="both"/>
        <w:rPr>
          <w:rFonts w:ascii="Times New Roman" w:eastAsia="Times New Roman" w:hAnsi="Times New Roman" w:cs="Times New Roman"/>
          <w:color w:val="000000"/>
          <w:sz w:val="24"/>
          <w:szCs w:val="24"/>
          <w:lang w:eastAsia="uk-UA"/>
        </w:rPr>
      </w:pPr>
      <w:r w:rsidRPr="002F4C85">
        <w:rPr>
          <w:rFonts w:ascii="Times New Roman" w:eastAsia="Times New Roman" w:hAnsi="Times New Roman" w:cs="Times New Roman"/>
          <w:b/>
          <w:i/>
          <w:color w:val="000000"/>
          <w:sz w:val="24"/>
          <w:szCs w:val="24"/>
          <w:lang w:eastAsia="uk-UA"/>
        </w:rPr>
        <w:t xml:space="preserve">Загальна </w:t>
      </w:r>
      <w:r w:rsidR="005921D9" w:rsidRPr="002F4C85">
        <w:rPr>
          <w:rFonts w:ascii="Times New Roman" w:eastAsia="Times New Roman" w:hAnsi="Times New Roman" w:cs="Times New Roman"/>
          <w:b/>
          <w:i/>
          <w:color w:val="000000"/>
          <w:sz w:val="24"/>
          <w:szCs w:val="24"/>
          <w:lang w:eastAsia="uk-UA"/>
        </w:rPr>
        <w:t xml:space="preserve">очікувана </w:t>
      </w:r>
      <w:r w:rsidR="0089688E" w:rsidRPr="002F4C85">
        <w:rPr>
          <w:rFonts w:ascii="Times New Roman" w:eastAsia="Times New Roman" w:hAnsi="Times New Roman" w:cs="Times New Roman"/>
          <w:b/>
          <w:i/>
          <w:color w:val="000000"/>
          <w:sz w:val="24"/>
          <w:szCs w:val="24"/>
          <w:lang w:eastAsia="uk-UA"/>
        </w:rPr>
        <w:t>вартість закупівлі</w:t>
      </w:r>
      <w:r w:rsidR="002E19EC" w:rsidRPr="002F4C85">
        <w:rPr>
          <w:rFonts w:ascii="Times New Roman" w:eastAsia="Times New Roman" w:hAnsi="Times New Roman" w:cs="Times New Roman"/>
          <w:b/>
          <w:i/>
          <w:color w:val="000000"/>
          <w:sz w:val="24"/>
          <w:szCs w:val="24"/>
          <w:lang w:eastAsia="uk-UA"/>
        </w:rPr>
        <w:t xml:space="preserve"> </w:t>
      </w:r>
      <w:r w:rsidR="00A73A48">
        <w:rPr>
          <w:rFonts w:ascii="Times New Roman" w:eastAsia="Times New Roman" w:hAnsi="Times New Roman" w:cs="Times New Roman"/>
          <w:b/>
          <w:i/>
          <w:color w:val="000000"/>
          <w:sz w:val="24"/>
          <w:szCs w:val="24"/>
          <w:lang w:eastAsia="uk-UA"/>
        </w:rPr>
        <w:t xml:space="preserve"> 1 416</w:t>
      </w:r>
      <w:r w:rsidR="002F4C85" w:rsidRPr="002F4C85">
        <w:rPr>
          <w:rFonts w:ascii="Times New Roman" w:eastAsia="Times New Roman" w:hAnsi="Times New Roman" w:cs="Times New Roman"/>
          <w:b/>
          <w:i/>
          <w:color w:val="000000"/>
          <w:sz w:val="24"/>
          <w:szCs w:val="24"/>
          <w:lang w:eastAsia="uk-UA"/>
        </w:rPr>
        <w:t xml:space="preserve"> 000</w:t>
      </w:r>
      <w:r w:rsidR="008D474F" w:rsidRPr="002F4C85">
        <w:rPr>
          <w:rFonts w:ascii="Times New Roman" w:eastAsia="Times New Roman" w:hAnsi="Times New Roman" w:cs="Times New Roman"/>
          <w:b/>
          <w:i/>
          <w:color w:val="000000"/>
          <w:sz w:val="24"/>
          <w:szCs w:val="24"/>
          <w:lang w:eastAsia="uk-UA"/>
        </w:rPr>
        <w:t>,00</w:t>
      </w:r>
      <w:r w:rsidR="002E19EC" w:rsidRPr="002F4C85">
        <w:rPr>
          <w:rFonts w:ascii="Times New Roman" w:eastAsia="Times New Roman" w:hAnsi="Times New Roman" w:cs="Times New Roman"/>
          <w:b/>
          <w:i/>
          <w:color w:val="000000"/>
          <w:sz w:val="24"/>
          <w:szCs w:val="24"/>
          <w:lang w:eastAsia="uk-UA"/>
        </w:rPr>
        <w:t xml:space="preserve"> грн..</w:t>
      </w:r>
      <w:r w:rsidR="007A3A5E" w:rsidRPr="002F4C85">
        <w:rPr>
          <w:rFonts w:ascii="Times New Roman" w:eastAsia="Times New Roman" w:hAnsi="Times New Roman" w:cs="Times New Roman"/>
          <w:b/>
          <w:i/>
          <w:color w:val="000000"/>
          <w:sz w:val="24"/>
          <w:szCs w:val="24"/>
          <w:lang w:eastAsia="uk-UA"/>
        </w:rPr>
        <w:t xml:space="preserve"> </w:t>
      </w:r>
      <w:r w:rsidR="003E333C" w:rsidRPr="002F4C85">
        <w:rPr>
          <w:rFonts w:ascii="Times New Roman" w:eastAsia="Times New Roman" w:hAnsi="Times New Roman" w:cs="Times New Roman"/>
          <w:b/>
          <w:i/>
          <w:color w:val="000000"/>
          <w:sz w:val="24"/>
          <w:szCs w:val="24"/>
          <w:lang w:eastAsia="uk-UA"/>
        </w:rPr>
        <w:t xml:space="preserve"> </w:t>
      </w:r>
      <w:r w:rsidR="002E19EC" w:rsidRPr="002F4C85">
        <w:rPr>
          <w:rFonts w:ascii="Times New Roman" w:eastAsia="Times New Roman" w:hAnsi="Times New Roman" w:cs="Times New Roman"/>
          <w:b/>
          <w:i/>
          <w:color w:val="000000"/>
          <w:sz w:val="24"/>
          <w:szCs w:val="24"/>
          <w:lang w:eastAsia="uk-UA"/>
        </w:rPr>
        <w:t>К</w:t>
      </w:r>
      <w:r w:rsidR="007A3A5E" w:rsidRPr="002F4C85">
        <w:rPr>
          <w:rFonts w:ascii="Times New Roman" w:eastAsia="Times New Roman" w:hAnsi="Times New Roman" w:cs="Times New Roman"/>
          <w:b/>
          <w:i/>
          <w:color w:val="000000"/>
          <w:sz w:val="24"/>
          <w:szCs w:val="24"/>
          <w:lang w:eastAsia="uk-UA"/>
        </w:rPr>
        <w:t xml:space="preserve">ількість </w:t>
      </w:r>
      <w:r w:rsidR="001E00EF" w:rsidRPr="002F4C85">
        <w:rPr>
          <w:rFonts w:ascii="Times New Roman" w:eastAsia="Times New Roman" w:hAnsi="Times New Roman" w:cs="Times New Roman"/>
          <w:color w:val="000000"/>
          <w:sz w:val="24"/>
          <w:szCs w:val="24"/>
          <w:lang w:eastAsia="uk-UA"/>
        </w:rPr>
        <w:t>–</w:t>
      </w:r>
      <w:r w:rsidR="002F4C85" w:rsidRPr="002F4C85">
        <w:rPr>
          <w:rFonts w:ascii="Times New Roman" w:eastAsia="Times New Roman" w:hAnsi="Times New Roman" w:cs="Times New Roman"/>
          <w:b/>
          <w:color w:val="000000"/>
          <w:sz w:val="24"/>
          <w:szCs w:val="24"/>
          <w:lang w:eastAsia="uk-UA"/>
        </w:rPr>
        <w:t xml:space="preserve"> 6 штук</w:t>
      </w:r>
      <w:r w:rsidR="00BF122F" w:rsidRPr="002F4C85">
        <w:rPr>
          <w:rFonts w:ascii="Times New Roman" w:eastAsia="Times New Roman" w:hAnsi="Times New Roman" w:cs="Times New Roman"/>
          <w:b/>
          <w:color w:val="000000"/>
          <w:sz w:val="24"/>
          <w:szCs w:val="24"/>
          <w:lang w:eastAsia="uk-UA"/>
        </w:rPr>
        <w:t xml:space="preserve">. </w:t>
      </w:r>
    </w:p>
    <w:p w14:paraId="355620DA" w14:textId="36B44FF6" w:rsidR="00213D39" w:rsidRDefault="003E333C" w:rsidP="006C19A6">
      <w:pPr>
        <w:spacing w:line="240" w:lineRule="auto"/>
        <w:jc w:val="both"/>
        <w:rPr>
          <w:rFonts w:ascii="Times New Roman" w:hAnsi="Times New Roman" w:cs="Times New Roman"/>
          <w:b/>
          <w:sz w:val="24"/>
          <w:szCs w:val="24"/>
        </w:rPr>
      </w:pPr>
      <w:r w:rsidRPr="002F4C85">
        <w:rPr>
          <w:rFonts w:ascii="Times New Roman" w:hAnsi="Times New Roman" w:cs="Times New Roman"/>
          <w:b/>
          <w:sz w:val="24"/>
          <w:szCs w:val="24"/>
        </w:rPr>
        <w:t xml:space="preserve">Технічні </w:t>
      </w:r>
      <w:r w:rsidR="004E35CC" w:rsidRPr="002F4C85">
        <w:rPr>
          <w:rFonts w:ascii="Times New Roman" w:hAnsi="Times New Roman" w:cs="Times New Roman"/>
          <w:b/>
          <w:sz w:val="24"/>
          <w:szCs w:val="24"/>
        </w:rPr>
        <w:t>вимоги</w:t>
      </w:r>
    </w:p>
    <w:tbl>
      <w:tblPr>
        <w:tblpPr w:leftFromText="180" w:rightFromText="180" w:vertAnchor="text" w:horzAnchor="margin" w:tblpXSpec="center" w:tblpY="400"/>
        <w:tblW w:w="8454" w:type="dxa"/>
        <w:tblCellMar>
          <w:top w:w="15" w:type="dxa"/>
          <w:left w:w="15" w:type="dxa"/>
          <w:bottom w:w="15" w:type="dxa"/>
          <w:right w:w="15" w:type="dxa"/>
        </w:tblCellMar>
        <w:tblLook w:val="04A0" w:firstRow="1" w:lastRow="0" w:firstColumn="1" w:lastColumn="0" w:noHBand="0" w:noVBand="1"/>
      </w:tblPr>
      <w:tblGrid>
        <w:gridCol w:w="4560"/>
        <w:gridCol w:w="3894"/>
      </w:tblGrid>
      <w:tr w:rsidR="00A73A48" w:rsidRPr="00A73A48" w14:paraId="12A1A42A" w14:textId="77777777" w:rsidTr="00A73A48">
        <w:trPr>
          <w:trHeight w:val="828"/>
        </w:trPr>
        <w:tc>
          <w:tcPr>
            <w:tcW w:w="8454" w:type="dxa"/>
            <w:gridSpan w:val="2"/>
            <w:tcBorders>
              <w:top w:val="single" w:sz="6" w:space="0" w:color="auto"/>
              <w:left w:val="single" w:sz="6" w:space="0" w:color="auto"/>
              <w:right w:val="single" w:sz="6" w:space="0" w:color="auto"/>
            </w:tcBorders>
            <w:shd w:val="clear" w:color="auto" w:fill="D9D9D9"/>
          </w:tcPr>
          <w:p w14:paraId="7ED39861" w14:textId="77777777" w:rsidR="00A73A48" w:rsidRPr="00A73A48" w:rsidRDefault="00A73A48" w:rsidP="00A73A48">
            <w:pPr>
              <w:suppressAutoHyphens/>
              <w:spacing w:after="0" w:line="240" w:lineRule="auto"/>
              <w:jc w:val="center"/>
              <w:rPr>
                <w:rFonts w:ascii="Times New Roman" w:eastAsia="Times New Roman" w:hAnsi="Times New Roman" w:cs="Times New Roman"/>
                <w:b/>
                <w:i/>
                <w:sz w:val="24"/>
                <w:szCs w:val="24"/>
                <w:lang w:eastAsia="zh-CN"/>
              </w:rPr>
            </w:pPr>
            <w:r w:rsidRPr="00A73A48">
              <w:rPr>
                <w:rFonts w:ascii="Times New Roman" w:eastAsia="Times New Roman" w:hAnsi="Times New Roman" w:cs="Times New Roman"/>
                <w:b/>
                <w:i/>
                <w:sz w:val="24"/>
                <w:szCs w:val="24"/>
                <w:lang w:eastAsia="zh-CN"/>
              </w:rPr>
              <w:t>ТЕХНІЧНІ ХАРАКТЕРИСТИКИ</w:t>
            </w:r>
          </w:p>
          <w:p w14:paraId="1689CBEF" w14:textId="77777777" w:rsidR="00A73A48" w:rsidRPr="00A73A48" w:rsidRDefault="00A73A48" w:rsidP="00A73A48">
            <w:pPr>
              <w:suppressAutoHyphens/>
              <w:spacing w:after="0" w:line="240" w:lineRule="auto"/>
              <w:jc w:val="center"/>
              <w:rPr>
                <w:rFonts w:ascii="Times New Roman" w:eastAsia="Times New Roman" w:hAnsi="Times New Roman" w:cs="Times New Roman"/>
                <w:b/>
                <w:i/>
                <w:sz w:val="24"/>
                <w:szCs w:val="24"/>
                <w:lang w:eastAsia="zh-CN"/>
              </w:rPr>
            </w:pPr>
            <w:r w:rsidRPr="00A73A48">
              <w:rPr>
                <w:rFonts w:ascii="Times New Roman" w:eastAsia="Times New Roman" w:hAnsi="Times New Roman" w:cs="Times New Roman"/>
                <w:b/>
                <w:i/>
                <w:sz w:val="24"/>
                <w:szCs w:val="24"/>
                <w:lang w:eastAsia="zh-CN"/>
              </w:rPr>
              <w:t>«Портативні системи радіоелектронної боротьби» Комплекс РЕБ (автомобільний,  5 каналів)</w:t>
            </w:r>
          </w:p>
        </w:tc>
      </w:tr>
      <w:tr w:rsidR="00A73A48" w:rsidRPr="00A73A48" w14:paraId="630B1D2F" w14:textId="77777777" w:rsidTr="00A73A48">
        <w:tc>
          <w:tcPr>
            <w:tcW w:w="4560" w:type="dxa"/>
            <w:tcBorders>
              <w:top w:val="single" w:sz="6" w:space="0" w:color="auto"/>
              <w:left w:val="single" w:sz="6" w:space="0" w:color="auto"/>
              <w:bottom w:val="single" w:sz="6" w:space="0" w:color="auto"/>
              <w:right w:val="single" w:sz="6" w:space="0" w:color="auto"/>
            </w:tcBorders>
            <w:shd w:val="clear" w:color="auto" w:fill="auto"/>
            <w:hideMark/>
          </w:tcPr>
          <w:p w14:paraId="5E239115" w14:textId="77777777" w:rsidR="00A73A48" w:rsidRPr="00D818F1" w:rsidRDefault="00A73A48" w:rsidP="00A73A48">
            <w:pPr>
              <w:suppressAutoHyphens/>
              <w:spacing w:after="0" w:line="240" w:lineRule="auto"/>
              <w:jc w:val="center"/>
              <w:rPr>
                <w:rFonts w:ascii="Times New Roman" w:eastAsia="Times New Roman" w:hAnsi="Times New Roman" w:cs="Times New Roman"/>
                <w:b/>
                <w:i/>
                <w:lang w:eastAsia="zh-CN"/>
              </w:rPr>
            </w:pPr>
          </w:p>
          <w:p w14:paraId="1581CAD1" w14:textId="77777777" w:rsidR="00A73A48" w:rsidRPr="00D818F1" w:rsidRDefault="00A73A48" w:rsidP="00A73A48">
            <w:pPr>
              <w:suppressAutoHyphens/>
              <w:spacing w:after="0" w:line="240" w:lineRule="auto"/>
              <w:jc w:val="center"/>
              <w:rPr>
                <w:rFonts w:ascii="Times New Roman" w:eastAsia="Times New Roman" w:hAnsi="Times New Roman" w:cs="Times New Roman"/>
                <w:b/>
                <w:i/>
                <w:lang w:eastAsia="zh-CN"/>
              </w:rPr>
            </w:pPr>
            <w:r w:rsidRPr="00D818F1">
              <w:rPr>
                <w:rFonts w:ascii="Times New Roman" w:eastAsia="Times New Roman" w:hAnsi="Times New Roman" w:cs="Times New Roman"/>
                <w:b/>
                <w:i/>
                <w:lang w:eastAsia="zh-CN"/>
              </w:rPr>
              <w:t>Радіус блокування:</w:t>
            </w:r>
          </w:p>
        </w:tc>
        <w:tc>
          <w:tcPr>
            <w:tcW w:w="3894" w:type="dxa"/>
            <w:tcBorders>
              <w:top w:val="single" w:sz="6" w:space="0" w:color="auto"/>
              <w:left w:val="single" w:sz="6" w:space="0" w:color="auto"/>
              <w:bottom w:val="single" w:sz="6" w:space="0" w:color="auto"/>
              <w:right w:val="single" w:sz="6" w:space="0" w:color="auto"/>
            </w:tcBorders>
            <w:shd w:val="clear" w:color="auto" w:fill="auto"/>
            <w:hideMark/>
          </w:tcPr>
          <w:p w14:paraId="2F4E74E4" w14:textId="77777777" w:rsidR="00A73A48" w:rsidRPr="00D818F1" w:rsidRDefault="00A73A48" w:rsidP="00A73A48">
            <w:pPr>
              <w:suppressAutoHyphens/>
              <w:spacing w:after="0" w:line="240" w:lineRule="auto"/>
              <w:jc w:val="center"/>
              <w:rPr>
                <w:rFonts w:ascii="Times New Roman" w:eastAsia="Times New Roman" w:hAnsi="Times New Roman" w:cs="Times New Roman"/>
                <w:lang w:eastAsia="zh-CN"/>
              </w:rPr>
            </w:pPr>
          </w:p>
          <w:p w14:paraId="6FE714CF" w14:textId="77777777" w:rsidR="00A73A48" w:rsidRPr="00D818F1" w:rsidRDefault="00A73A48" w:rsidP="00A73A48">
            <w:pPr>
              <w:suppressAutoHyphens/>
              <w:spacing w:after="0" w:line="240" w:lineRule="auto"/>
              <w:jc w:val="center"/>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 xml:space="preserve">не менше 300 м </w:t>
            </w:r>
          </w:p>
        </w:tc>
      </w:tr>
      <w:tr w:rsidR="00A73A48" w:rsidRPr="00A73A48" w14:paraId="7795A56E" w14:textId="77777777" w:rsidTr="00A73A48">
        <w:tc>
          <w:tcPr>
            <w:tcW w:w="4560" w:type="dxa"/>
            <w:tcBorders>
              <w:top w:val="single" w:sz="6" w:space="0" w:color="auto"/>
              <w:left w:val="single" w:sz="6" w:space="0" w:color="auto"/>
              <w:bottom w:val="single" w:sz="6" w:space="0" w:color="auto"/>
              <w:right w:val="single" w:sz="6" w:space="0" w:color="auto"/>
            </w:tcBorders>
            <w:shd w:val="clear" w:color="auto" w:fill="auto"/>
            <w:hideMark/>
          </w:tcPr>
          <w:p w14:paraId="3C6B7914" w14:textId="77777777" w:rsidR="00A73A48" w:rsidRPr="00D818F1" w:rsidRDefault="00A73A48" w:rsidP="00A73A48">
            <w:pPr>
              <w:suppressAutoHyphens/>
              <w:spacing w:after="0" w:line="240" w:lineRule="auto"/>
              <w:jc w:val="center"/>
              <w:rPr>
                <w:rFonts w:ascii="Times New Roman" w:eastAsia="Times New Roman" w:hAnsi="Times New Roman" w:cs="Times New Roman"/>
                <w:b/>
                <w:i/>
                <w:lang w:eastAsia="zh-CN"/>
              </w:rPr>
            </w:pPr>
          </w:p>
          <w:p w14:paraId="0210C86A" w14:textId="77777777" w:rsidR="00A73A48" w:rsidRPr="00D818F1" w:rsidRDefault="00A73A48" w:rsidP="00A73A48">
            <w:pPr>
              <w:suppressAutoHyphens/>
              <w:spacing w:after="0" w:line="240" w:lineRule="auto"/>
              <w:jc w:val="center"/>
              <w:rPr>
                <w:rFonts w:ascii="Times New Roman" w:eastAsia="Times New Roman" w:hAnsi="Times New Roman" w:cs="Times New Roman"/>
                <w:b/>
                <w:i/>
                <w:lang w:eastAsia="zh-CN"/>
              </w:rPr>
            </w:pPr>
            <w:r w:rsidRPr="00D818F1">
              <w:rPr>
                <w:rFonts w:ascii="Times New Roman" w:eastAsia="Times New Roman" w:hAnsi="Times New Roman" w:cs="Times New Roman"/>
                <w:b/>
                <w:i/>
                <w:lang w:eastAsia="zh-CN"/>
              </w:rPr>
              <w:t>Антени:</w:t>
            </w:r>
          </w:p>
        </w:tc>
        <w:tc>
          <w:tcPr>
            <w:tcW w:w="3894" w:type="dxa"/>
            <w:tcBorders>
              <w:top w:val="single" w:sz="6" w:space="0" w:color="auto"/>
              <w:left w:val="single" w:sz="6" w:space="0" w:color="auto"/>
              <w:bottom w:val="single" w:sz="6" w:space="0" w:color="auto"/>
              <w:right w:val="single" w:sz="6" w:space="0" w:color="auto"/>
            </w:tcBorders>
            <w:shd w:val="clear" w:color="auto" w:fill="auto"/>
            <w:hideMark/>
          </w:tcPr>
          <w:p w14:paraId="6D6DDF62" w14:textId="77777777" w:rsidR="00A73A48" w:rsidRPr="00D818F1" w:rsidRDefault="00A73A48" w:rsidP="00A73A48">
            <w:pPr>
              <w:suppressAutoHyphens/>
              <w:spacing w:after="0" w:line="240" w:lineRule="auto"/>
              <w:rPr>
                <w:rFonts w:ascii="Times New Roman" w:eastAsia="Times New Roman" w:hAnsi="Times New Roman" w:cs="Times New Roman"/>
                <w:u w:val="single"/>
                <w:lang w:val="ru-RU" w:eastAsia="zh-CN"/>
              </w:rPr>
            </w:pPr>
            <w:proofErr w:type="spellStart"/>
            <w:r w:rsidRPr="00D818F1">
              <w:rPr>
                <w:rFonts w:ascii="Times New Roman" w:eastAsia="Times New Roman" w:hAnsi="Times New Roman" w:cs="Times New Roman"/>
                <w:u w:val="single"/>
                <w:lang w:eastAsia="zh-CN"/>
              </w:rPr>
              <w:t>всеспрямовані</w:t>
            </w:r>
            <w:proofErr w:type="spellEnd"/>
            <w:r w:rsidRPr="00D818F1">
              <w:rPr>
                <w:rFonts w:ascii="Times New Roman" w:eastAsia="Times New Roman" w:hAnsi="Times New Roman" w:cs="Times New Roman"/>
                <w:u w:val="single"/>
                <w:lang w:eastAsia="zh-CN"/>
              </w:rPr>
              <w:t xml:space="preserve"> купольні  антени</w:t>
            </w:r>
          </w:p>
          <w:p w14:paraId="2B1FA1B9" w14:textId="77777777" w:rsidR="00A73A48" w:rsidRPr="00D818F1" w:rsidRDefault="00A73A48" w:rsidP="00A73A48">
            <w:pPr>
              <w:suppressAutoHyphens/>
              <w:spacing w:after="0" w:line="240" w:lineRule="auto"/>
              <w:rPr>
                <w:rFonts w:ascii="Times New Roman" w:eastAsia="Times New Roman" w:hAnsi="Times New Roman" w:cs="Times New Roman"/>
                <w:lang w:val="ru-RU" w:eastAsia="zh-CN"/>
              </w:rPr>
            </w:pPr>
            <w:r w:rsidRPr="00D818F1">
              <w:rPr>
                <w:rFonts w:ascii="Times New Roman" w:eastAsia="Times New Roman" w:hAnsi="Times New Roman" w:cs="Times New Roman"/>
                <w:lang w:val="ru-RU" w:eastAsia="zh-CN"/>
              </w:rPr>
              <w:t>(</w:t>
            </w:r>
            <w:proofErr w:type="spellStart"/>
            <w:r w:rsidRPr="00D818F1">
              <w:rPr>
                <w:rFonts w:ascii="Times New Roman" w:eastAsia="Times New Roman" w:hAnsi="Times New Roman" w:cs="Times New Roman"/>
                <w:lang w:val="ru-RU" w:eastAsia="zh-CN"/>
              </w:rPr>
              <w:t>надійні</w:t>
            </w:r>
            <w:proofErr w:type="spellEnd"/>
            <w:r w:rsidRPr="00D818F1">
              <w:rPr>
                <w:rFonts w:ascii="Times New Roman" w:eastAsia="Times New Roman" w:hAnsi="Times New Roman" w:cs="Times New Roman"/>
                <w:lang w:val="ru-RU" w:eastAsia="zh-CN"/>
              </w:rPr>
              <w:t xml:space="preserve"> і </w:t>
            </w:r>
            <w:proofErr w:type="spellStart"/>
            <w:r w:rsidRPr="00D818F1">
              <w:rPr>
                <w:rFonts w:ascii="Times New Roman" w:eastAsia="Times New Roman" w:hAnsi="Times New Roman" w:cs="Times New Roman"/>
                <w:lang w:val="ru-RU" w:eastAsia="zh-CN"/>
              </w:rPr>
              <w:t>ефективні</w:t>
            </w:r>
            <w:proofErr w:type="spellEnd"/>
            <w:r w:rsidRPr="00D818F1">
              <w:rPr>
                <w:rFonts w:ascii="Times New Roman" w:eastAsia="Times New Roman" w:hAnsi="Times New Roman" w:cs="Times New Roman"/>
                <w:lang w:val="ru-RU" w:eastAsia="zh-CN"/>
              </w:rPr>
              <w:t xml:space="preserve"> </w:t>
            </w:r>
            <w:proofErr w:type="spellStart"/>
            <w:r w:rsidRPr="00D818F1">
              <w:rPr>
                <w:rFonts w:ascii="Times New Roman" w:eastAsia="Times New Roman" w:hAnsi="Times New Roman" w:cs="Times New Roman"/>
                <w:lang w:val="ru-RU" w:eastAsia="zh-CN"/>
              </w:rPr>
              <w:t>заводські</w:t>
            </w:r>
            <w:proofErr w:type="spellEnd"/>
            <w:r w:rsidRPr="00D818F1">
              <w:rPr>
                <w:rFonts w:ascii="Times New Roman" w:eastAsia="Times New Roman" w:hAnsi="Times New Roman" w:cs="Times New Roman"/>
                <w:lang w:val="ru-RU" w:eastAsia="zh-CN"/>
              </w:rPr>
              <w:t xml:space="preserve"> </w:t>
            </w:r>
            <w:proofErr w:type="spellStart"/>
            <w:r w:rsidRPr="00D818F1">
              <w:rPr>
                <w:rFonts w:ascii="Times New Roman" w:eastAsia="Times New Roman" w:hAnsi="Times New Roman" w:cs="Times New Roman"/>
                <w:lang w:val="ru-RU" w:eastAsia="zh-CN"/>
              </w:rPr>
              <w:t>антени</w:t>
            </w:r>
            <w:proofErr w:type="spellEnd"/>
            <w:r w:rsidRPr="00D818F1">
              <w:rPr>
                <w:rFonts w:ascii="Times New Roman" w:eastAsia="Times New Roman" w:hAnsi="Times New Roman" w:cs="Times New Roman"/>
                <w:lang w:val="ru-RU" w:eastAsia="zh-CN"/>
              </w:rPr>
              <w:t xml:space="preserve"> з </w:t>
            </w:r>
            <w:proofErr w:type="spellStart"/>
            <w:r w:rsidRPr="00D818F1">
              <w:rPr>
                <w:rFonts w:ascii="Times New Roman" w:eastAsia="Times New Roman" w:hAnsi="Times New Roman" w:cs="Times New Roman"/>
                <w:lang w:val="ru-RU" w:eastAsia="zh-CN"/>
              </w:rPr>
              <w:t>найкращим</w:t>
            </w:r>
            <w:proofErr w:type="spellEnd"/>
            <w:r w:rsidRPr="00D818F1">
              <w:rPr>
                <w:rFonts w:ascii="Times New Roman" w:eastAsia="Times New Roman" w:hAnsi="Times New Roman" w:cs="Times New Roman"/>
                <w:lang w:val="ru-RU" w:eastAsia="zh-CN"/>
              </w:rPr>
              <w:t xml:space="preserve"> КСВ;</w:t>
            </w:r>
          </w:p>
          <w:p w14:paraId="778BF811" w14:textId="77777777" w:rsidR="00A73A48" w:rsidRPr="00D818F1" w:rsidRDefault="00A73A48" w:rsidP="00A73A48">
            <w:pPr>
              <w:suppressAutoHyphens/>
              <w:spacing w:after="0" w:line="240" w:lineRule="auto"/>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захист антен від пошкодження витримують до 70 кг; модифіковані на покращення рівня і щільності завади модулі генерації сигналу)</w:t>
            </w:r>
          </w:p>
        </w:tc>
      </w:tr>
      <w:tr w:rsidR="00A73A48" w:rsidRPr="00A73A48" w14:paraId="6222EBB6" w14:textId="77777777" w:rsidTr="00A73A48">
        <w:trPr>
          <w:trHeight w:val="1018"/>
        </w:trPr>
        <w:tc>
          <w:tcPr>
            <w:tcW w:w="4560" w:type="dxa"/>
            <w:tcBorders>
              <w:top w:val="single" w:sz="6" w:space="0" w:color="auto"/>
              <w:left w:val="single" w:sz="6" w:space="0" w:color="auto"/>
              <w:bottom w:val="single" w:sz="6" w:space="0" w:color="auto"/>
              <w:right w:val="single" w:sz="6" w:space="0" w:color="auto"/>
            </w:tcBorders>
            <w:shd w:val="clear" w:color="auto" w:fill="auto"/>
          </w:tcPr>
          <w:p w14:paraId="42F86AB1" w14:textId="77777777" w:rsidR="00A73A48" w:rsidRPr="00D818F1" w:rsidRDefault="00A73A48" w:rsidP="00A73A48">
            <w:pPr>
              <w:suppressAutoHyphens/>
              <w:spacing w:after="0" w:line="240" w:lineRule="auto"/>
              <w:jc w:val="center"/>
              <w:rPr>
                <w:rFonts w:ascii="Times New Roman" w:eastAsia="Times New Roman" w:hAnsi="Times New Roman" w:cs="Times New Roman"/>
                <w:b/>
                <w:i/>
                <w:lang w:eastAsia="zh-CN"/>
              </w:rPr>
            </w:pPr>
          </w:p>
          <w:p w14:paraId="4F21DA59" w14:textId="77777777" w:rsidR="00A73A48" w:rsidRPr="00D818F1" w:rsidRDefault="00A73A48" w:rsidP="00A73A48">
            <w:pPr>
              <w:suppressAutoHyphens/>
              <w:spacing w:after="0" w:line="240" w:lineRule="auto"/>
              <w:jc w:val="center"/>
              <w:rPr>
                <w:rFonts w:ascii="Times New Roman" w:eastAsia="Times New Roman" w:hAnsi="Times New Roman" w:cs="Times New Roman"/>
                <w:b/>
                <w:i/>
                <w:lang w:eastAsia="zh-CN"/>
              </w:rPr>
            </w:pPr>
            <w:r w:rsidRPr="00D818F1">
              <w:rPr>
                <w:rFonts w:ascii="Times New Roman" w:eastAsia="Times New Roman" w:hAnsi="Times New Roman" w:cs="Times New Roman"/>
                <w:b/>
                <w:i/>
                <w:lang w:eastAsia="zh-CN"/>
              </w:rPr>
              <w:t>Живлення:</w:t>
            </w:r>
          </w:p>
        </w:tc>
        <w:tc>
          <w:tcPr>
            <w:tcW w:w="3894" w:type="dxa"/>
            <w:tcBorders>
              <w:top w:val="single" w:sz="6" w:space="0" w:color="auto"/>
              <w:left w:val="single" w:sz="6" w:space="0" w:color="auto"/>
              <w:bottom w:val="single" w:sz="6" w:space="0" w:color="auto"/>
              <w:right w:val="single" w:sz="6" w:space="0" w:color="auto"/>
            </w:tcBorders>
            <w:shd w:val="clear" w:color="auto" w:fill="auto"/>
          </w:tcPr>
          <w:p w14:paraId="1BA4AA83" w14:textId="77777777" w:rsidR="00A73A48" w:rsidRPr="00D818F1" w:rsidRDefault="00A73A48" w:rsidP="00A73A48">
            <w:pPr>
              <w:suppressAutoHyphens/>
              <w:spacing w:after="0" w:line="240" w:lineRule="auto"/>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бортове живлення або від мережі можливе використання від зовнішньої акумуляторної батареї</w:t>
            </w:r>
          </w:p>
        </w:tc>
      </w:tr>
      <w:tr w:rsidR="00A73A48" w:rsidRPr="00A73A48" w14:paraId="185A2476" w14:textId="77777777" w:rsidTr="00A73A48">
        <w:tc>
          <w:tcPr>
            <w:tcW w:w="4560" w:type="dxa"/>
            <w:tcBorders>
              <w:top w:val="single" w:sz="6" w:space="0" w:color="auto"/>
              <w:left w:val="single" w:sz="6" w:space="0" w:color="auto"/>
              <w:bottom w:val="single" w:sz="4" w:space="0" w:color="auto"/>
              <w:right w:val="single" w:sz="6" w:space="0" w:color="auto"/>
            </w:tcBorders>
            <w:shd w:val="clear" w:color="auto" w:fill="auto"/>
          </w:tcPr>
          <w:p w14:paraId="70B9920F" w14:textId="77777777" w:rsidR="00A73A48" w:rsidRPr="00D818F1" w:rsidRDefault="00A73A48" w:rsidP="00A73A48">
            <w:pPr>
              <w:suppressAutoHyphens/>
              <w:spacing w:after="0" w:line="240" w:lineRule="auto"/>
              <w:jc w:val="center"/>
              <w:rPr>
                <w:rFonts w:ascii="Times New Roman" w:eastAsia="Times New Roman" w:hAnsi="Times New Roman" w:cs="Times New Roman"/>
                <w:b/>
                <w:i/>
                <w:lang w:eastAsia="zh-CN"/>
              </w:rPr>
            </w:pPr>
          </w:p>
          <w:p w14:paraId="1A254DB3" w14:textId="77777777" w:rsidR="00A73A48" w:rsidRPr="00D818F1" w:rsidRDefault="00A73A48" w:rsidP="00A73A48">
            <w:pPr>
              <w:suppressAutoHyphens/>
              <w:spacing w:after="0" w:line="240" w:lineRule="auto"/>
              <w:jc w:val="center"/>
              <w:rPr>
                <w:rFonts w:ascii="Times New Roman" w:eastAsia="Times New Roman" w:hAnsi="Times New Roman" w:cs="Times New Roman"/>
                <w:b/>
                <w:i/>
                <w:lang w:eastAsia="zh-CN"/>
              </w:rPr>
            </w:pPr>
            <w:r w:rsidRPr="00D818F1">
              <w:rPr>
                <w:rFonts w:ascii="Times New Roman" w:eastAsia="Times New Roman" w:hAnsi="Times New Roman" w:cs="Times New Roman"/>
                <w:b/>
                <w:i/>
                <w:lang w:eastAsia="zh-CN"/>
              </w:rPr>
              <w:t>Діапазони блокування частот:</w:t>
            </w:r>
          </w:p>
          <w:p w14:paraId="2422966F" w14:textId="77777777" w:rsidR="00A73A48" w:rsidRPr="00D818F1" w:rsidRDefault="00A73A48" w:rsidP="00A73A48">
            <w:pPr>
              <w:suppressAutoHyphens/>
              <w:spacing w:after="0" w:line="240" w:lineRule="auto"/>
              <w:jc w:val="center"/>
              <w:rPr>
                <w:rFonts w:ascii="Times New Roman" w:eastAsia="Times New Roman" w:hAnsi="Times New Roman" w:cs="Times New Roman"/>
                <w:b/>
                <w:i/>
                <w:lang w:eastAsia="zh-CN"/>
              </w:rPr>
            </w:pPr>
          </w:p>
        </w:tc>
        <w:tc>
          <w:tcPr>
            <w:tcW w:w="3894" w:type="dxa"/>
            <w:tcBorders>
              <w:top w:val="single" w:sz="6" w:space="0" w:color="auto"/>
              <w:left w:val="single" w:sz="6" w:space="0" w:color="auto"/>
              <w:bottom w:val="single" w:sz="4" w:space="0" w:color="auto"/>
              <w:right w:val="single" w:sz="6" w:space="0" w:color="auto"/>
            </w:tcBorders>
            <w:shd w:val="clear" w:color="auto" w:fill="auto"/>
          </w:tcPr>
          <w:p w14:paraId="5DF1E1F6" w14:textId="77777777" w:rsidR="00A73A48" w:rsidRPr="00D818F1" w:rsidRDefault="00A73A48" w:rsidP="00A73A48">
            <w:pPr>
              <w:suppressAutoHyphens/>
              <w:spacing w:after="0" w:line="240" w:lineRule="auto"/>
              <w:jc w:val="center"/>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50Вт, 350 - 450 МГц</w:t>
            </w:r>
          </w:p>
          <w:p w14:paraId="237678B4" w14:textId="77777777" w:rsidR="00A73A48" w:rsidRPr="00D818F1" w:rsidRDefault="00A73A48" w:rsidP="00A73A48">
            <w:pPr>
              <w:suppressAutoHyphens/>
              <w:spacing w:after="0" w:line="240" w:lineRule="auto"/>
              <w:jc w:val="center"/>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50Вт, 480 - 525 МГц</w:t>
            </w:r>
          </w:p>
          <w:p w14:paraId="13015F2B" w14:textId="77777777" w:rsidR="00A73A48" w:rsidRPr="00D818F1" w:rsidRDefault="00A73A48" w:rsidP="00A73A48">
            <w:pPr>
              <w:suppressAutoHyphens/>
              <w:spacing w:after="0" w:line="240" w:lineRule="auto"/>
              <w:jc w:val="center"/>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50Вт, 730 - 820 МГц</w:t>
            </w:r>
          </w:p>
          <w:p w14:paraId="36ACBCEE" w14:textId="77777777" w:rsidR="00A73A48" w:rsidRPr="00D818F1" w:rsidRDefault="00A73A48" w:rsidP="00A73A48">
            <w:pPr>
              <w:suppressAutoHyphens/>
              <w:spacing w:after="0" w:line="240" w:lineRule="auto"/>
              <w:jc w:val="center"/>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50Вт, 840 - 930 МГц</w:t>
            </w:r>
          </w:p>
          <w:p w14:paraId="1BD8B4CE" w14:textId="77777777" w:rsidR="00A73A48" w:rsidRPr="00D818F1" w:rsidRDefault="00A73A48" w:rsidP="00A73A48">
            <w:pPr>
              <w:suppressAutoHyphens/>
              <w:spacing w:after="0" w:line="240" w:lineRule="auto"/>
              <w:jc w:val="center"/>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50Вт, 940 - 1020 МГц</w:t>
            </w:r>
          </w:p>
        </w:tc>
      </w:tr>
      <w:tr w:rsidR="00A73A48" w:rsidRPr="00A73A48" w14:paraId="09067EF4" w14:textId="77777777" w:rsidTr="00A73A48">
        <w:tc>
          <w:tcPr>
            <w:tcW w:w="4560" w:type="dxa"/>
            <w:tcBorders>
              <w:top w:val="single" w:sz="6" w:space="0" w:color="auto"/>
              <w:left w:val="single" w:sz="6" w:space="0" w:color="auto"/>
              <w:bottom w:val="single" w:sz="4" w:space="0" w:color="auto"/>
              <w:right w:val="single" w:sz="6" w:space="0" w:color="auto"/>
            </w:tcBorders>
            <w:shd w:val="clear" w:color="auto" w:fill="auto"/>
          </w:tcPr>
          <w:p w14:paraId="4F884698" w14:textId="47D5B466" w:rsidR="00A73A48" w:rsidRPr="00D818F1" w:rsidRDefault="00A73A48" w:rsidP="00A73A48">
            <w:pPr>
              <w:suppressAutoHyphens/>
              <w:spacing w:after="0" w:line="240" w:lineRule="auto"/>
              <w:jc w:val="center"/>
              <w:rPr>
                <w:rFonts w:ascii="Times New Roman" w:eastAsia="Times New Roman" w:hAnsi="Times New Roman" w:cs="Times New Roman"/>
                <w:b/>
                <w:i/>
                <w:lang w:eastAsia="zh-CN"/>
              </w:rPr>
            </w:pPr>
            <w:r w:rsidRPr="00D818F1">
              <w:rPr>
                <w:rFonts w:ascii="Times New Roman" w:eastAsia="Times New Roman" w:hAnsi="Times New Roman" w:cs="Times New Roman"/>
                <w:b/>
                <w:i/>
                <w:lang w:eastAsia="zh-CN"/>
              </w:rPr>
              <w:t>Охолодження</w:t>
            </w:r>
          </w:p>
        </w:tc>
        <w:tc>
          <w:tcPr>
            <w:tcW w:w="3894" w:type="dxa"/>
            <w:tcBorders>
              <w:top w:val="single" w:sz="6" w:space="0" w:color="auto"/>
              <w:left w:val="single" w:sz="6" w:space="0" w:color="auto"/>
              <w:bottom w:val="single" w:sz="4" w:space="0" w:color="auto"/>
              <w:right w:val="single" w:sz="6" w:space="0" w:color="auto"/>
            </w:tcBorders>
            <w:shd w:val="clear" w:color="auto" w:fill="auto"/>
          </w:tcPr>
          <w:p w14:paraId="11854965" w14:textId="77777777" w:rsidR="00A73A48" w:rsidRPr="00D818F1" w:rsidRDefault="00A73A48" w:rsidP="00A73A48">
            <w:pPr>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Пасивне</w:t>
            </w:r>
          </w:p>
          <w:p w14:paraId="3A09120E" w14:textId="77777777" w:rsidR="00A73A48" w:rsidRPr="00D818F1" w:rsidRDefault="00A73A48" w:rsidP="00A73A48">
            <w:pPr>
              <w:suppressAutoHyphens/>
              <w:spacing w:after="0" w:line="240" w:lineRule="auto"/>
              <w:jc w:val="center"/>
              <w:rPr>
                <w:rFonts w:ascii="Times New Roman" w:eastAsia="Times New Roman" w:hAnsi="Times New Roman" w:cs="Times New Roman"/>
                <w:lang w:eastAsia="zh-CN"/>
              </w:rPr>
            </w:pPr>
          </w:p>
        </w:tc>
      </w:tr>
      <w:tr w:rsidR="00A73A48" w:rsidRPr="00A73A48" w14:paraId="09FC0D20" w14:textId="77777777" w:rsidTr="00A73A48">
        <w:tc>
          <w:tcPr>
            <w:tcW w:w="4560" w:type="dxa"/>
            <w:tcBorders>
              <w:top w:val="single" w:sz="4" w:space="0" w:color="auto"/>
              <w:left w:val="single" w:sz="4" w:space="0" w:color="auto"/>
              <w:bottom w:val="single" w:sz="4" w:space="0" w:color="auto"/>
              <w:right w:val="single" w:sz="6" w:space="0" w:color="auto"/>
            </w:tcBorders>
            <w:shd w:val="clear" w:color="auto" w:fill="auto"/>
          </w:tcPr>
          <w:p w14:paraId="6B0AFFD0" w14:textId="77777777" w:rsidR="00A73A48" w:rsidRPr="00D818F1" w:rsidRDefault="00A73A48" w:rsidP="00A73A48">
            <w:pPr>
              <w:suppressAutoHyphens/>
              <w:spacing w:after="0" w:line="240" w:lineRule="auto"/>
              <w:jc w:val="center"/>
              <w:rPr>
                <w:rFonts w:ascii="Times New Roman" w:eastAsia="Times New Roman" w:hAnsi="Times New Roman" w:cs="Times New Roman"/>
                <w:b/>
                <w:i/>
                <w:lang w:eastAsia="zh-CN"/>
              </w:rPr>
            </w:pPr>
            <w:r w:rsidRPr="00D818F1">
              <w:rPr>
                <w:rFonts w:ascii="Times New Roman" w:eastAsia="Times New Roman" w:hAnsi="Times New Roman" w:cs="Times New Roman"/>
                <w:b/>
                <w:i/>
                <w:lang w:eastAsia="zh-CN"/>
              </w:rPr>
              <w:t>Комплектність однієї одиниці товару:</w:t>
            </w:r>
          </w:p>
          <w:p w14:paraId="6FEAF013" w14:textId="30A5A683" w:rsidR="00A73A48" w:rsidRPr="00D818F1" w:rsidRDefault="00A73A48" w:rsidP="00A73A48">
            <w:pPr>
              <w:numPr>
                <w:ilvl w:val="0"/>
                <w:numId w:val="21"/>
              </w:numPr>
              <w:suppressAutoHyphens/>
              <w:spacing w:after="0" w:line="240" w:lineRule="auto"/>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«Портативні системи радіоелектронної боротьби» Комплекс РЕБ (автомобільний,  5 каналів)</w:t>
            </w:r>
          </w:p>
          <w:p w14:paraId="28D52ED7" w14:textId="75AF8F1A" w:rsidR="00A73A48" w:rsidRPr="00D818F1" w:rsidRDefault="00A73A48" w:rsidP="00A73A48">
            <w:pPr>
              <w:numPr>
                <w:ilvl w:val="0"/>
                <w:numId w:val="21"/>
              </w:numPr>
              <w:suppressAutoHyphens/>
              <w:spacing w:after="0" w:line="240" w:lineRule="auto"/>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Інвертор 12в в 24в (15-20А)</w:t>
            </w:r>
          </w:p>
          <w:p w14:paraId="6E790B93" w14:textId="678DD3E1" w:rsidR="00A73A48" w:rsidRPr="00D818F1" w:rsidRDefault="00A73A48" w:rsidP="00A73A48">
            <w:pPr>
              <w:numPr>
                <w:ilvl w:val="0"/>
                <w:numId w:val="21"/>
              </w:numPr>
              <w:suppressAutoHyphens/>
              <w:spacing w:after="0" w:line="240" w:lineRule="auto"/>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Магнітне кріплення посилене(80 кг на відрив)</w:t>
            </w:r>
          </w:p>
          <w:p w14:paraId="79BF9217" w14:textId="73A5124F" w:rsidR="00A73A48" w:rsidRPr="00D818F1" w:rsidRDefault="00A73A48" w:rsidP="00A73A48">
            <w:pPr>
              <w:numPr>
                <w:ilvl w:val="0"/>
                <w:numId w:val="21"/>
              </w:numPr>
              <w:suppressAutoHyphens/>
              <w:spacing w:after="0" w:line="240" w:lineRule="auto"/>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Кнопка живлення на провід</w:t>
            </w:r>
          </w:p>
          <w:p w14:paraId="51FC9125" w14:textId="4CCE80B7" w:rsidR="00A73A48" w:rsidRPr="00D818F1" w:rsidRDefault="00A73A48" w:rsidP="00A73A48">
            <w:pPr>
              <w:numPr>
                <w:ilvl w:val="0"/>
                <w:numId w:val="21"/>
              </w:numPr>
              <w:suppressAutoHyphens/>
              <w:spacing w:after="0" w:line="240" w:lineRule="auto"/>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Довжина кабелю не менше 5м</w:t>
            </w:r>
          </w:p>
          <w:p w14:paraId="6159217D" w14:textId="77777777" w:rsidR="00A73A48" w:rsidRPr="00D818F1" w:rsidRDefault="00A73A48" w:rsidP="00A73A48">
            <w:pPr>
              <w:numPr>
                <w:ilvl w:val="0"/>
                <w:numId w:val="21"/>
              </w:numPr>
              <w:suppressAutoHyphens/>
              <w:spacing w:after="0" w:line="240" w:lineRule="auto"/>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акумулятори 12В/100А</w:t>
            </w:r>
          </w:p>
        </w:tc>
        <w:tc>
          <w:tcPr>
            <w:tcW w:w="3894" w:type="dxa"/>
            <w:tcBorders>
              <w:top w:val="single" w:sz="4" w:space="0" w:color="auto"/>
              <w:left w:val="single" w:sz="6" w:space="0" w:color="auto"/>
              <w:bottom w:val="single" w:sz="4" w:space="0" w:color="auto"/>
              <w:right w:val="single" w:sz="6" w:space="0" w:color="auto"/>
            </w:tcBorders>
            <w:shd w:val="clear" w:color="auto" w:fill="auto"/>
          </w:tcPr>
          <w:p w14:paraId="332E3CAA" w14:textId="77777777" w:rsidR="00A73A48" w:rsidRPr="00D818F1" w:rsidRDefault="00A73A48" w:rsidP="00A73A48">
            <w:pPr>
              <w:suppressAutoHyphens/>
              <w:spacing w:after="0" w:line="240" w:lineRule="auto"/>
              <w:rPr>
                <w:rFonts w:ascii="Times New Roman" w:eastAsia="Times New Roman" w:hAnsi="Times New Roman" w:cs="Times New Roman"/>
                <w:lang w:eastAsia="zh-CN"/>
              </w:rPr>
            </w:pPr>
          </w:p>
          <w:p w14:paraId="137E001B" w14:textId="77777777" w:rsidR="00A73A48" w:rsidRPr="00D818F1" w:rsidRDefault="00A73A48" w:rsidP="00A73A48">
            <w:pPr>
              <w:suppressAutoHyphens/>
              <w:spacing w:after="0" w:line="240" w:lineRule="auto"/>
              <w:rPr>
                <w:rFonts w:ascii="Times New Roman" w:eastAsia="Times New Roman" w:hAnsi="Times New Roman" w:cs="Times New Roman"/>
                <w:lang w:eastAsia="zh-CN"/>
              </w:rPr>
            </w:pPr>
          </w:p>
          <w:p w14:paraId="26538B2A" w14:textId="57AAD5DC" w:rsidR="00A73A48" w:rsidRPr="00D818F1" w:rsidRDefault="00A73A48" w:rsidP="00A73A48">
            <w:pPr>
              <w:numPr>
                <w:ilvl w:val="0"/>
                <w:numId w:val="21"/>
              </w:numPr>
              <w:suppressAutoHyphens/>
              <w:spacing w:after="0" w:line="240" w:lineRule="auto"/>
              <w:jc w:val="center"/>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1 шт.</w:t>
            </w:r>
          </w:p>
          <w:p w14:paraId="47065427" w14:textId="77777777" w:rsidR="00A73A48" w:rsidRPr="00D818F1" w:rsidRDefault="00A73A48" w:rsidP="00A73A48">
            <w:pPr>
              <w:suppressAutoHyphens/>
              <w:spacing w:after="0" w:line="240" w:lineRule="auto"/>
              <w:ind w:left="720"/>
              <w:rPr>
                <w:rFonts w:ascii="Times New Roman" w:eastAsia="Times New Roman" w:hAnsi="Times New Roman" w:cs="Times New Roman"/>
                <w:lang w:eastAsia="zh-CN"/>
              </w:rPr>
            </w:pPr>
          </w:p>
          <w:p w14:paraId="58D727D8" w14:textId="7771F8F7" w:rsidR="00A73A48" w:rsidRPr="00D818F1" w:rsidRDefault="00A73A48" w:rsidP="00A73A48">
            <w:pPr>
              <w:numPr>
                <w:ilvl w:val="0"/>
                <w:numId w:val="21"/>
              </w:numPr>
              <w:suppressAutoHyphens/>
              <w:spacing w:after="0" w:line="240" w:lineRule="auto"/>
              <w:jc w:val="center"/>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1 шт.</w:t>
            </w:r>
          </w:p>
          <w:p w14:paraId="15DE30EE" w14:textId="67EABA51" w:rsidR="00A73A48" w:rsidRPr="00D818F1" w:rsidRDefault="00A73A48" w:rsidP="00A73A48">
            <w:pPr>
              <w:numPr>
                <w:ilvl w:val="0"/>
                <w:numId w:val="21"/>
              </w:numPr>
              <w:suppressAutoHyphens/>
              <w:spacing w:after="0" w:line="240" w:lineRule="auto"/>
              <w:jc w:val="center"/>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4 шт.</w:t>
            </w:r>
          </w:p>
          <w:p w14:paraId="315590B0" w14:textId="3E9C6A63" w:rsidR="00A73A48" w:rsidRPr="00D818F1" w:rsidRDefault="00A73A48" w:rsidP="00A73A48">
            <w:pPr>
              <w:numPr>
                <w:ilvl w:val="0"/>
                <w:numId w:val="21"/>
              </w:numPr>
              <w:suppressAutoHyphens/>
              <w:spacing w:after="0" w:line="240" w:lineRule="auto"/>
              <w:jc w:val="center"/>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1 шт.</w:t>
            </w:r>
          </w:p>
          <w:p w14:paraId="21FE1D4D" w14:textId="7A7C7413" w:rsidR="00A73A48" w:rsidRPr="00D818F1" w:rsidRDefault="00A73A48" w:rsidP="00A73A48">
            <w:pPr>
              <w:numPr>
                <w:ilvl w:val="0"/>
                <w:numId w:val="21"/>
              </w:numPr>
              <w:suppressAutoHyphens/>
              <w:spacing w:after="0" w:line="240" w:lineRule="auto"/>
              <w:jc w:val="center"/>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1 шт.</w:t>
            </w:r>
          </w:p>
          <w:p w14:paraId="2CB6C9D2" w14:textId="77777777" w:rsidR="00A73A48" w:rsidRPr="00D818F1" w:rsidRDefault="00A73A48" w:rsidP="00A73A48">
            <w:pPr>
              <w:numPr>
                <w:ilvl w:val="0"/>
                <w:numId w:val="21"/>
              </w:numPr>
              <w:suppressAutoHyphens/>
              <w:spacing w:after="0" w:line="240" w:lineRule="auto"/>
              <w:jc w:val="center"/>
              <w:rPr>
                <w:rFonts w:ascii="Times New Roman" w:eastAsia="Times New Roman" w:hAnsi="Times New Roman" w:cs="Times New Roman"/>
                <w:lang w:eastAsia="zh-CN"/>
              </w:rPr>
            </w:pPr>
            <w:r w:rsidRPr="00D818F1">
              <w:rPr>
                <w:rFonts w:ascii="Times New Roman" w:eastAsia="Times New Roman" w:hAnsi="Times New Roman" w:cs="Times New Roman"/>
                <w:lang w:eastAsia="zh-CN"/>
              </w:rPr>
              <w:t>2 шт.</w:t>
            </w:r>
          </w:p>
          <w:p w14:paraId="7B6955A0" w14:textId="77777777" w:rsidR="00A73A48" w:rsidRPr="00D818F1" w:rsidRDefault="00A73A48" w:rsidP="00A73A48">
            <w:pPr>
              <w:suppressAutoHyphens/>
              <w:spacing w:after="0" w:line="240" w:lineRule="auto"/>
              <w:ind w:left="720"/>
              <w:rPr>
                <w:rFonts w:ascii="Times New Roman" w:eastAsia="Times New Roman" w:hAnsi="Times New Roman" w:cs="Times New Roman"/>
                <w:lang w:eastAsia="zh-CN"/>
              </w:rPr>
            </w:pPr>
            <w:bookmarkStart w:id="0" w:name="_GoBack"/>
            <w:bookmarkEnd w:id="0"/>
          </w:p>
        </w:tc>
      </w:tr>
    </w:tbl>
    <w:p w14:paraId="44372DF3" w14:textId="77777777" w:rsidR="00213D39" w:rsidRDefault="00213D39" w:rsidP="003E333C">
      <w:pPr>
        <w:jc w:val="both"/>
        <w:rPr>
          <w:rFonts w:ascii="Times New Roman" w:hAnsi="Times New Roman" w:cs="Times New Roman"/>
          <w:b/>
          <w:sz w:val="24"/>
          <w:szCs w:val="24"/>
        </w:rPr>
      </w:pPr>
    </w:p>
    <w:sectPr w:rsidR="00213D39">
      <w:pgSz w:w="12240" w:h="15840"/>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1506EAB"/>
    <w:multiLevelType w:val="hybridMultilevel"/>
    <w:tmpl w:val="9ABCB708"/>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9" w15:restartNumberingAfterBreak="0">
    <w:nsid w:val="26036AD1"/>
    <w:multiLevelType w:val="hybridMultilevel"/>
    <w:tmpl w:val="08168FE8"/>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BA05236"/>
    <w:multiLevelType w:val="hybridMultilevel"/>
    <w:tmpl w:val="AE4ADD08"/>
    <w:lvl w:ilvl="0" w:tplc="711C9ED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F56398A"/>
    <w:multiLevelType w:val="hybridMultilevel"/>
    <w:tmpl w:val="B88A1EA2"/>
    <w:lvl w:ilvl="0" w:tplc="04220001">
      <w:start w:val="250"/>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9507B8B"/>
    <w:multiLevelType w:val="hybridMultilevel"/>
    <w:tmpl w:val="B8A65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19"/>
  </w:num>
  <w:num w:numId="6">
    <w:abstractNumId w:val="10"/>
  </w:num>
  <w:num w:numId="7">
    <w:abstractNumId w:val="1"/>
  </w:num>
  <w:num w:numId="8">
    <w:abstractNumId w:val="5"/>
  </w:num>
  <w:num w:numId="9">
    <w:abstractNumId w:val="16"/>
  </w:num>
  <w:num w:numId="10">
    <w:abstractNumId w:val="0"/>
  </w:num>
  <w:num w:numId="11">
    <w:abstractNumId w:val="15"/>
  </w:num>
  <w:num w:numId="12">
    <w:abstractNumId w:val="14"/>
  </w:num>
  <w:num w:numId="13">
    <w:abstractNumId w:val="11"/>
  </w:num>
  <w:num w:numId="14">
    <w:abstractNumId w:val="4"/>
  </w:num>
  <w:num w:numId="15">
    <w:abstractNumId w:val="18"/>
  </w:num>
  <w:num w:numId="16">
    <w:abstractNumId w:val="3"/>
  </w:num>
  <w:num w:numId="17">
    <w:abstractNumId w:val="20"/>
  </w:num>
  <w:num w:numId="18">
    <w:abstractNumId w:val="13"/>
  </w:num>
  <w:num w:numId="19">
    <w:abstractNumId w:val="2"/>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6"/>
    <w:rsid w:val="0001465F"/>
    <w:rsid w:val="0002664C"/>
    <w:rsid w:val="000500CA"/>
    <w:rsid w:val="0005521A"/>
    <w:rsid w:val="00085CDF"/>
    <w:rsid w:val="00097526"/>
    <w:rsid w:val="000D7DD2"/>
    <w:rsid w:val="0010363C"/>
    <w:rsid w:val="00106163"/>
    <w:rsid w:val="00111F2D"/>
    <w:rsid w:val="00130605"/>
    <w:rsid w:val="00131872"/>
    <w:rsid w:val="0013404A"/>
    <w:rsid w:val="00164CFF"/>
    <w:rsid w:val="00164E48"/>
    <w:rsid w:val="0017663D"/>
    <w:rsid w:val="00191728"/>
    <w:rsid w:val="001A6208"/>
    <w:rsid w:val="001C2218"/>
    <w:rsid w:val="001D652B"/>
    <w:rsid w:val="001E00EF"/>
    <w:rsid w:val="0020456B"/>
    <w:rsid w:val="00204B1A"/>
    <w:rsid w:val="002058AB"/>
    <w:rsid w:val="00210FF8"/>
    <w:rsid w:val="00212DD6"/>
    <w:rsid w:val="00213D39"/>
    <w:rsid w:val="00232434"/>
    <w:rsid w:val="00236DAF"/>
    <w:rsid w:val="0023717B"/>
    <w:rsid w:val="002411E0"/>
    <w:rsid w:val="00250AB9"/>
    <w:rsid w:val="00254053"/>
    <w:rsid w:val="002740AD"/>
    <w:rsid w:val="002A2F56"/>
    <w:rsid w:val="002D7966"/>
    <w:rsid w:val="002E10D2"/>
    <w:rsid w:val="002E19EC"/>
    <w:rsid w:val="002F4C85"/>
    <w:rsid w:val="002F6C3A"/>
    <w:rsid w:val="0030505B"/>
    <w:rsid w:val="003052D5"/>
    <w:rsid w:val="0030615F"/>
    <w:rsid w:val="00306361"/>
    <w:rsid w:val="00323967"/>
    <w:rsid w:val="0033240F"/>
    <w:rsid w:val="00371E18"/>
    <w:rsid w:val="00374E7B"/>
    <w:rsid w:val="00376DF8"/>
    <w:rsid w:val="0038130E"/>
    <w:rsid w:val="003817CA"/>
    <w:rsid w:val="003831F5"/>
    <w:rsid w:val="003952DD"/>
    <w:rsid w:val="003978D6"/>
    <w:rsid w:val="003A1375"/>
    <w:rsid w:val="003B0B82"/>
    <w:rsid w:val="003B10F1"/>
    <w:rsid w:val="003B6501"/>
    <w:rsid w:val="003C6EAE"/>
    <w:rsid w:val="003D03F1"/>
    <w:rsid w:val="003E333C"/>
    <w:rsid w:val="00406692"/>
    <w:rsid w:val="00422025"/>
    <w:rsid w:val="00446FD1"/>
    <w:rsid w:val="0045785D"/>
    <w:rsid w:val="00462830"/>
    <w:rsid w:val="00471A52"/>
    <w:rsid w:val="004858D4"/>
    <w:rsid w:val="004B6056"/>
    <w:rsid w:val="004E35CC"/>
    <w:rsid w:val="004F61F7"/>
    <w:rsid w:val="004F737C"/>
    <w:rsid w:val="0050030E"/>
    <w:rsid w:val="00506E46"/>
    <w:rsid w:val="005076BD"/>
    <w:rsid w:val="005131F1"/>
    <w:rsid w:val="00526F2B"/>
    <w:rsid w:val="005304CA"/>
    <w:rsid w:val="00547B9A"/>
    <w:rsid w:val="0056773D"/>
    <w:rsid w:val="005921D9"/>
    <w:rsid w:val="005A3C24"/>
    <w:rsid w:val="005B0C21"/>
    <w:rsid w:val="005C53A7"/>
    <w:rsid w:val="005C69FD"/>
    <w:rsid w:val="005E6290"/>
    <w:rsid w:val="00630744"/>
    <w:rsid w:val="00632F48"/>
    <w:rsid w:val="006330AB"/>
    <w:rsid w:val="00640A4C"/>
    <w:rsid w:val="006615B4"/>
    <w:rsid w:val="00662376"/>
    <w:rsid w:val="006722E1"/>
    <w:rsid w:val="006A0A4A"/>
    <w:rsid w:val="006A531C"/>
    <w:rsid w:val="006C19A6"/>
    <w:rsid w:val="006D70A6"/>
    <w:rsid w:val="006D713C"/>
    <w:rsid w:val="006F4E25"/>
    <w:rsid w:val="00722CBA"/>
    <w:rsid w:val="00732B4C"/>
    <w:rsid w:val="007500E2"/>
    <w:rsid w:val="00750DF0"/>
    <w:rsid w:val="007835CD"/>
    <w:rsid w:val="00787177"/>
    <w:rsid w:val="00795EC7"/>
    <w:rsid w:val="007A153E"/>
    <w:rsid w:val="007A3A5E"/>
    <w:rsid w:val="007B5477"/>
    <w:rsid w:val="007C4848"/>
    <w:rsid w:val="007D66BD"/>
    <w:rsid w:val="007D6D44"/>
    <w:rsid w:val="007E43C0"/>
    <w:rsid w:val="007E6960"/>
    <w:rsid w:val="007F4BB3"/>
    <w:rsid w:val="00805DD4"/>
    <w:rsid w:val="00824915"/>
    <w:rsid w:val="008351D4"/>
    <w:rsid w:val="00842FC7"/>
    <w:rsid w:val="00864C9E"/>
    <w:rsid w:val="00867052"/>
    <w:rsid w:val="00872B0F"/>
    <w:rsid w:val="00877382"/>
    <w:rsid w:val="00885B77"/>
    <w:rsid w:val="0089688E"/>
    <w:rsid w:val="008A0CC6"/>
    <w:rsid w:val="008A5BDE"/>
    <w:rsid w:val="008B33E7"/>
    <w:rsid w:val="008D0CC5"/>
    <w:rsid w:val="008D474F"/>
    <w:rsid w:val="008E46BD"/>
    <w:rsid w:val="008F420E"/>
    <w:rsid w:val="008F72D5"/>
    <w:rsid w:val="009069FD"/>
    <w:rsid w:val="00923D5F"/>
    <w:rsid w:val="00925FA9"/>
    <w:rsid w:val="00937AD1"/>
    <w:rsid w:val="00962DD7"/>
    <w:rsid w:val="009709DD"/>
    <w:rsid w:val="00994615"/>
    <w:rsid w:val="009973F8"/>
    <w:rsid w:val="009A7B49"/>
    <w:rsid w:val="009B5DD3"/>
    <w:rsid w:val="009C4460"/>
    <w:rsid w:val="009C7CFF"/>
    <w:rsid w:val="009E1074"/>
    <w:rsid w:val="009F1BBB"/>
    <w:rsid w:val="00A02E15"/>
    <w:rsid w:val="00A0656C"/>
    <w:rsid w:val="00A23F1A"/>
    <w:rsid w:val="00A35C65"/>
    <w:rsid w:val="00A45610"/>
    <w:rsid w:val="00A466DE"/>
    <w:rsid w:val="00A602E2"/>
    <w:rsid w:val="00A6175B"/>
    <w:rsid w:val="00A7334E"/>
    <w:rsid w:val="00A73A48"/>
    <w:rsid w:val="00A74B7D"/>
    <w:rsid w:val="00A917AD"/>
    <w:rsid w:val="00AA7D96"/>
    <w:rsid w:val="00AB12F8"/>
    <w:rsid w:val="00AD1290"/>
    <w:rsid w:val="00AE1345"/>
    <w:rsid w:val="00B376EC"/>
    <w:rsid w:val="00B522E5"/>
    <w:rsid w:val="00B81BF1"/>
    <w:rsid w:val="00B83B51"/>
    <w:rsid w:val="00B91EDF"/>
    <w:rsid w:val="00BA75A2"/>
    <w:rsid w:val="00BD7605"/>
    <w:rsid w:val="00BF122F"/>
    <w:rsid w:val="00BF7884"/>
    <w:rsid w:val="00C01D95"/>
    <w:rsid w:val="00C027F9"/>
    <w:rsid w:val="00C217BC"/>
    <w:rsid w:val="00C3352C"/>
    <w:rsid w:val="00C479FB"/>
    <w:rsid w:val="00C6166E"/>
    <w:rsid w:val="00C871F7"/>
    <w:rsid w:val="00CA661C"/>
    <w:rsid w:val="00CE1FD4"/>
    <w:rsid w:val="00CF2094"/>
    <w:rsid w:val="00CF51F1"/>
    <w:rsid w:val="00D1193A"/>
    <w:rsid w:val="00D4245B"/>
    <w:rsid w:val="00D53F80"/>
    <w:rsid w:val="00D6189B"/>
    <w:rsid w:val="00D77F8F"/>
    <w:rsid w:val="00D818F1"/>
    <w:rsid w:val="00D81F34"/>
    <w:rsid w:val="00D8468E"/>
    <w:rsid w:val="00D8653F"/>
    <w:rsid w:val="00D86AEB"/>
    <w:rsid w:val="00D94102"/>
    <w:rsid w:val="00D96496"/>
    <w:rsid w:val="00D97537"/>
    <w:rsid w:val="00DB166B"/>
    <w:rsid w:val="00DD1041"/>
    <w:rsid w:val="00DE1716"/>
    <w:rsid w:val="00DE43D1"/>
    <w:rsid w:val="00DF025E"/>
    <w:rsid w:val="00DF6434"/>
    <w:rsid w:val="00E036B8"/>
    <w:rsid w:val="00E03A37"/>
    <w:rsid w:val="00E1746F"/>
    <w:rsid w:val="00E357E6"/>
    <w:rsid w:val="00E42BB7"/>
    <w:rsid w:val="00E4405A"/>
    <w:rsid w:val="00E55C9D"/>
    <w:rsid w:val="00E60ABA"/>
    <w:rsid w:val="00EB3C12"/>
    <w:rsid w:val="00ED0176"/>
    <w:rsid w:val="00EE4EEB"/>
    <w:rsid w:val="00F03574"/>
    <w:rsid w:val="00F44D37"/>
    <w:rsid w:val="00F531A4"/>
    <w:rsid w:val="00F733A8"/>
    <w:rsid w:val="00F81A68"/>
    <w:rsid w:val="00F81A9D"/>
    <w:rsid w:val="00FA5023"/>
    <w:rsid w:val="00FB46CB"/>
    <w:rsid w:val="00FB567F"/>
    <w:rsid w:val="00FC4DE3"/>
    <w:rsid w:val="00FC56B5"/>
    <w:rsid w:val="00FC77BF"/>
    <w:rsid w:val="00FD64B0"/>
    <w:rsid w:val="00FD6F07"/>
    <w:rsid w:val="00FD7B79"/>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68"/>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BDEC1-515F-4814-B3D2-FE2FEE15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1168</Words>
  <Characters>666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Журавльова Тетяна Анатоліївна</cp:lastModifiedBy>
  <cp:revision>4</cp:revision>
  <cp:lastPrinted>2024-06-06T08:38:00Z</cp:lastPrinted>
  <dcterms:created xsi:type="dcterms:W3CDTF">2024-11-13T15:09:00Z</dcterms:created>
  <dcterms:modified xsi:type="dcterms:W3CDTF">2024-11-13T15:10:00Z</dcterms:modified>
</cp:coreProperties>
</file>