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C22" w:rsidRPr="00B95094" w:rsidRDefault="00AD5C22" w:rsidP="00AD5C22">
      <w:pPr>
        <w:ind w:left="-142"/>
        <w:jc w:val="both"/>
        <w:rPr>
          <w:lang w:eastAsia="uk-UA"/>
        </w:rPr>
      </w:pPr>
      <w:r w:rsidRPr="00B95094">
        <w:rPr>
          <w:noProof/>
          <w:lang w:val="uk-UA" w:eastAsia="uk-UA"/>
        </w:rPr>
        <w:drawing>
          <wp:anchor distT="0" distB="0" distL="114300" distR="114300" simplePos="0" relativeHeight="251658240" behindDoc="1" locked="0" layoutInCell="1" allowOverlap="1">
            <wp:simplePos x="0" y="0"/>
            <wp:positionH relativeFrom="column">
              <wp:posOffset>-89535</wp:posOffset>
            </wp:positionH>
            <wp:positionV relativeFrom="paragraph">
              <wp:posOffset>-2540</wp:posOffset>
            </wp:positionV>
            <wp:extent cx="5033010" cy="1844675"/>
            <wp:effectExtent l="0" t="0" r="0" b="3175"/>
            <wp:wrapNone/>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C22" w:rsidRDefault="00AD5C22" w:rsidP="00AD5C22">
      <w:pPr>
        <w:tabs>
          <w:tab w:val="left" w:pos="3828"/>
          <w:tab w:val="left" w:pos="3969"/>
          <w:tab w:val="left" w:pos="5529"/>
        </w:tabs>
        <w:ind w:right="4392"/>
        <w:jc w:val="both"/>
        <w:rPr>
          <w:lang w:val="uk-UA"/>
        </w:rPr>
      </w:pPr>
    </w:p>
    <w:p w:rsidR="00AE5F7F" w:rsidRDefault="00AE5F7F" w:rsidP="00AD5C22">
      <w:pPr>
        <w:widowControl w:val="0"/>
        <w:tabs>
          <w:tab w:val="left" w:pos="0"/>
          <w:tab w:val="left" w:pos="3402"/>
          <w:tab w:val="left" w:pos="5400"/>
        </w:tabs>
        <w:ind w:right="5385"/>
        <w:jc w:val="both"/>
        <w:rPr>
          <w:rFonts w:eastAsia="SimSun" w:cs="Mangal"/>
          <w:kern w:val="1"/>
          <w:lang w:val="uk-UA" w:bidi="hi-IN"/>
        </w:rPr>
      </w:pPr>
    </w:p>
    <w:p w:rsidR="00AE5F7F" w:rsidRDefault="00AE5F7F" w:rsidP="00AD5C22">
      <w:pPr>
        <w:widowControl w:val="0"/>
        <w:tabs>
          <w:tab w:val="left" w:pos="0"/>
          <w:tab w:val="left" w:pos="3402"/>
          <w:tab w:val="left" w:pos="5400"/>
        </w:tabs>
        <w:ind w:right="5385"/>
        <w:jc w:val="both"/>
        <w:rPr>
          <w:rFonts w:eastAsia="SimSun" w:cs="Mangal"/>
          <w:kern w:val="1"/>
          <w:lang w:val="uk-UA" w:bidi="hi-IN"/>
        </w:rPr>
      </w:pPr>
    </w:p>
    <w:p w:rsidR="00AE5F7F" w:rsidRDefault="00AE5F7F" w:rsidP="00AD5C22">
      <w:pPr>
        <w:widowControl w:val="0"/>
        <w:tabs>
          <w:tab w:val="left" w:pos="0"/>
          <w:tab w:val="left" w:pos="3402"/>
          <w:tab w:val="left" w:pos="5400"/>
        </w:tabs>
        <w:ind w:right="5385"/>
        <w:jc w:val="both"/>
        <w:rPr>
          <w:rFonts w:eastAsia="SimSun" w:cs="Mangal"/>
          <w:kern w:val="1"/>
          <w:lang w:val="uk-UA" w:bidi="hi-IN"/>
        </w:rPr>
      </w:pPr>
    </w:p>
    <w:p w:rsidR="00AE5F7F" w:rsidRDefault="00AE5F7F" w:rsidP="00AD5C22">
      <w:pPr>
        <w:widowControl w:val="0"/>
        <w:tabs>
          <w:tab w:val="left" w:pos="0"/>
          <w:tab w:val="left" w:pos="3402"/>
          <w:tab w:val="left" w:pos="5400"/>
        </w:tabs>
        <w:ind w:right="5385"/>
        <w:jc w:val="both"/>
        <w:rPr>
          <w:rFonts w:eastAsia="SimSun" w:cs="Mangal"/>
          <w:kern w:val="1"/>
          <w:lang w:val="uk-UA" w:bidi="hi-IN"/>
        </w:rPr>
      </w:pPr>
    </w:p>
    <w:p w:rsidR="00AE5F7F" w:rsidRDefault="00AE5F7F" w:rsidP="00AD5C22">
      <w:pPr>
        <w:widowControl w:val="0"/>
        <w:tabs>
          <w:tab w:val="left" w:pos="0"/>
          <w:tab w:val="left" w:pos="3402"/>
          <w:tab w:val="left" w:pos="5400"/>
        </w:tabs>
        <w:ind w:right="5385"/>
        <w:jc w:val="both"/>
        <w:rPr>
          <w:rFonts w:eastAsia="SimSun" w:cs="Mangal"/>
          <w:kern w:val="1"/>
          <w:lang w:val="uk-UA" w:bidi="hi-IN"/>
        </w:rPr>
      </w:pPr>
    </w:p>
    <w:p w:rsidR="00AE5F7F" w:rsidRDefault="00AE5F7F" w:rsidP="00AD5C22">
      <w:pPr>
        <w:widowControl w:val="0"/>
        <w:tabs>
          <w:tab w:val="left" w:pos="0"/>
          <w:tab w:val="left" w:pos="3402"/>
          <w:tab w:val="left" w:pos="5400"/>
        </w:tabs>
        <w:ind w:right="5385"/>
        <w:jc w:val="both"/>
        <w:rPr>
          <w:rFonts w:eastAsia="SimSun" w:cs="Mangal"/>
          <w:kern w:val="1"/>
          <w:lang w:val="uk-UA" w:bidi="hi-IN"/>
        </w:rPr>
      </w:pPr>
    </w:p>
    <w:p w:rsidR="00AE5F7F" w:rsidRDefault="00AE5F7F" w:rsidP="00AD5C22">
      <w:pPr>
        <w:widowControl w:val="0"/>
        <w:tabs>
          <w:tab w:val="left" w:pos="0"/>
          <w:tab w:val="left" w:pos="3402"/>
          <w:tab w:val="left" w:pos="5400"/>
        </w:tabs>
        <w:ind w:right="5385"/>
        <w:jc w:val="both"/>
        <w:rPr>
          <w:rFonts w:eastAsia="SimSun" w:cs="Mangal"/>
          <w:kern w:val="1"/>
          <w:lang w:val="uk-UA" w:bidi="hi-IN"/>
        </w:rPr>
      </w:pPr>
    </w:p>
    <w:p w:rsidR="00AE5F7F" w:rsidRDefault="00AE5F7F" w:rsidP="00AD5C22">
      <w:pPr>
        <w:widowControl w:val="0"/>
        <w:tabs>
          <w:tab w:val="left" w:pos="0"/>
          <w:tab w:val="left" w:pos="3402"/>
          <w:tab w:val="left" w:pos="5400"/>
        </w:tabs>
        <w:ind w:right="5385"/>
        <w:jc w:val="both"/>
        <w:rPr>
          <w:rFonts w:eastAsia="SimSun" w:cs="Mangal"/>
          <w:kern w:val="1"/>
          <w:lang w:val="uk-UA" w:bidi="hi-IN"/>
        </w:rPr>
      </w:pPr>
      <w:r>
        <w:rPr>
          <w:rFonts w:eastAsia="SimSun" w:cs="Mangal"/>
          <w:kern w:val="1"/>
          <w:lang w:val="uk-UA" w:bidi="hi-IN"/>
        </w:rPr>
        <w:t xml:space="preserve">     12.03.2026</w:t>
      </w:r>
      <w:r>
        <w:rPr>
          <w:rFonts w:eastAsia="SimSun" w:cs="Mangal"/>
          <w:kern w:val="1"/>
          <w:lang w:val="uk-UA" w:bidi="hi-IN"/>
        </w:rPr>
        <w:tab/>
        <w:t>355</w:t>
      </w:r>
      <w:bookmarkStart w:id="0" w:name="_GoBack"/>
      <w:bookmarkEnd w:id="0"/>
    </w:p>
    <w:p w:rsidR="00AE5F7F" w:rsidRDefault="00AE5F7F" w:rsidP="00AD5C22">
      <w:pPr>
        <w:widowControl w:val="0"/>
        <w:tabs>
          <w:tab w:val="left" w:pos="0"/>
          <w:tab w:val="left" w:pos="3402"/>
          <w:tab w:val="left" w:pos="5400"/>
        </w:tabs>
        <w:ind w:right="5385"/>
        <w:jc w:val="both"/>
        <w:rPr>
          <w:rFonts w:eastAsia="SimSun" w:cs="Mangal"/>
          <w:kern w:val="1"/>
          <w:lang w:val="uk-UA" w:bidi="hi-IN"/>
        </w:rPr>
      </w:pPr>
    </w:p>
    <w:p w:rsidR="00AD5C22" w:rsidRPr="00CE1174" w:rsidRDefault="00AD5C22" w:rsidP="00AD5C22">
      <w:pPr>
        <w:widowControl w:val="0"/>
        <w:tabs>
          <w:tab w:val="left" w:pos="0"/>
          <w:tab w:val="left" w:pos="3402"/>
          <w:tab w:val="left" w:pos="5400"/>
        </w:tabs>
        <w:ind w:right="5385"/>
        <w:jc w:val="both"/>
        <w:rPr>
          <w:lang w:val="uk-UA"/>
        </w:rPr>
      </w:pPr>
      <w:r w:rsidRPr="00B11906">
        <w:rPr>
          <w:rFonts w:eastAsia="SimSun" w:cs="Mangal"/>
          <w:kern w:val="1"/>
          <w:lang w:val="uk-UA" w:bidi="hi-IN"/>
        </w:rPr>
        <w:t>Про</w:t>
      </w:r>
      <w:r>
        <w:rPr>
          <w:rFonts w:eastAsia="SimSun" w:cs="Mangal"/>
          <w:kern w:val="1"/>
          <w:lang w:val="uk-UA" w:bidi="hi-IN"/>
        </w:rPr>
        <w:t xml:space="preserve"> внесення на розгляд сесії міської ради пропозиції про внесення змін до рішення </w:t>
      </w:r>
      <w:r w:rsidR="00C65D84">
        <w:rPr>
          <w:rFonts w:eastAsia="SimSun" w:cs="Mangal"/>
          <w:kern w:val="1"/>
          <w:lang w:val="uk-UA" w:bidi="hi-IN"/>
        </w:rPr>
        <w:t>п’ятдесят восьмої</w:t>
      </w:r>
      <w:r>
        <w:rPr>
          <w:rFonts w:eastAsia="SimSun" w:cs="Mangal"/>
          <w:kern w:val="1"/>
          <w:lang w:val="uk-UA" w:bidi="hi-IN"/>
        </w:rPr>
        <w:t xml:space="preserve"> сесії міської ради від </w:t>
      </w:r>
      <w:r w:rsidR="00C65D84">
        <w:rPr>
          <w:rFonts w:eastAsia="SimSun" w:cs="Mangal"/>
          <w:kern w:val="1"/>
          <w:lang w:val="uk-UA" w:bidi="hi-IN"/>
        </w:rPr>
        <w:t>18.12.2025 № 3</w:t>
      </w:r>
    </w:p>
    <w:p w:rsidR="00AD5C22" w:rsidRDefault="00AD5C22" w:rsidP="00AD5C22">
      <w:pPr>
        <w:jc w:val="both"/>
        <w:rPr>
          <w:sz w:val="28"/>
          <w:szCs w:val="28"/>
          <w:lang w:val="uk-UA"/>
        </w:rPr>
      </w:pPr>
    </w:p>
    <w:p w:rsidR="00AD5C22" w:rsidRDefault="00AD5C22" w:rsidP="00AD5C22">
      <w:pPr>
        <w:jc w:val="both"/>
        <w:rPr>
          <w:sz w:val="28"/>
          <w:szCs w:val="28"/>
          <w:lang w:val="uk-UA"/>
        </w:rPr>
      </w:pPr>
    </w:p>
    <w:p w:rsidR="00A256C1" w:rsidRDefault="00A256C1" w:rsidP="00AD5C22">
      <w:pPr>
        <w:jc w:val="both"/>
        <w:rPr>
          <w:sz w:val="28"/>
          <w:szCs w:val="28"/>
          <w:lang w:val="uk-UA"/>
        </w:rPr>
      </w:pPr>
    </w:p>
    <w:p w:rsidR="00AD5C22" w:rsidRDefault="00AD5C22" w:rsidP="00AD5C22">
      <w:pPr>
        <w:ind w:right="140" w:firstLine="567"/>
        <w:jc w:val="both"/>
        <w:rPr>
          <w:color w:val="000000"/>
          <w:lang w:val="uk-UA"/>
        </w:rPr>
      </w:pPr>
      <w:r>
        <w:rPr>
          <w:lang w:val="uk-UA"/>
        </w:rPr>
        <w:t xml:space="preserve">Розглянувши клопотання управління транспорту та зв’язку, </w:t>
      </w:r>
      <w:r w:rsidR="001B7777" w:rsidRPr="001B7777">
        <w:rPr>
          <w:lang w:val="uk-UA"/>
        </w:rPr>
        <w:t>з метою забезпечення виконання заходів підготовки території Хмельницької міської територіальної громади до оборони в особливий період</w:t>
      </w:r>
      <w:r w:rsidRPr="00B11906">
        <w:rPr>
          <w:lang w:val="ru-MD"/>
        </w:rPr>
        <w:t>,</w:t>
      </w:r>
      <w:r>
        <w:rPr>
          <w:lang w:val="uk-UA"/>
        </w:rPr>
        <w:t xml:space="preserve">  </w:t>
      </w:r>
      <w:r w:rsidRPr="001A01A1">
        <w:rPr>
          <w:lang w:val="uk-UA"/>
        </w:rPr>
        <w:t>керуючись Законами України «Про місцеве самоврядування в Україні», «Про правовий режим воєнного стану», «Про основи національного спротиву»</w:t>
      </w:r>
      <w:r>
        <w:rPr>
          <w:lang w:val="uk-UA"/>
        </w:rPr>
        <w:t>, виконавчий комітет міської ради</w:t>
      </w:r>
    </w:p>
    <w:p w:rsidR="00AD5C22" w:rsidRDefault="00AD5C22" w:rsidP="00AD5C22">
      <w:pPr>
        <w:ind w:right="140"/>
        <w:jc w:val="both"/>
        <w:rPr>
          <w:lang w:val="uk-UA"/>
        </w:rPr>
      </w:pPr>
    </w:p>
    <w:p w:rsidR="00A256C1" w:rsidRPr="00631162" w:rsidRDefault="00A256C1" w:rsidP="00AD5C22">
      <w:pPr>
        <w:ind w:right="140"/>
        <w:jc w:val="both"/>
        <w:rPr>
          <w:lang w:val="uk-UA"/>
        </w:rPr>
      </w:pPr>
    </w:p>
    <w:p w:rsidR="00AD5C22" w:rsidRPr="00B11906" w:rsidRDefault="00AD5C22" w:rsidP="00AD5C22">
      <w:pPr>
        <w:ind w:right="140"/>
        <w:rPr>
          <w:lang w:val="uk-UA"/>
        </w:rPr>
      </w:pPr>
      <w:r w:rsidRPr="00B11906">
        <w:rPr>
          <w:lang w:val="uk-UA"/>
        </w:rPr>
        <w:t>ВИРІШИВ:</w:t>
      </w:r>
    </w:p>
    <w:p w:rsidR="00AD5C22" w:rsidRDefault="00AD5C22" w:rsidP="00AD5C2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lang w:val="uk-UA"/>
        </w:rPr>
      </w:pPr>
    </w:p>
    <w:p w:rsidR="00AD5C22" w:rsidRPr="001B7777" w:rsidRDefault="00AD5C22" w:rsidP="001B7777">
      <w:pPr>
        <w:spacing w:after="120"/>
        <w:ind w:firstLine="567"/>
        <w:jc w:val="both"/>
        <w:rPr>
          <w:rFonts w:eastAsia="SimSun" w:cs="Mangal"/>
          <w:kern w:val="1"/>
          <w:lang w:val="uk-UA" w:bidi="hi-IN"/>
        </w:rPr>
      </w:pPr>
      <w:r>
        <w:rPr>
          <w:rFonts w:eastAsia="SimSun" w:cs="Mangal"/>
          <w:kern w:val="1"/>
          <w:lang w:val="uk-UA" w:bidi="hi-IN"/>
        </w:rPr>
        <w:t xml:space="preserve">1. </w:t>
      </w:r>
      <w:proofErr w:type="spellStart"/>
      <w:r>
        <w:rPr>
          <w:rFonts w:eastAsia="SimSun" w:cs="Mangal"/>
          <w:kern w:val="1"/>
          <w:lang w:val="uk-UA" w:bidi="hi-IN"/>
        </w:rPr>
        <w:t>Внести</w:t>
      </w:r>
      <w:proofErr w:type="spellEnd"/>
      <w:r>
        <w:rPr>
          <w:rFonts w:eastAsia="SimSun" w:cs="Mangal"/>
          <w:kern w:val="1"/>
          <w:lang w:val="uk-UA" w:bidi="hi-IN"/>
        </w:rPr>
        <w:t xml:space="preserve"> на розгляд сесії міської ради пропозицію про внесення змін </w:t>
      </w:r>
      <w:r w:rsidR="00F86BAB">
        <w:rPr>
          <w:rFonts w:eastAsia="SimSun" w:cs="Mangal"/>
          <w:kern w:val="1"/>
          <w:lang w:val="uk-UA" w:bidi="hi-IN"/>
        </w:rPr>
        <w:t xml:space="preserve">до </w:t>
      </w:r>
      <w:r w:rsidR="001B7777" w:rsidRPr="001B7777">
        <w:rPr>
          <w:rFonts w:eastAsia="SimSun" w:cs="Mangal"/>
          <w:kern w:val="1"/>
          <w:lang w:val="uk-UA" w:bidi="hi-IN"/>
        </w:rPr>
        <w:t xml:space="preserve">рішення п’ятдесят восьмої сесії міської ради від 18.12.2025 № 3 </w:t>
      </w:r>
      <w:r>
        <w:rPr>
          <w:rFonts w:eastAsia="SimSun" w:cs="Mangal"/>
          <w:kern w:val="1"/>
          <w:lang w:val="uk-UA" w:bidi="hi-IN"/>
        </w:rPr>
        <w:t>«</w:t>
      </w:r>
      <w:r w:rsidR="001B7777" w:rsidRPr="001B7777">
        <w:rPr>
          <w:rFonts w:eastAsia="SimSun" w:cs="Mangal"/>
          <w:kern w:val="1"/>
          <w:lang w:val="uk-UA" w:bidi="hi-IN"/>
        </w:rPr>
        <w:t>Про затвердження Програми заходів національного спротиву Хмельницької міської тер</w:t>
      </w:r>
      <w:r w:rsidR="001B7777">
        <w:rPr>
          <w:rFonts w:eastAsia="SimSun" w:cs="Mangal"/>
          <w:kern w:val="1"/>
          <w:lang w:val="uk-UA" w:bidi="hi-IN"/>
        </w:rPr>
        <w:t>иторіальної громади на 2026 рік</w:t>
      </w:r>
      <w:r>
        <w:rPr>
          <w:rFonts w:eastAsia="SimSun" w:cs="Mangal"/>
          <w:kern w:val="1"/>
          <w:lang w:val="uk-UA" w:bidi="hi-IN"/>
        </w:rPr>
        <w:t>»</w:t>
      </w:r>
      <w:r w:rsidR="0004124D">
        <w:rPr>
          <w:rFonts w:eastAsia="SimSun" w:cs="Mangal"/>
          <w:kern w:val="1"/>
          <w:lang w:val="uk-UA" w:bidi="hi-IN"/>
        </w:rPr>
        <w:t>,</w:t>
      </w:r>
      <w:r>
        <w:rPr>
          <w:rFonts w:eastAsia="SimSun" w:cs="Mangal"/>
          <w:kern w:val="1"/>
          <w:lang w:val="uk-UA" w:bidi="hi-IN"/>
        </w:rPr>
        <w:t xml:space="preserve"> а саме</w:t>
      </w:r>
      <w:r w:rsidR="001B7777">
        <w:rPr>
          <w:rFonts w:eastAsia="SimSun" w:cs="Mangal"/>
          <w:kern w:val="1"/>
          <w:lang w:val="uk-UA" w:bidi="hi-IN"/>
        </w:rPr>
        <w:t xml:space="preserve"> </w:t>
      </w:r>
      <w:r>
        <w:rPr>
          <w:rFonts w:eastAsia="SimSun" w:cs="Mangal"/>
          <w:kern w:val="1"/>
          <w:lang w:val="uk-UA" w:bidi="hi-IN"/>
        </w:rPr>
        <w:t>пункт 3 додатку до Програми викласти у наступній редакції</w:t>
      </w:r>
      <w:r w:rsidRPr="00B11906">
        <w:rPr>
          <w:rFonts w:eastAsia="SimSun" w:cs="Mangal"/>
          <w:kern w:val="1"/>
          <w:lang w:val="ru-MD" w:bidi="hi-IN"/>
        </w:rPr>
        <w:t>:</w:t>
      </w:r>
    </w:p>
    <w:tbl>
      <w:tblPr>
        <w:tblStyle w:val="a3"/>
        <w:tblW w:w="9493" w:type="dxa"/>
        <w:tblLook w:val="04A0" w:firstRow="1" w:lastRow="0" w:firstColumn="1" w:lastColumn="0" w:noHBand="0" w:noVBand="1"/>
      </w:tblPr>
      <w:tblGrid>
        <w:gridCol w:w="562"/>
        <w:gridCol w:w="5387"/>
        <w:gridCol w:w="2268"/>
        <w:gridCol w:w="1276"/>
      </w:tblGrid>
      <w:tr w:rsidR="00AD5C22" w:rsidTr="00A828A3">
        <w:tc>
          <w:tcPr>
            <w:tcW w:w="562" w:type="dxa"/>
          </w:tcPr>
          <w:p w:rsidR="00AD5C22" w:rsidRPr="00A96439" w:rsidRDefault="00AD5C22" w:rsidP="00A828A3">
            <w:pPr>
              <w:jc w:val="center"/>
              <w:rPr>
                <w:rFonts w:eastAsia="Wingdings"/>
                <w:color w:val="000000"/>
                <w:spacing w:val="-10"/>
                <w:lang w:val="uk-UA"/>
              </w:rPr>
            </w:pPr>
            <w:r w:rsidRPr="00A96439">
              <w:rPr>
                <w:rFonts w:eastAsia="Wingdings"/>
                <w:color w:val="000000"/>
                <w:spacing w:val="-10"/>
                <w:szCs w:val="22"/>
                <w:lang w:val="uk-UA"/>
              </w:rPr>
              <w:t>3</w:t>
            </w:r>
          </w:p>
        </w:tc>
        <w:tc>
          <w:tcPr>
            <w:tcW w:w="5387" w:type="dxa"/>
          </w:tcPr>
          <w:p w:rsidR="00AD5C22" w:rsidRPr="00B80899" w:rsidRDefault="00A256C1" w:rsidP="00A828A3">
            <w:pPr>
              <w:jc w:val="both"/>
              <w:rPr>
                <w:rFonts w:eastAsia="Wingdings"/>
                <w:color w:val="000000"/>
                <w:lang w:val="uk-UA"/>
              </w:rPr>
            </w:pPr>
            <w:r w:rsidRPr="00A256C1">
              <w:rPr>
                <w:rFonts w:eastAsia="Wingdings"/>
                <w:color w:val="000000"/>
                <w:spacing w:val="-4"/>
                <w:lang w:val="uk-UA" w:eastAsia="uk-UA"/>
              </w:rPr>
              <w:t xml:space="preserve">Забезпечення перевезення (в тому числі поза межами Хмельницької міської територіальної громади) особового складу підрозділів територіальної оборони, добровольчих формувань територіальної оборони, сил руху опору, резервістів, військових, військовозобов’язаних, працівників поліції, працівників критичної інфраструктури до місць виконання практичних дій, навчальних центрів (полігонів), інших військових частин, призовників, військовозобов’язаних до місць проведення медичного огляду та взяття їх на облік, проведення заходів щодо взяття на військовий облік громадян України 2009 року народження Хмельницьким об’єднаним міським територіальним центром комплектування та соціальної підтримки у січні - березні 2026 року, призваних (мобілізованих) осіб до військових частин та військовослужбовців до медичних установ та між ними на різних етапах медичної евакуації, в тому числі придбання </w:t>
            </w:r>
            <w:r w:rsidRPr="00A256C1">
              <w:rPr>
                <w:rFonts w:eastAsia="Wingdings"/>
                <w:color w:val="000000"/>
                <w:spacing w:val="-4"/>
                <w:lang w:val="uk-UA" w:eastAsia="uk-UA"/>
              </w:rPr>
              <w:lastRenderedPageBreak/>
              <w:t>паливно-мастильних матеріалів та оплата електроенергії</w:t>
            </w:r>
            <w:r>
              <w:rPr>
                <w:rFonts w:eastAsia="Wingdings"/>
                <w:color w:val="000000"/>
                <w:spacing w:val="-4"/>
                <w:lang w:val="uk-UA" w:eastAsia="uk-UA"/>
              </w:rPr>
              <w:t>.</w:t>
            </w:r>
          </w:p>
        </w:tc>
        <w:tc>
          <w:tcPr>
            <w:tcW w:w="2268" w:type="dxa"/>
          </w:tcPr>
          <w:p w:rsidR="00AD5C22" w:rsidRPr="00B80899" w:rsidRDefault="00AD5C22" w:rsidP="00A828A3">
            <w:pPr>
              <w:jc w:val="center"/>
              <w:rPr>
                <w:rFonts w:eastAsia="Wingdings"/>
                <w:color w:val="000000"/>
                <w:lang w:val="uk-UA"/>
              </w:rPr>
            </w:pPr>
            <w:r w:rsidRPr="00B80899">
              <w:rPr>
                <w:rFonts w:eastAsia="Wingdings"/>
                <w:color w:val="000000"/>
                <w:lang w:val="uk-UA"/>
              </w:rPr>
              <w:lastRenderedPageBreak/>
              <w:t>Виконавчий комітет, управління транспорту та зв’язку, комунальні підприємства Хмельницької міської ради</w:t>
            </w:r>
          </w:p>
        </w:tc>
        <w:tc>
          <w:tcPr>
            <w:tcW w:w="1276" w:type="dxa"/>
          </w:tcPr>
          <w:p w:rsidR="00AD5C22" w:rsidRPr="00B80899" w:rsidRDefault="00A256C1" w:rsidP="00A828A3">
            <w:pPr>
              <w:jc w:val="center"/>
              <w:rPr>
                <w:rFonts w:eastAsia="Wingdings"/>
                <w:color w:val="000000"/>
                <w:lang w:val="uk-UA"/>
              </w:rPr>
            </w:pPr>
            <w:r>
              <w:rPr>
                <w:rFonts w:eastAsia="Wingdings"/>
                <w:color w:val="000000"/>
                <w:lang w:val="uk-UA"/>
              </w:rPr>
              <w:t>3</w:t>
            </w:r>
            <w:r w:rsidR="00AD5C22" w:rsidRPr="00B80899">
              <w:rPr>
                <w:rFonts w:eastAsia="Wingdings"/>
                <w:color w:val="000000"/>
                <w:lang w:val="uk-UA"/>
              </w:rPr>
              <w:t> 000,0</w:t>
            </w:r>
          </w:p>
        </w:tc>
      </w:tr>
    </w:tbl>
    <w:p w:rsidR="00AD5C22" w:rsidRPr="002D45AF" w:rsidRDefault="001D5434" w:rsidP="001D5434">
      <w:pPr>
        <w:spacing w:before="120"/>
        <w:ind w:right="142" w:firstLine="567"/>
        <w:jc w:val="both"/>
        <w:rPr>
          <w:lang w:val="uk-UA"/>
        </w:rPr>
      </w:pPr>
      <w:r>
        <w:rPr>
          <w:lang w:val="uk-UA"/>
        </w:rPr>
        <w:lastRenderedPageBreak/>
        <w:t>2</w:t>
      </w:r>
      <w:r w:rsidR="00AD5C22" w:rsidRPr="003B24C6">
        <w:t xml:space="preserve">. Контроль за </w:t>
      </w:r>
      <w:proofErr w:type="spellStart"/>
      <w:r w:rsidR="00AD5C22" w:rsidRPr="003B24C6">
        <w:t>виконанням</w:t>
      </w:r>
      <w:proofErr w:type="spellEnd"/>
      <w:r w:rsidR="00AD5C22" w:rsidRPr="003B24C6">
        <w:t xml:space="preserve"> </w:t>
      </w:r>
      <w:proofErr w:type="spellStart"/>
      <w:r w:rsidR="00AD5C22" w:rsidRPr="003B24C6">
        <w:t>рішення</w:t>
      </w:r>
      <w:proofErr w:type="spellEnd"/>
      <w:r w:rsidR="00AD5C22" w:rsidRPr="003B24C6">
        <w:t xml:space="preserve"> </w:t>
      </w:r>
      <w:proofErr w:type="spellStart"/>
      <w:r w:rsidR="00AD5C22" w:rsidRPr="003B24C6">
        <w:t>покласти</w:t>
      </w:r>
      <w:proofErr w:type="spellEnd"/>
      <w:r w:rsidR="00AD5C22" w:rsidRPr="003B24C6">
        <w:t xml:space="preserve"> на</w:t>
      </w:r>
      <w:r w:rsidR="00AD5C22">
        <w:rPr>
          <w:lang w:val="uk-UA"/>
        </w:rPr>
        <w:t xml:space="preserve"> </w:t>
      </w:r>
      <w:r w:rsidR="00AD5C22" w:rsidRPr="00720039">
        <w:t>відділ з питань оборонно-</w:t>
      </w:r>
      <w:proofErr w:type="spellStart"/>
      <w:r w:rsidR="00AD5C22" w:rsidRPr="00720039">
        <w:t>мобілізаційної</w:t>
      </w:r>
      <w:proofErr w:type="spellEnd"/>
      <w:r w:rsidR="00AD5C22" w:rsidRPr="00720039">
        <w:t xml:space="preserve"> і </w:t>
      </w:r>
      <w:proofErr w:type="spellStart"/>
      <w:r w:rsidR="00AD5C22" w:rsidRPr="00720039">
        <w:t>режимно-секретної</w:t>
      </w:r>
      <w:proofErr w:type="spellEnd"/>
      <w:r w:rsidR="00AD5C22" w:rsidRPr="00720039">
        <w:t xml:space="preserve"> роботи та </w:t>
      </w:r>
      <w:proofErr w:type="spellStart"/>
      <w:r w:rsidR="00AD5C22" w:rsidRPr="00720039">
        <w:t>взаємодії</w:t>
      </w:r>
      <w:proofErr w:type="spellEnd"/>
      <w:r w:rsidR="00AD5C22" w:rsidRPr="00720039">
        <w:t xml:space="preserve"> з </w:t>
      </w:r>
      <w:proofErr w:type="spellStart"/>
      <w:r w:rsidR="00AD5C22" w:rsidRPr="00720039">
        <w:t>правоохоронними</w:t>
      </w:r>
      <w:proofErr w:type="spellEnd"/>
      <w:r w:rsidR="00AD5C22" w:rsidRPr="00720039">
        <w:t xml:space="preserve"> органами</w:t>
      </w:r>
      <w:r w:rsidR="00AD5C22" w:rsidRPr="003B24C6">
        <w:t>.</w:t>
      </w:r>
    </w:p>
    <w:p w:rsidR="00AD5C22" w:rsidRDefault="00AD5C22" w:rsidP="00AD5C22">
      <w:pPr>
        <w:tabs>
          <w:tab w:val="left" w:pos="709"/>
        </w:tabs>
        <w:rPr>
          <w:lang w:val="uk-UA"/>
        </w:rPr>
      </w:pPr>
    </w:p>
    <w:p w:rsidR="00AD5C22" w:rsidRDefault="00AD5C22" w:rsidP="00AD5C22">
      <w:pPr>
        <w:tabs>
          <w:tab w:val="left" w:pos="709"/>
        </w:tabs>
        <w:rPr>
          <w:lang w:val="uk-UA"/>
        </w:rPr>
      </w:pPr>
    </w:p>
    <w:p w:rsidR="001B7777" w:rsidRDefault="001B7777" w:rsidP="00AD5C22">
      <w:pPr>
        <w:tabs>
          <w:tab w:val="left" w:pos="709"/>
        </w:tabs>
        <w:rPr>
          <w:lang w:val="uk-UA"/>
        </w:rPr>
      </w:pPr>
    </w:p>
    <w:p w:rsidR="00AD5C22" w:rsidRPr="003F27F8" w:rsidRDefault="00AD5C22" w:rsidP="00AD5C22">
      <w:pPr>
        <w:tabs>
          <w:tab w:val="left" w:pos="709"/>
        </w:tabs>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AD5C22" w:rsidRDefault="00AD5C22" w:rsidP="00AD5C22">
      <w:pPr>
        <w:rPr>
          <w:lang w:val="uk-UA"/>
        </w:rPr>
      </w:pPr>
    </w:p>
    <w:p w:rsidR="001D5434" w:rsidRDefault="001D5434" w:rsidP="00AD5C22">
      <w:pPr>
        <w:widowControl w:val="0"/>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rFonts w:eastAsia="SimSun" w:cs="Mangal"/>
          <w:bCs/>
          <w:kern w:val="2"/>
          <w:lang w:bidi="hi-IN"/>
        </w:rPr>
      </w:pPr>
    </w:p>
    <w:sectPr w:rsidR="001D5434" w:rsidSect="00AD5C2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notTrueTyp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E1"/>
    <w:rsid w:val="0004124D"/>
    <w:rsid w:val="001B7777"/>
    <w:rsid w:val="001D5434"/>
    <w:rsid w:val="002D47D1"/>
    <w:rsid w:val="00397C49"/>
    <w:rsid w:val="00601EB3"/>
    <w:rsid w:val="007518DD"/>
    <w:rsid w:val="009262C7"/>
    <w:rsid w:val="00A256C1"/>
    <w:rsid w:val="00AD5C22"/>
    <w:rsid w:val="00AE5F7F"/>
    <w:rsid w:val="00B4057C"/>
    <w:rsid w:val="00B76774"/>
    <w:rsid w:val="00C65D84"/>
    <w:rsid w:val="00CB2CE1"/>
    <w:rsid w:val="00F86B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6FEFF-3A46-45C5-92F2-83E99FF3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C2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97C49"/>
    <w:rPr>
      <w:rFonts w:ascii="Segoe UI" w:hAnsi="Segoe UI" w:cs="Segoe UI"/>
      <w:sz w:val="18"/>
      <w:szCs w:val="18"/>
    </w:rPr>
  </w:style>
  <w:style w:type="character" w:customStyle="1" w:styleId="a5">
    <w:name w:val="Текст у виносці Знак"/>
    <w:basedOn w:val="a0"/>
    <w:link w:val="a4"/>
    <w:uiPriority w:val="99"/>
    <w:semiHidden/>
    <w:rsid w:val="00397C49"/>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1357</Words>
  <Characters>775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8</cp:revision>
  <cp:lastPrinted>2026-03-05T13:09:00Z</cp:lastPrinted>
  <dcterms:created xsi:type="dcterms:W3CDTF">2026-03-02T07:05:00Z</dcterms:created>
  <dcterms:modified xsi:type="dcterms:W3CDTF">2026-03-17T07:34:00Z</dcterms:modified>
</cp:coreProperties>
</file>