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3C" w:rsidRPr="00345DE2" w:rsidRDefault="00A0083C" w:rsidP="00A0083C">
      <w:pPr>
        <w:ind w:left="6096"/>
        <w:rPr>
          <w:lang w:val="uk-UA"/>
        </w:rPr>
      </w:pPr>
      <w:r w:rsidRPr="00345DE2">
        <w:rPr>
          <w:lang w:val="uk-UA"/>
        </w:rPr>
        <w:t xml:space="preserve">Додаток </w:t>
      </w:r>
      <w:r w:rsidR="00B43036" w:rsidRPr="00345DE2">
        <w:rPr>
          <w:lang w:val="uk-UA"/>
        </w:rPr>
        <w:t>1</w:t>
      </w:r>
    </w:p>
    <w:p w:rsidR="00A0083C" w:rsidRPr="00345DE2" w:rsidRDefault="00A0083C" w:rsidP="00A0083C">
      <w:pPr>
        <w:ind w:left="6096"/>
        <w:rPr>
          <w:lang w:val="uk-UA"/>
        </w:rPr>
      </w:pPr>
      <w:r w:rsidRPr="00345DE2">
        <w:rPr>
          <w:lang w:val="uk-UA"/>
        </w:rPr>
        <w:t>до рішення виконавчого комітету</w:t>
      </w:r>
    </w:p>
    <w:p w:rsidR="00A0083C" w:rsidRPr="00345DE2" w:rsidRDefault="00A0083C" w:rsidP="00A0083C">
      <w:pPr>
        <w:ind w:left="6096"/>
        <w:rPr>
          <w:lang w:val="uk-UA"/>
        </w:rPr>
      </w:pPr>
      <w:r w:rsidRPr="00345DE2">
        <w:rPr>
          <w:lang w:val="uk-UA"/>
        </w:rPr>
        <w:t xml:space="preserve">від </w:t>
      </w:r>
      <w:r w:rsidR="00345DE2">
        <w:rPr>
          <w:lang w:val="uk-UA"/>
        </w:rPr>
        <w:t>08.01.2026 № 57</w:t>
      </w:r>
      <w:bookmarkStart w:id="0" w:name="_GoBack"/>
      <w:bookmarkEnd w:id="0"/>
    </w:p>
    <w:p w:rsidR="00A0083C" w:rsidRPr="00345DE2" w:rsidRDefault="00A0083C" w:rsidP="000A4569">
      <w:pPr>
        <w:jc w:val="center"/>
        <w:rPr>
          <w:b/>
          <w:bCs/>
          <w:lang w:val="uk-UA"/>
        </w:rPr>
      </w:pPr>
    </w:p>
    <w:p w:rsidR="00A0083C" w:rsidRPr="00345DE2" w:rsidRDefault="00A0083C" w:rsidP="000A4569">
      <w:pPr>
        <w:jc w:val="center"/>
        <w:rPr>
          <w:b/>
          <w:bCs/>
          <w:lang w:val="uk-UA"/>
        </w:rPr>
      </w:pPr>
    </w:p>
    <w:p w:rsidR="00A0083C" w:rsidRPr="00345DE2" w:rsidRDefault="00A0083C" w:rsidP="000A4569">
      <w:pPr>
        <w:jc w:val="center"/>
        <w:rPr>
          <w:b/>
          <w:bCs/>
          <w:lang w:val="uk-UA"/>
        </w:rPr>
      </w:pPr>
    </w:p>
    <w:p w:rsidR="00A0083C" w:rsidRPr="00345DE2" w:rsidRDefault="00A0083C" w:rsidP="000A4569">
      <w:pPr>
        <w:jc w:val="center"/>
        <w:rPr>
          <w:b/>
          <w:bCs/>
          <w:lang w:val="uk-UA"/>
        </w:rPr>
      </w:pPr>
    </w:p>
    <w:p w:rsidR="006C5C3A" w:rsidRPr="00345DE2" w:rsidRDefault="006C5C3A" w:rsidP="000A4569">
      <w:pPr>
        <w:jc w:val="center"/>
        <w:rPr>
          <w:lang w:val="uk-UA"/>
        </w:rPr>
      </w:pPr>
      <w:r w:rsidRPr="00345DE2">
        <w:rPr>
          <w:b/>
          <w:bCs/>
          <w:lang w:val="uk-UA"/>
        </w:rPr>
        <w:t>ПОЛОЖЕННЯ</w:t>
      </w:r>
    </w:p>
    <w:p w:rsidR="006C5C3A" w:rsidRPr="00345DE2" w:rsidRDefault="006C5C3A" w:rsidP="000A4569">
      <w:pPr>
        <w:jc w:val="center"/>
        <w:rPr>
          <w:lang w:val="uk-UA"/>
        </w:rPr>
      </w:pPr>
      <w:r w:rsidRPr="00345DE2">
        <w:rPr>
          <w:lang w:val="uk-UA"/>
        </w:rPr>
        <w:t>про відділ охорони культурної спадщини</w:t>
      </w:r>
    </w:p>
    <w:p w:rsidR="006C5C3A" w:rsidRPr="00345DE2" w:rsidRDefault="006C5C3A" w:rsidP="000A4569">
      <w:pPr>
        <w:jc w:val="center"/>
        <w:rPr>
          <w:lang w:val="uk-UA"/>
        </w:rPr>
      </w:pPr>
      <w:r w:rsidRPr="00345DE2">
        <w:rPr>
          <w:lang w:val="uk-UA"/>
        </w:rPr>
        <w:t>Хмельницької міської ради</w:t>
      </w:r>
    </w:p>
    <w:p w:rsidR="006C5C3A" w:rsidRPr="00345DE2" w:rsidRDefault="006C5C3A" w:rsidP="006C5C3A">
      <w:pPr>
        <w:rPr>
          <w:lang w:val="uk-UA"/>
        </w:rPr>
      </w:pPr>
    </w:p>
    <w:p w:rsidR="006C5C3A" w:rsidRPr="00345DE2" w:rsidRDefault="006C5C3A" w:rsidP="006C5C3A">
      <w:pPr>
        <w:rPr>
          <w:lang w:val="uk-UA"/>
        </w:rPr>
      </w:pPr>
    </w:p>
    <w:p w:rsidR="006C5C3A" w:rsidRPr="00345DE2" w:rsidRDefault="0032059D" w:rsidP="000A4569">
      <w:pPr>
        <w:jc w:val="center"/>
        <w:rPr>
          <w:b/>
          <w:bCs/>
          <w:lang w:val="uk-UA"/>
        </w:rPr>
      </w:pPr>
      <w:r w:rsidRPr="00345DE2">
        <w:rPr>
          <w:b/>
          <w:bCs/>
          <w:lang w:val="uk-UA"/>
        </w:rPr>
        <w:t xml:space="preserve">І. </w:t>
      </w:r>
      <w:r w:rsidR="006C5C3A" w:rsidRPr="00345DE2">
        <w:rPr>
          <w:b/>
          <w:bCs/>
          <w:lang w:val="uk-UA"/>
        </w:rPr>
        <w:t>ЗАГАЛЬНІ ПОЛОЖЕННЯ</w:t>
      </w:r>
    </w:p>
    <w:p w:rsidR="00B36720" w:rsidRPr="00345DE2" w:rsidRDefault="00B36720" w:rsidP="0032059D">
      <w:pPr>
        <w:pStyle w:val="a7"/>
        <w:ind w:left="1080"/>
        <w:jc w:val="center"/>
        <w:rPr>
          <w:lang w:val="uk-UA"/>
        </w:rPr>
      </w:pPr>
    </w:p>
    <w:p w:rsidR="006C5C3A" w:rsidRPr="00345DE2" w:rsidRDefault="006C5C3A" w:rsidP="00643F61">
      <w:pPr>
        <w:jc w:val="both"/>
        <w:rPr>
          <w:lang w:val="uk-UA"/>
        </w:rPr>
      </w:pPr>
      <w:r w:rsidRPr="00345DE2">
        <w:rPr>
          <w:lang w:val="uk-UA"/>
        </w:rPr>
        <w:t xml:space="preserve">1.1. </w:t>
      </w:r>
      <w:r w:rsidR="00643F61" w:rsidRPr="00345DE2">
        <w:rPr>
          <w:lang w:val="uk-UA"/>
        </w:rPr>
        <w:t>Відділ охорони культурної спадщини Хмельницької міської ради (надалі - Відділ) є виконавчим органом Хмельницької міської ради.</w:t>
      </w:r>
    </w:p>
    <w:p w:rsidR="006C5C3A" w:rsidRP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 xml:space="preserve">1.2. </w:t>
      </w:r>
      <w:r w:rsidR="00643F61" w:rsidRPr="00643F61">
        <w:rPr>
          <w:lang w:val="uk-UA"/>
        </w:rPr>
        <w:t xml:space="preserve">Відділ є спеціально уповноваженим органом охорони культурної спадщини Хмельницької міської ради відповідно до повноважень, наданих міською </w:t>
      </w:r>
      <w:r w:rsidR="00643F61">
        <w:rPr>
          <w:lang w:val="uk-UA"/>
        </w:rPr>
        <w:t>радою та законодавством України</w:t>
      </w:r>
      <w:r w:rsidRPr="006C5C3A">
        <w:rPr>
          <w:lang w:val="uk-UA"/>
        </w:rPr>
        <w:t>.</w:t>
      </w:r>
    </w:p>
    <w:p w:rsidR="006C5C3A" w:rsidRP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>1.3. Відділ є підконтрольним і підзвітним Хмельницькій міській раді, у питаннях здійснення делегованих повноважень — відповідним органам виконавчої в</w:t>
      </w:r>
      <w:r w:rsidR="00AF5A14">
        <w:rPr>
          <w:lang w:val="uk-UA"/>
        </w:rPr>
        <w:t>лади, визначеним законодавством, та підпорядкований її виконавчому комітету та міському голові.</w:t>
      </w:r>
    </w:p>
    <w:p w:rsidR="006C5C3A" w:rsidRP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>1.4. У своїй діяльності Відділ керується:</w:t>
      </w:r>
    </w:p>
    <w:p w:rsidR="006C5C3A" w:rsidRP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>– Конституцією України;</w:t>
      </w:r>
    </w:p>
    <w:p w:rsidR="006C5C3A" w:rsidRP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>– законами України «Про охорону культурної спадщини», «Про охорону археологічної спадщини», «Про регулювання містобудівної діяльності», «Про місцеве самоврядування в Україні», «Про службу в органах місцевого самоврядування», «Про запобігання корупції»;</w:t>
      </w:r>
    </w:p>
    <w:p w:rsidR="006C5C3A" w:rsidRP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>– Кодексом України про адміністративні правопорушення;</w:t>
      </w:r>
    </w:p>
    <w:p w:rsidR="006C5C3A" w:rsidRP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>– постановами Кабінету Міністрів України, наказами Міністерства культури та інформаційної політики України;</w:t>
      </w:r>
    </w:p>
    <w:p w:rsidR="006C5C3A" w:rsidRP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>– державними будівельними нормами у частині охорони культурної спадщини;</w:t>
      </w:r>
    </w:p>
    <w:p w:rsidR="006C5C3A" w:rsidRP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>– історико-архітектурним опорним планом м. Хмельницького;</w:t>
      </w:r>
    </w:p>
    <w:p w:rsidR="006C5C3A" w:rsidRP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>– рішеннями міської ради та її виконавчого комітету, розпорядженнями міського голови;</w:t>
      </w:r>
    </w:p>
    <w:p w:rsidR="006C5C3A" w:rsidRDefault="006C5C3A" w:rsidP="00643F61">
      <w:pPr>
        <w:jc w:val="both"/>
        <w:rPr>
          <w:lang w:val="uk-UA"/>
        </w:rPr>
      </w:pPr>
      <w:r w:rsidRPr="006C5C3A">
        <w:rPr>
          <w:lang w:val="uk-UA"/>
        </w:rPr>
        <w:t>– цим Положенням.</w:t>
      </w:r>
    </w:p>
    <w:p w:rsidR="00E55344" w:rsidRPr="00E55344" w:rsidRDefault="00E55344" w:rsidP="00643F61">
      <w:pPr>
        <w:jc w:val="both"/>
        <w:rPr>
          <w:lang w:val="uk-UA"/>
        </w:rPr>
      </w:pPr>
      <w:r w:rsidRPr="00E55344">
        <w:rPr>
          <w:lang w:val="uk-UA"/>
        </w:rPr>
        <w:t xml:space="preserve">1.5. </w:t>
      </w:r>
      <w:r>
        <w:rPr>
          <w:lang w:val="uk-UA"/>
        </w:rPr>
        <w:t>Місцезнаходження</w:t>
      </w:r>
      <w:r w:rsidRPr="00E55344">
        <w:rPr>
          <w:lang w:val="uk-UA"/>
        </w:rPr>
        <w:t xml:space="preserve"> відділу:</w:t>
      </w:r>
      <w:r w:rsidR="00052DAC">
        <w:rPr>
          <w:lang w:val="uk-UA"/>
        </w:rPr>
        <w:t xml:space="preserve"> вул. Героїв Маріуполя, 12</w:t>
      </w:r>
      <w:r w:rsidRPr="00E55344">
        <w:rPr>
          <w:lang w:val="uk-UA"/>
        </w:rPr>
        <w:t>, м. Хмельницький.</w:t>
      </w:r>
    </w:p>
    <w:p w:rsidR="006C5C3A" w:rsidRDefault="00E55344" w:rsidP="00643F61">
      <w:pPr>
        <w:jc w:val="both"/>
        <w:rPr>
          <w:lang w:val="uk-UA"/>
        </w:rPr>
      </w:pPr>
      <w:r>
        <w:rPr>
          <w:lang w:val="uk-UA"/>
        </w:rPr>
        <w:t>1.6</w:t>
      </w:r>
      <w:r w:rsidR="006C5C3A" w:rsidRPr="006C5C3A">
        <w:rPr>
          <w:lang w:val="uk-UA"/>
        </w:rPr>
        <w:t>. Відділ взаємодіє з центральним органом виконавчої влади у сфері охорони культурної спадщини, органом охорони культурної спадщини Хмельницької обласної військової адміністрації, іншими виконавчими органами міської ради, підприємствами, установами та організаціями.</w:t>
      </w:r>
    </w:p>
    <w:p w:rsidR="00E147E5" w:rsidRPr="006C5C3A" w:rsidRDefault="00E55344" w:rsidP="00643F61">
      <w:pPr>
        <w:jc w:val="both"/>
        <w:rPr>
          <w:lang w:val="uk-UA"/>
        </w:rPr>
      </w:pPr>
      <w:r>
        <w:rPr>
          <w:lang w:val="uk-UA"/>
        </w:rPr>
        <w:t>1.7</w:t>
      </w:r>
      <w:r w:rsidR="00E147E5">
        <w:rPr>
          <w:lang w:val="uk-UA"/>
        </w:rPr>
        <w:t>. Відділ утворюється, реорганізується і ліквідується міською радою відповідно до законодавства України.</w:t>
      </w:r>
    </w:p>
    <w:p w:rsidR="006C5C3A" w:rsidRPr="006C5C3A" w:rsidRDefault="00E55344" w:rsidP="00643F61">
      <w:pPr>
        <w:jc w:val="both"/>
        <w:rPr>
          <w:lang w:val="uk-UA"/>
        </w:rPr>
      </w:pPr>
      <w:r>
        <w:rPr>
          <w:lang w:val="uk-UA"/>
        </w:rPr>
        <w:t>1.8</w:t>
      </w:r>
      <w:r w:rsidR="006C5C3A" w:rsidRPr="006C5C3A">
        <w:rPr>
          <w:lang w:val="uk-UA"/>
        </w:rPr>
        <w:t>. Відділ утримується за рахунок коштів бюджету Хмельницької міської територіальної громади.</w:t>
      </w:r>
    </w:p>
    <w:p w:rsidR="006C5C3A" w:rsidRPr="006C5C3A" w:rsidRDefault="00E55344" w:rsidP="00643F61">
      <w:pPr>
        <w:jc w:val="both"/>
        <w:rPr>
          <w:lang w:val="uk-UA"/>
        </w:rPr>
      </w:pPr>
      <w:r>
        <w:rPr>
          <w:lang w:val="uk-UA"/>
        </w:rPr>
        <w:t>1.9</w:t>
      </w:r>
      <w:r w:rsidR="006C5C3A" w:rsidRPr="006C5C3A">
        <w:rPr>
          <w:lang w:val="uk-UA"/>
        </w:rPr>
        <w:t xml:space="preserve">. Положення про Відділ затверджується рішенням міської ради. Штатний розпис Відділу затверджується </w:t>
      </w:r>
      <w:r w:rsidR="00707593" w:rsidRPr="00DA6580">
        <w:rPr>
          <w:lang w:val="uk-UA"/>
        </w:rPr>
        <w:t>міським головою</w:t>
      </w:r>
      <w:r w:rsidR="006C5C3A" w:rsidRPr="00DA6580">
        <w:rPr>
          <w:lang w:val="uk-UA"/>
        </w:rPr>
        <w:t>.</w:t>
      </w:r>
    </w:p>
    <w:p w:rsidR="006C5C3A" w:rsidRDefault="00E55344" w:rsidP="00DA6580">
      <w:pPr>
        <w:jc w:val="both"/>
        <w:rPr>
          <w:lang w:val="uk-UA"/>
        </w:rPr>
      </w:pPr>
      <w:r>
        <w:rPr>
          <w:lang w:val="uk-UA"/>
        </w:rPr>
        <w:t>1.10</w:t>
      </w:r>
      <w:r w:rsidR="006C5C3A" w:rsidRPr="006C5C3A">
        <w:rPr>
          <w:lang w:val="uk-UA"/>
        </w:rPr>
        <w:t>. На посади працівників Відділу призначаються особи, які мають вищу освіту відповідного н</w:t>
      </w:r>
      <w:r w:rsidR="00C60DB3">
        <w:rPr>
          <w:lang w:val="uk-UA"/>
        </w:rPr>
        <w:t>апряму</w:t>
      </w:r>
      <w:r w:rsidR="006C5C3A" w:rsidRPr="006C5C3A">
        <w:rPr>
          <w:lang w:val="uk-UA"/>
        </w:rPr>
        <w:t>. Призначення і звільнення працівників здійснюється міським головою.</w:t>
      </w:r>
    </w:p>
    <w:p w:rsidR="00924168" w:rsidRPr="00DA6580" w:rsidRDefault="00E55344" w:rsidP="00DA6580">
      <w:pPr>
        <w:jc w:val="both"/>
        <w:rPr>
          <w:lang w:val="uk-UA"/>
        </w:rPr>
      </w:pPr>
      <w:r>
        <w:rPr>
          <w:lang w:val="uk-UA"/>
        </w:rPr>
        <w:t>1.11</w:t>
      </w:r>
      <w:r w:rsidR="00703B16" w:rsidRPr="00DA6580">
        <w:rPr>
          <w:lang w:val="uk-UA"/>
        </w:rPr>
        <w:t>. Відділ є юридичною особою, має</w:t>
      </w:r>
      <w:r w:rsidR="00AE154E" w:rsidRPr="00DA6580">
        <w:rPr>
          <w:lang w:val="uk-UA"/>
        </w:rPr>
        <w:t xml:space="preserve"> печатку із зображенням Державного Герба України та своїм найменуванням, </w:t>
      </w:r>
      <w:r w:rsidR="008D64FB">
        <w:rPr>
          <w:lang w:val="uk-UA"/>
        </w:rPr>
        <w:t xml:space="preserve">має </w:t>
      </w:r>
      <w:r w:rsidR="00AE154E" w:rsidRPr="00DA6580">
        <w:rPr>
          <w:lang w:val="uk-UA"/>
        </w:rPr>
        <w:t>штампи та бланки.</w:t>
      </w:r>
    </w:p>
    <w:p w:rsidR="006C5C3A" w:rsidRPr="00DA6580" w:rsidRDefault="000A7321" w:rsidP="00DA6580">
      <w:pPr>
        <w:jc w:val="both"/>
        <w:rPr>
          <w:lang w:val="uk-UA"/>
        </w:rPr>
      </w:pPr>
      <w:r>
        <w:rPr>
          <w:lang w:val="uk-UA"/>
        </w:rPr>
        <w:t>1.12</w:t>
      </w:r>
      <w:r w:rsidR="006C5C3A" w:rsidRPr="00DA6580">
        <w:rPr>
          <w:lang w:val="uk-UA"/>
        </w:rPr>
        <w:t xml:space="preserve">. </w:t>
      </w:r>
      <w:r w:rsidR="00AE154E" w:rsidRPr="00DA6580">
        <w:rPr>
          <w:lang w:val="uk-UA"/>
        </w:rPr>
        <w:t xml:space="preserve">Відділ володіє, користується та розпоряджається майном, закріпленим за ним на праві </w:t>
      </w:r>
      <w:proofErr w:type="spellStart"/>
      <w:r>
        <w:rPr>
          <w:lang w:val="uk-UA"/>
        </w:rPr>
        <w:t>узуфрукта</w:t>
      </w:r>
      <w:proofErr w:type="spellEnd"/>
      <w:r w:rsidR="00AE154E" w:rsidRPr="00DA6580">
        <w:rPr>
          <w:lang w:val="uk-UA"/>
        </w:rPr>
        <w:t xml:space="preserve"> відповідно до законодавства.</w:t>
      </w:r>
    </w:p>
    <w:p w:rsidR="00AE154E" w:rsidRPr="00DA6580" w:rsidRDefault="000A7321" w:rsidP="00DA6580">
      <w:pPr>
        <w:jc w:val="both"/>
        <w:rPr>
          <w:lang w:val="uk-UA"/>
        </w:rPr>
      </w:pPr>
      <w:r>
        <w:rPr>
          <w:lang w:val="uk-UA"/>
        </w:rPr>
        <w:t>1.13</w:t>
      </w:r>
      <w:r w:rsidR="00AE154E" w:rsidRPr="00DA6580">
        <w:rPr>
          <w:lang w:val="uk-UA"/>
        </w:rPr>
        <w:t>. Відділ підлягає державній реєстрації як юридична особа в порядку, визначеному законодавством.</w:t>
      </w:r>
    </w:p>
    <w:p w:rsidR="00AE154E" w:rsidRDefault="000A7321" w:rsidP="00DA6580">
      <w:pPr>
        <w:jc w:val="both"/>
        <w:rPr>
          <w:lang w:val="uk-UA"/>
        </w:rPr>
      </w:pPr>
      <w:r>
        <w:rPr>
          <w:lang w:val="uk-UA"/>
        </w:rPr>
        <w:lastRenderedPageBreak/>
        <w:t>1.14</w:t>
      </w:r>
      <w:r w:rsidR="00AE154E" w:rsidRPr="00DA6580">
        <w:rPr>
          <w:lang w:val="uk-UA"/>
        </w:rPr>
        <w:t>. Відділ від свого імені набуває майнових та немайнових прав, виступає стороною у цивільно-правових відносинах, може бути позивачем і відповідачем у суді.</w:t>
      </w:r>
    </w:p>
    <w:p w:rsidR="00E147E5" w:rsidRDefault="000A7321" w:rsidP="00643F61">
      <w:pPr>
        <w:jc w:val="both"/>
        <w:rPr>
          <w:lang w:val="uk-UA"/>
        </w:rPr>
      </w:pPr>
      <w:r>
        <w:rPr>
          <w:lang w:val="uk-UA"/>
        </w:rPr>
        <w:t>1.15</w:t>
      </w:r>
      <w:r w:rsidR="00E147E5">
        <w:rPr>
          <w:lang w:val="uk-UA"/>
        </w:rPr>
        <w:t>. Діловодство у Відділі здійснюється відповідно до Інструкції з діловодства в органах місцевого самоврядування. Діловодство та службові документи Відділу ведуться державною мовою.</w:t>
      </w:r>
    </w:p>
    <w:p w:rsidR="006C5C3A" w:rsidRDefault="006C5C3A" w:rsidP="006C5C3A">
      <w:pPr>
        <w:rPr>
          <w:lang w:val="uk-UA"/>
        </w:rPr>
      </w:pPr>
    </w:p>
    <w:p w:rsidR="006C5C3A" w:rsidRPr="006C5C3A" w:rsidRDefault="006C5C3A" w:rsidP="006C5C3A">
      <w:pPr>
        <w:jc w:val="center"/>
        <w:rPr>
          <w:lang w:val="uk-UA"/>
        </w:rPr>
      </w:pPr>
      <w:r w:rsidRPr="006C5C3A">
        <w:rPr>
          <w:b/>
          <w:bCs/>
          <w:lang w:val="uk-UA"/>
        </w:rPr>
        <w:t>II. МЕТА ТА ОСНОВНІ ЗАВДАННЯ ВІДДІЛУ</w:t>
      </w:r>
    </w:p>
    <w:p w:rsidR="006C5C3A" w:rsidRPr="006C5C3A" w:rsidRDefault="006C5C3A" w:rsidP="006C5C3A">
      <w:pPr>
        <w:rPr>
          <w:lang w:val="uk-UA"/>
        </w:rPr>
      </w:pP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2.1. Метою діяльності Відділу є реалізація державної та місцевої політики у сфері охорони культурної спадщини, забезпечення її збереження, раціонального використання та розвитку на території Хмельницької міської територіальної громади.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2.2. Основними завданнями Відділу є: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реалізація Закону України «Про охорону культурної спадщини» на території громади;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участь у формуванні та реалізації місцевих програм охорони культурної спадщини;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організація збереження об’єктів культурної спадщини та їх територій;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контроль за дотриманням режимів використання пам’яток;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запобігання руйнуванню об’єктів культурної спадщини;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забезпечення доступу громадян до інформації з питань охорони культурної спадщини.</w:t>
      </w:r>
    </w:p>
    <w:p w:rsidR="006C5C3A" w:rsidRDefault="006C5C3A" w:rsidP="0052775C">
      <w:pPr>
        <w:jc w:val="both"/>
        <w:rPr>
          <w:lang w:val="uk-UA"/>
        </w:rPr>
      </w:pPr>
    </w:p>
    <w:p w:rsidR="006C5C3A" w:rsidRPr="006C5C3A" w:rsidRDefault="006C5C3A" w:rsidP="006C5C3A">
      <w:pPr>
        <w:jc w:val="center"/>
        <w:rPr>
          <w:lang w:val="uk-UA"/>
        </w:rPr>
      </w:pPr>
      <w:r w:rsidRPr="006C5C3A">
        <w:rPr>
          <w:b/>
          <w:bCs/>
          <w:lang w:val="uk-UA"/>
        </w:rPr>
        <w:t>III. ПОВНОВАЖЕННЯ ВІДДІЛУ</w:t>
      </w:r>
    </w:p>
    <w:p w:rsidR="006C5C3A" w:rsidRDefault="006C5C3A" w:rsidP="006C5C3A">
      <w:pPr>
        <w:rPr>
          <w:lang w:val="uk-UA"/>
        </w:rPr>
      </w:pPr>
    </w:p>
    <w:p w:rsidR="006C5C3A" w:rsidRPr="00643F61" w:rsidRDefault="006C5C3A" w:rsidP="0052775C">
      <w:pPr>
        <w:jc w:val="both"/>
        <w:rPr>
          <w:lang w:val="uk-UA"/>
        </w:rPr>
      </w:pPr>
      <w:r w:rsidRPr="00643F61">
        <w:rPr>
          <w:bCs/>
          <w:lang w:val="uk-UA"/>
        </w:rPr>
        <w:t>3.1. Відділ забезпечує:</w:t>
      </w:r>
    </w:p>
    <w:p w:rsidR="006C5C3A" w:rsidRPr="00DA6580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 xml:space="preserve">3.1.1. виконання законодавства про охорону культурної спадщини на території </w:t>
      </w:r>
      <w:r w:rsidR="008C655A" w:rsidRPr="00DA6580">
        <w:rPr>
          <w:lang w:val="uk-UA"/>
        </w:rPr>
        <w:t xml:space="preserve">Хмельницької міської територіальної </w:t>
      </w:r>
      <w:r w:rsidRPr="00DA6580">
        <w:rPr>
          <w:lang w:val="uk-UA"/>
        </w:rPr>
        <w:t>громади</w:t>
      </w:r>
      <w:r w:rsidR="008C655A" w:rsidRPr="00DA6580">
        <w:rPr>
          <w:lang w:val="uk-UA"/>
        </w:rPr>
        <w:t xml:space="preserve"> </w:t>
      </w:r>
      <w:r w:rsidRPr="00DA6580">
        <w:rPr>
          <w:lang w:val="uk-UA"/>
        </w:rPr>
        <w:t>;</w:t>
      </w:r>
    </w:p>
    <w:p w:rsidR="006C5C3A" w:rsidRPr="00DA6580" w:rsidRDefault="006C5C3A" w:rsidP="0052775C">
      <w:pPr>
        <w:jc w:val="both"/>
        <w:rPr>
          <w:lang w:val="uk-UA"/>
        </w:rPr>
      </w:pPr>
      <w:r w:rsidRPr="00DA6580">
        <w:rPr>
          <w:lang w:val="uk-UA"/>
        </w:rPr>
        <w:t>3.1.2. подання пропозицій органу охорони вищого рівня про:</w:t>
      </w:r>
    </w:p>
    <w:p w:rsidR="006C5C3A" w:rsidRPr="00DA6580" w:rsidRDefault="00C55FBA" w:rsidP="0052775C">
      <w:pPr>
        <w:jc w:val="both"/>
        <w:rPr>
          <w:lang w:val="uk-UA"/>
        </w:rPr>
      </w:pPr>
      <w:r w:rsidRPr="00DA6580">
        <w:rPr>
          <w:lang w:val="uk-UA"/>
        </w:rPr>
        <w:t>– за</w:t>
      </w:r>
      <w:r w:rsidR="006C5C3A" w:rsidRPr="00DA6580">
        <w:rPr>
          <w:lang w:val="uk-UA"/>
        </w:rPr>
        <w:t>несення об’єктів до Державного реєстру нерухомих пам’яток України;</w:t>
      </w:r>
    </w:p>
    <w:p w:rsidR="006C5C3A" w:rsidRPr="00DA6580" w:rsidRDefault="00C55FBA" w:rsidP="0052775C">
      <w:pPr>
        <w:jc w:val="both"/>
        <w:rPr>
          <w:lang w:val="uk-UA"/>
        </w:rPr>
      </w:pPr>
      <w:r w:rsidRPr="00DA6580">
        <w:rPr>
          <w:lang w:val="uk-UA"/>
        </w:rPr>
        <w:t>– в</w:t>
      </w:r>
      <w:r w:rsidR="006C5C3A" w:rsidRPr="00DA6580">
        <w:rPr>
          <w:lang w:val="uk-UA"/>
        </w:rPr>
        <w:t>несення змін до реєстру;</w:t>
      </w:r>
    </w:p>
    <w:p w:rsidR="006C5C3A" w:rsidRPr="00DA6580" w:rsidRDefault="00C55FBA" w:rsidP="0052775C">
      <w:pPr>
        <w:jc w:val="both"/>
        <w:rPr>
          <w:lang w:val="uk-UA"/>
        </w:rPr>
      </w:pPr>
      <w:r w:rsidRPr="00DA6580">
        <w:rPr>
          <w:lang w:val="uk-UA"/>
        </w:rPr>
        <w:t>– за</w:t>
      </w:r>
      <w:r w:rsidR="006C5C3A" w:rsidRPr="00DA6580">
        <w:rPr>
          <w:lang w:val="uk-UA"/>
        </w:rPr>
        <w:t>несення</w:t>
      </w:r>
      <w:r w:rsidR="00643F61" w:rsidRPr="00DA6580">
        <w:rPr>
          <w:lang w:val="uk-UA"/>
        </w:rPr>
        <w:t xml:space="preserve"> відповідних</w:t>
      </w:r>
      <w:r w:rsidR="006C5C3A" w:rsidRPr="00DA6580">
        <w:rPr>
          <w:lang w:val="uk-UA"/>
        </w:rPr>
        <w:t xml:space="preserve"> території до Списку історичних населених місць України.</w:t>
      </w:r>
    </w:p>
    <w:p w:rsidR="006C5C3A" w:rsidRPr="00DA6580" w:rsidRDefault="006C5C3A" w:rsidP="0052775C">
      <w:pPr>
        <w:jc w:val="both"/>
        <w:rPr>
          <w:lang w:val="uk-UA"/>
        </w:rPr>
      </w:pPr>
      <w:r w:rsidRPr="00DA6580">
        <w:rPr>
          <w:lang w:val="uk-UA"/>
        </w:rPr>
        <w:t xml:space="preserve">3.1.3. </w:t>
      </w:r>
      <w:r w:rsidR="00C55FBA" w:rsidRPr="00DA6580">
        <w:rPr>
          <w:lang w:val="uk-UA"/>
        </w:rPr>
        <w:t xml:space="preserve">забезпечення </w:t>
      </w:r>
      <w:r w:rsidRPr="00DA6580">
        <w:rPr>
          <w:lang w:val="uk-UA"/>
        </w:rPr>
        <w:t xml:space="preserve">юридичним та фізичним особам </w:t>
      </w:r>
      <w:r w:rsidR="00C55FBA" w:rsidRPr="00DA6580">
        <w:rPr>
          <w:lang w:val="uk-UA"/>
        </w:rPr>
        <w:t xml:space="preserve">доступу </w:t>
      </w:r>
      <w:r w:rsidRPr="00DA6580">
        <w:rPr>
          <w:lang w:val="uk-UA"/>
        </w:rPr>
        <w:t>до інформаці</w:t>
      </w:r>
      <w:r w:rsidR="00B9091A" w:rsidRPr="00DA6580">
        <w:rPr>
          <w:lang w:val="uk-UA"/>
        </w:rPr>
        <w:t>ї</w:t>
      </w:r>
      <w:r w:rsidR="00C55FBA" w:rsidRPr="00DA6580">
        <w:rPr>
          <w:lang w:val="uk-UA"/>
        </w:rPr>
        <w:t xml:space="preserve">, що міститься у витягах </w:t>
      </w:r>
      <w:r w:rsidR="00B9091A" w:rsidRPr="00DA6580">
        <w:rPr>
          <w:lang w:val="uk-UA"/>
        </w:rPr>
        <w:t xml:space="preserve"> з Державного реєстру пам’яток</w:t>
      </w:r>
      <w:r w:rsidR="00744C8B">
        <w:rPr>
          <w:lang w:val="uk-UA"/>
        </w:rPr>
        <w:t>,</w:t>
      </w:r>
      <w:r w:rsidR="00C55FBA" w:rsidRPr="00DA6580">
        <w:rPr>
          <w:lang w:val="uk-UA"/>
        </w:rPr>
        <w:t xml:space="preserve"> а також надання інформації щодо програм та проектів будь-яких змін у зонах охорони пам’яток та в історич</w:t>
      </w:r>
      <w:r w:rsidR="00E55344">
        <w:rPr>
          <w:lang w:val="uk-UA"/>
        </w:rPr>
        <w:t>н</w:t>
      </w:r>
      <w:r w:rsidR="00C55FBA" w:rsidRPr="00DA6580">
        <w:rPr>
          <w:lang w:val="uk-UA"/>
        </w:rPr>
        <w:t>их ареалах населених місць</w:t>
      </w:r>
      <w:r w:rsidR="00B9091A" w:rsidRPr="00DA6580">
        <w:rPr>
          <w:lang w:val="uk-UA"/>
        </w:rPr>
        <w:t>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 xml:space="preserve">3.1.4. </w:t>
      </w:r>
      <w:r w:rsidR="00944D46">
        <w:rPr>
          <w:lang w:val="uk-UA"/>
        </w:rPr>
        <w:t>забезпечення дотримання режиму</w:t>
      </w:r>
      <w:r w:rsidRPr="006C5C3A">
        <w:rPr>
          <w:lang w:val="uk-UA"/>
        </w:rPr>
        <w:t xml:space="preserve"> використання пам’яток місцевого значе</w:t>
      </w:r>
      <w:r w:rsidR="00B9091A">
        <w:rPr>
          <w:lang w:val="uk-UA"/>
        </w:rPr>
        <w:t>ння, їх територій і зон охорони;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3.1.5. участь у захисті об’єктів культурної спадщини</w:t>
      </w:r>
      <w:r w:rsidR="00B9091A">
        <w:rPr>
          <w:lang w:val="uk-UA"/>
        </w:rPr>
        <w:t xml:space="preserve"> від руйнування або пошкодження;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3.1.6. проведення періодичного моніторингу стану об’єктів культурної спадщини</w:t>
      </w:r>
      <w:r w:rsidR="00B9091A">
        <w:rPr>
          <w:lang w:val="uk-UA"/>
        </w:rPr>
        <w:t>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 xml:space="preserve">3.1.7. розроблення </w:t>
      </w:r>
      <w:proofErr w:type="spellStart"/>
      <w:r w:rsidRPr="006C5C3A">
        <w:rPr>
          <w:lang w:val="uk-UA"/>
        </w:rPr>
        <w:t>проєктів</w:t>
      </w:r>
      <w:proofErr w:type="spellEnd"/>
      <w:r w:rsidRPr="006C5C3A">
        <w:rPr>
          <w:lang w:val="uk-UA"/>
        </w:rPr>
        <w:t xml:space="preserve"> місцевих прог</w:t>
      </w:r>
      <w:r w:rsidR="00B9091A">
        <w:rPr>
          <w:lang w:val="uk-UA"/>
        </w:rPr>
        <w:t>рам охорони культурної спадщини;</w:t>
      </w:r>
    </w:p>
    <w:p w:rsidR="00643F61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3.1.8</w:t>
      </w:r>
      <w:r w:rsidR="00643F61">
        <w:rPr>
          <w:lang w:val="uk-UA"/>
        </w:rPr>
        <w:t>.</w:t>
      </w:r>
      <w:r w:rsidR="00643F61" w:rsidRPr="00643F61">
        <w:t xml:space="preserve"> </w:t>
      </w:r>
      <w:r w:rsidR="00643F61" w:rsidRPr="00643F61">
        <w:rPr>
          <w:lang w:val="uk-UA"/>
        </w:rPr>
        <w:t xml:space="preserve">надання висновків щодо відповідних програм та </w:t>
      </w:r>
      <w:proofErr w:type="spellStart"/>
      <w:r w:rsidR="00643F61" w:rsidRPr="00643F61">
        <w:rPr>
          <w:lang w:val="uk-UA"/>
        </w:rPr>
        <w:t>проєктів</w:t>
      </w:r>
      <w:proofErr w:type="spellEnd"/>
      <w:r w:rsidR="00643F61" w:rsidRPr="00643F61">
        <w:rPr>
          <w:lang w:val="uk-UA"/>
        </w:rPr>
        <w:t xml:space="preserve"> містобудівних, архітектурних і ландшафтних перетворень, меліоративних, шляхових, земляних робіт на пам'ятках місцевого значення, на охоронюваних археологічних територіях, в історичному ареалі міста Хмельницького, а також програм та </w:t>
      </w:r>
      <w:proofErr w:type="spellStart"/>
      <w:r w:rsidR="00643F61" w:rsidRPr="00643F61">
        <w:rPr>
          <w:lang w:val="uk-UA"/>
        </w:rPr>
        <w:t>проєктів</w:t>
      </w:r>
      <w:proofErr w:type="spellEnd"/>
      <w:r w:rsidR="00643F61" w:rsidRPr="00643F61">
        <w:rPr>
          <w:lang w:val="uk-UA"/>
        </w:rPr>
        <w:t>, реалізація яких може позначитися на об'єктах культурної спадщини;</w:t>
      </w:r>
    </w:p>
    <w:p w:rsidR="00B9091A" w:rsidRDefault="00DD1E7B" w:rsidP="0052775C">
      <w:pPr>
        <w:jc w:val="both"/>
        <w:rPr>
          <w:lang w:val="uk-UA"/>
        </w:rPr>
      </w:pPr>
      <w:r>
        <w:rPr>
          <w:lang w:val="uk-UA"/>
        </w:rPr>
        <w:t>3.1.</w:t>
      </w:r>
      <w:r w:rsidRPr="00DA6580">
        <w:rPr>
          <w:lang w:val="uk-UA"/>
        </w:rPr>
        <w:t>9.</w:t>
      </w:r>
      <w:r w:rsidR="00B9091A" w:rsidRPr="00DA6580">
        <w:rPr>
          <w:vertAlign w:val="superscript"/>
          <w:lang w:val="uk-UA"/>
        </w:rPr>
        <w:t xml:space="preserve"> </w:t>
      </w:r>
      <w:r w:rsidR="00B9091A">
        <w:rPr>
          <w:lang w:val="uk-UA"/>
        </w:rPr>
        <w:t xml:space="preserve">взаємодіє в межах повноважень з Єдиною державною електронною системою у сфері будівництва (ЄДЕССБ), забезпечує опрацювання містобудівної документації, </w:t>
      </w:r>
      <w:proofErr w:type="spellStart"/>
      <w:r w:rsidR="00B9091A">
        <w:rPr>
          <w:lang w:val="uk-UA"/>
        </w:rPr>
        <w:t>проєктів</w:t>
      </w:r>
      <w:proofErr w:type="spellEnd"/>
      <w:r w:rsidR="00B9091A">
        <w:rPr>
          <w:lang w:val="uk-UA"/>
        </w:rPr>
        <w:t xml:space="preserve"> та звернень у частині питань охорони культурної спадщини відповідно до законодавства;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t>3.1.10.</w:t>
      </w:r>
      <w:r w:rsidR="00643F61" w:rsidRPr="00643F61">
        <w:t xml:space="preserve"> </w:t>
      </w:r>
      <w:r w:rsidR="00643F61" w:rsidRPr="00643F61">
        <w:rPr>
          <w:lang w:val="uk-UA"/>
        </w:rPr>
        <w:t>організацію відповідних охоронних заходів щодо пам’яток місцевого значення та їх територій у разі виникнення загрози їх пошкодження або руйнування внаслідок дії природних факторів чи проведення будь-яких робіт;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t>3.1.11</w:t>
      </w:r>
      <w:r w:rsidR="006C5C3A" w:rsidRPr="006C5C3A">
        <w:rPr>
          <w:lang w:val="uk-UA"/>
        </w:rPr>
        <w:t xml:space="preserve">. </w:t>
      </w:r>
      <w:r w:rsidR="00643F61" w:rsidRPr="00643F61">
        <w:rPr>
          <w:lang w:val="uk-UA"/>
        </w:rPr>
        <w:t xml:space="preserve">видання розпоряджень та приписів щодо охорони пам'яток місцевого значення, припинення робіт на цих пам'ятках, їх територіях та в зонах охорони, якщо ці роботи проводяться за відсутності затверджених або погоджених з відповідним органом охорони культурної спадщини програм та </w:t>
      </w:r>
      <w:proofErr w:type="spellStart"/>
      <w:r w:rsidR="00643F61" w:rsidRPr="00643F61">
        <w:rPr>
          <w:lang w:val="uk-UA"/>
        </w:rPr>
        <w:t>проєктів</w:t>
      </w:r>
      <w:proofErr w:type="spellEnd"/>
      <w:r w:rsidR="00643F61" w:rsidRPr="00643F61">
        <w:rPr>
          <w:lang w:val="uk-UA"/>
        </w:rPr>
        <w:t>, передбачених Законом України «Про охорону культурної спадщини», дозволів або з відхиленням від них;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lastRenderedPageBreak/>
        <w:t>3.1.12</w:t>
      </w:r>
      <w:r w:rsidR="006C5C3A" w:rsidRPr="006C5C3A">
        <w:rPr>
          <w:lang w:val="uk-UA"/>
        </w:rPr>
        <w:t xml:space="preserve">. </w:t>
      </w:r>
      <w:r w:rsidR="00643F61" w:rsidRPr="00643F61">
        <w:rPr>
          <w:lang w:val="uk-UA"/>
        </w:rPr>
        <w:t>надання висновків щодо відчуження або передачі пам'яток місцевого значення їх власниками чи уповноваженими ними органами іншим особам у володіння, користування або управління;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3.1.1</w:t>
      </w:r>
      <w:r w:rsidR="00DD1E7B">
        <w:rPr>
          <w:lang w:val="uk-UA"/>
        </w:rPr>
        <w:t>3</w:t>
      </w:r>
      <w:r w:rsidRPr="006C5C3A">
        <w:rPr>
          <w:lang w:val="uk-UA"/>
        </w:rPr>
        <w:t>. укладення охоронних договорів (у</w:t>
      </w:r>
      <w:r w:rsidR="00B9091A">
        <w:rPr>
          <w:lang w:val="uk-UA"/>
        </w:rPr>
        <w:t xml:space="preserve"> межах делегованих повноважень);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t>3.1.14</w:t>
      </w:r>
      <w:r w:rsidR="006C5C3A" w:rsidRPr="006C5C3A">
        <w:rPr>
          <w:lang w:val="uk-UA"/>
        </w:rPr>
        <w:t>.</w:t>
      </w:r>
      <w:r w:rsidR="00944D46">
        <w:rPr>
          <w:lang w:val="uk-UA"/>
        </w:rPr>
        <w:t xml:space="preserve"> забезпечення в установленому законодавством порядку  виготовлення, </w:t>
      </w:r>
      <w:r w:rsidR="006C5C3A" w:rsidRPr="006C5C3A">
        <w:rPr>
          <w:lang w:val="uk-UA"/>
        </w:rPr>
        <w:t>встановле</w:t>
      </w:r>
      <w:r w:rsidR="00B9091A">
        <w:rPr>
          <w:lang w:val="uk-UA"/>
        </w:rPr>
        <w:t xml:space="preserve">ння </w:t>
      </w:r>
      <w:r w:rsidR="00944D46">
        <w:rPr>
          <w:lang w:val="uk-UA"/>
        </w:rPr>
        <w:t xml:space="preserve">та утримання </w:t>
      </w:r>
      <w:r w:rsidR="00B9091A">
        <w:rPr>
          <w:lang w:val="uk-UA"/>
        </w:rPr>
        <w:t xml:space="preserve">охоронних </w:t>
      </w:r>
      <w:proofErr w:type="spellStart"/>
      <w:r w:rsidR="00944D46">
        <w:rPr>
          <w:lang w:val="uk-UA"/>
        </w:rPr>
        <w:t>дощок</w:t>
      </w:r>
      <w:proofErr w:type="spellEnd"/>
      <w:r w:rsidR="00944D46">
        <w:rPr>
          <w:lang w:val="uk-UA"/>
        </w:rPr>
        <w:t xml:space="preserve">, охоронних знаків, інших інформаційних написів, позначок </w:t>
      </w:r>
      <w:r w:rsidR="00B9091A">
        <w:rPr>
          <w:lang w:val="uk-UA"/>
        </w:rPr>
        <w:t>табличо</w:t>
      </w:r>
      <w:r w:rsidR="00944D46">
        <w:rPr>
          <w:lang w:val="uk-UA"/>
        </w:rPr>
        <w:t>к на пам’ятках або в межах їх територій</w:t>
      </w:r>
      <w:r w:rsidR="00B9091A">
        <w:rPr>
          <w:lang w:val="uk-UA"/>
        </w:rPr>
        <w:t>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3.1.1</w:t>
      </w:r>
      <w:r w:rsidR="00DD1E7B">
        <w:rPr>
          <w:lang w:val="uk-UA"/>
        </w:rPr>
        <w:t>5</w:t>
      </w:r>
      <w:r w:rsidRPr="006C5C3A">
        <w:rPr>
          <w:lang w:val="uk-UA"/>
        </w:rPr>
        <w:t xml:space="preserve">. </w:t>
      </w:r>
      <w:r w:rsidR="00643F61" w:rsidRPr="00643F61">
        <w:rPr>
          <w:lang w:val="uk-UA"/>
        </w:rPr>
        <w:t xml:space="preserve">підготовку пропозицій  та </w:t>
      </w:r>
      <w:proofErr w:type="spellStart"/>
      <w:r w:rsidR="00643F61" w:rsidRPr="00643F61">
        <w:rPr>
          <w:lang w:val="uk-UA"/>
        </w:rPr>
        <w:t>проєктів</w:t>
      </w:r>
      <w:proofErr w:type="spellEnd"/>
      <w:r w:rsidR="00643F61" w:rsidRPr="00643F61">
        <w:rPr>
          <w:lang w:val="uk-UA"/>
        </w:rPr>
        <w:t xml:space="preserve"> розпоряджень щодо проведення робіт з консервації, реставрації, реабілітації, музеєфікації, ремонту та пристосування об'єктів культурної спадщини, відповідного використання пам'яток та подання їх на розгляд відповідному органу виконавчої влади</w:t>
      </w:r>
      <w:r w:rsidR="00643F61">
        <w:rPr>
          <w:lang w:val="uk-UA"/>
        </w:rPr>
        <w:t>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t>3.1.16</w:t>
      </w:r>
      <w:r w:rsidR="006C5C3A" w:rsidRPr="006C5C3A">
        <w:rPr>
          <w:lang w:val="uk-UA"/>
        </w:rPr>
        <w:t xml:space="preserve">. популяризацію </w:t>
      </w:r>
      <w:r w:rsidR="00944D46">
        <w:rPr>
          <w:lang w:val="uk-UA"/>
        </w:rPr>
        <w:t xml:space="preserve">справи охорони </w:t>
      </w:r>
      <w:r w:rsidR="00B9091A">
        <w:rPr>
          <w:lang w:val="uk-UA"/>
        </w:rPr>
        <w:t>культурної спадщини;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t>3.1.17</w:t>
      </w:r>
      <w:r w:rsidR="006C5C3A" w:rsidRPr="006C5C3A">
        <w:rPr>
          <w:lang w:val="uk-UA"/>
        </w:rPr>
        <w:t xml:space="preserve">. </w:t>
      </w:r>
      <w:r w:rsidR="00643F61" w:rsidRPr="00643F61">
        <w:rPr>
          <w:lang w:val="uk-UA"/>
        </w:rPr>
        <w:t>виконання функції замовника, укладення з цією метою контрактів на виявлення, дослідження, консервацію, реставрацію, реабілітацію, музеєфікацію, ремонт, пристосування об’єктів культурної спадщини та інші заходи щодо охорони культурної спадщини;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3.1.1</w:t>
      </w:r>
      <w:r w:rsidR="00DD1E7B">
        <w:rPr>
          <w:lang w:val="uk-UA"/>
        </w:rPr>
        <w:t>8</w:t>
      </w:r>
      <w:r w:rsidRPr="006C5C3A">
        <w:rPr>
          <w:lang w:val="uk-UA"/>
        </w:rPr>
        <w:t xml:space="preserve">. підготовку пропозицій до </w:t>
      </w:r>
      <w:proofErr w:type="spellStart"/>
      <w:r w:rsidRPr="006C5C3A">
        <w:rPr>
          <w:lang w:val="uk-UA"/>
        </w:rPr>
        <w:t>проєктів</w:t>
      </w:r>
      <w:proofErr w:type="spellEnd"/>
      <w:r w:rsidRPr="006C5C3A">
        <w:rPr>
          <w:lang w:val="uk-UA"/>
        </w:rPr>
        <w:t xml:space="preserve"> </w:t>
      </w:r>
      <w:r w:rsidR="00E822C4">
        <w:rPr>
          <w:lang w:val="uk-UA"/>
        </w:rPr>
        <w:t xml:space="preserve">місцевого </w:t>
      </w:r>
      <w:r w:rsidRPr="006C5C3A">
        <w:rPr>
          <w:lang w:val="uk-UA"/>
        </w:rPr>
        <w:t xml:space="preserve">бюджету та програм </w:t>
      </w:r>
      <w:r w:rsidR="00B9091A">
        <w:rPr>
          <w:lang w:val="uk-UA"/>
        </w:rPr>
        <w:t>соціально-економічного розвитку;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t>3.1.19</w:t>
      </w:r>
      <w:r w:rsidR="006C5C3A" w:rsidRPr="006C5C3A">
        <w:rPr>
          <w:lang w:val="uk-UA"/>
        </w:rPr>
        <w:t xml:space="preserve">. </w:t>
      </w:r>
      <w:r w:rsidR="00E822C4" w:rsidRPr="00E822C4">
        <w:rPr>
          <w:lang w:val="uk-UA"/>
        </w:rPr>
        <w:t>інформування органів охорони культурної спадщини вищого рівня про пошкодження, руйнування, загрозу або можливу загрозу пошкодження, руйнування пам'яток, що знаходяться на їх території;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t>3.1.20</w:t>
      </w:r>
      <w:r w:rsidR="006C5C3A" w:rsidRPr="006C5C3A">
        <w:rPr>
          <w:lang w:val="uk-UA"/>
        </w:rPr>
        <w:t>. участь у підвищенні кваліфікації праці</w:t>
      </w:r>
      <w:r w:rsidR="00B9091A">
        <w:rPr>
          <w:lang w:val="uk-UA"/>
        </w:rPr>
        <w:t>вників у сфері охорони спадщини;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3.1.2</w:t>
      </w:r>
      <w:r w:rsidR="00DD1E7B">
        <w:rPr>
          <w:lang w:val="uk-UA"/>
        </w:rPr>
        <w:t>1</w:t>
      </w:r>
      <w:r w:rsidRPr="006C5C3A">
        <w:rPr>
          <w:lang w:val="uk-UA"/>
        </w:rPr>
        <w:t>. організацію досліджень об’єкті</w:t>
      </w:r>
      <w:r w:rsidR="00B9091A">
        <w:rPr>
          <w:lang w:val="uk-UA"/>
        </w:rPr>
        <w:t>в, що потребують рятівних робіт;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t>3.1.22</w:t>
      </w:r>
      <w:r w:rsidR="006C5C3A" w:rsidRPr="006C5C3A">
        <w:rPr>
          <w:lang w:val="uk-UA"/>
        </w:rPr>
        <w:t>. складання протоколів про</w:t>
      </w:r>
      <w:r w:rsidR="00B9091A">
        <w:rPr>
          <w:lang w:val="uk-UA"/>
        </w:rPr>
        <w:t xml:space="preserve"> адміністративні правопорушення;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t>3.1.23</w:t>
      </w:r>
      <w:r w:rsidR="006C5C3A" w:rsidRPr="006C5C3A">
        <w:rPr>
          <w:lang w:val="uk-UA"/>
        </w:rPr>
        <w:t>. застосування фінансових санкцій відповідно до статті 44 Закону України «П</w:t>
      </w:r>
      <w:r w:rsidR="00B9091A">
        <w:rPr>
          <w:lang w:val="uk-UA"/>
        </w:rPr>
        <w:t>ро охорону культурної спадщини»;</w:t>
      </w:r>
    </w:p>
    <w:p w:rsidR="006C5C3A" w:rsidRPr="006C5C3A" w:rsidRDefault="00DD1E7B" w:rsidP="0052775C">
      <w:pPr>
        <w:jc w:val="both"/>
        <w:rPr>
          <w:lang w:val="uk-UA"/>
        </w:rPr>
      </w:pPr>
      <w:r>
        <w:rPr>
          <w:lang w:val="uk-UA"/>
        </w:rPr>
        <w:t>3.1.24</w:t>
      </w:r>
      <w:r w:rsidR="006C5C3A" w:rsidRPr="006C5C3A">
        <w:rPr>
          <w:lang w:val="uk-UA"/>
        </w:rPr>
        <w:t>. участь у підготовці нормативних актів міської ради у сф</w:t>
      </w:r>
      <w:r w:rsidR="00B9091A">
        <w:rPr>
          <w:lang w:val="uk-UA"/>
        </w:rPr>
        <w:t>ері охорони культурної спадщини;</w:t>
      </w:r>
    </w:p>
    <w:p w:rsid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3.1.2</w:t>
      </w:r>
      <w:r w:rsidR="00DD1E7B">
        <w:rPr>
          <w:lang w:val="uk-UA"/>
        </w:rPr>
        <w:t>5</w:t>
      </w:r>
      <w:r w:rsidRPr="006C5C3A">
        <w:rPr>
          <w:lang w:val="uk-UA"/>
        </w:rPr>
        <w:t xml:space="preserve">. </w:t>
      </w:r>
      <w:r w:rsidR="00944D46">
        <w:rPr>
          <w:lang w:val="uk-UA"/>
        </w:rPr>
        <w:t>щорічний звіт</w:t>
      </w:r>
      <w:r w:rsidR="00E822C4" w:rsidRPr="00E822C4">
        <w:rPr>
          <w:lang w:val="uk-UA"/>
        </w:rPr>
        <w:t xml:space="preserve"> перед центральним органом виконавчої влади, що забезпечує формування та реалізує державну політику у сфері охорони культурної спадщини, та громадськістю про стан збереження об'єктів культурної спадщини.</w:t>
      </w:r>
    </w:p>
    <w:p w:rsidR="006C5C3A" w:rsidRPr="00E822C4" w:rsidRDefault="006C5C3A" w:rsidP="0052775C">
      <w:pPr>
        <w:jc w:val="both"/>
        <w:rPr>
          <w:lang w:val="uk-UA"/>
        </w:rPr>
      </w:pPr>
      <w:r w:rsidRPr="00E822C4">
        <w:rPr>
          <w:bCs/>
          <w:lang w:val="uk-UA"/>
        </w:rPr>
        <w:t>3.2. Відділ має право:</w:t>
      </w:r>
    </w:p>
    <w:p w:rsidR="00E822C4" w:rsidRDefault="00E822C4" w:rsidP="0052775C">
      <w:pPr>
        <w:jc w:val="both"/>
        <w:rPr>
          <w:lang w:val="uk-UA"/>
        </w:rPr>
      </w:pPr>
      <w:r w:rsidRPr="00E822C4">
        <w:rPr>
          <w:lang w:val="uk-UA"/>
        </w:rPr>
        <w:t>3.2.1 взаємодіяти в межах своїх повноважень з організаціями та установами, що працюють у сфері охорони культурної спадщини;</w:t>
      </w:r>
    </w:p>
    <w:p w:rsidR="00E822C4" w:rsidRPr="00E822C4" w:rsidRDefault="00E822C4" w:rsidP="0052775C">
      <w:pPr>
        <w:jc w:val="both"/>
        <w:rPr>
          <w:lang w:val="uk-UA"/>
        </w:rPr>
      </w:pPr>
      <w:r>
        <w:rPr>
          <w:lang w:val="uk-UA"/>
        </w:rPr>
        <w:t xml:space="preserve">3.2.2 </w:t>
      </w:r>
      <w:r w:rsidRPr="00E822C4">
        <w:rPr>
          <w:lang w:val="uk-UA"/>
        </w:rPr>
        <w:t>ініціювати пр</w:t>
      </w:r>
      <w:r w:rsidR="00B9091A">
        <w:rPr>
          <w:lang w:val="uk-UA"/>
        </w:rPr>
        <w:t>оведення перевірок та обстежень;</w:t>
      </w:r>
    </w:p>
    <w:p w:rsidR="00E822C4" w:rsidRPr="00E822C4" w:rsidRDefault="00E822C4" w:rsidP="0052775C">
      <w:pPr>
        <w:jc w:val="both"/>
        <w:rPr>
          <w:lang w:val="uk-UA"/>
        </w:rPr>
      </w:pPr>
      <w:r>
        <w:rPr>
          <w:lang w:val="uk-UA"/>
        </w:rPr>
        <w:t>3.2.3</w:t>
      </w:r>
      <w:r w:rsidRPr="00E822C4">
        <w:rPr>
          <w:lang w:val="uk-UA"/>
        </w:rPr>
        <w:t xml:space="preserve"> одержувати в установленому порядку від виконавчих органів міської ради, підприємств, установ та організацій інформацію, документи, інші матеріали, необхідні для виконання своїх функцій;</w:t>
      </w:r>
    </w:p>
    <w:p w:rsidR="00E822C4" w:rsidRDefault="00E822C4" w:rsidP="0052775C">
      <w:pPr>
        <w:jc w:val="both"/>
        <w:rPr>
          <w:lang w:val="uk-UA"/>
        </w:rPr>
      </w:pPr>
      <w:r>
        <w:rPr>
          <w:lang w:val="uk-UA"/>
        </w:rPr>
        <w:t>3.2.4</w:t>
      </w:r>
      <w:r w:rsidRPr="00E822C4">
        <w:rPr>
          <w:lang w:val="uk-UA"/>
        </w:rPr>
        <w:t xml:space="preserve"> залучати спеціалістів інших виконавчих органів міської ради, підприємств, установ, організацій, об'єднань громадян (за погодженням з їх керівництвом) для розгляду питань, що належ</w:t>
      </w:r>
      <w:r w:rsidR="00B9091A">
        <w:rPr>
          <w:lang w:val="uk-UA"/>
        </w:rPr>
        <w:t>ать до його компетенції;</w:t>
      </w:r>
    </w:p>
    <w:p w:rsidR="006C5C3A" w:rsidRPr="006C5C3A" w:rsidRDefault="00E822C4" w:rsidP="0052775C">
      <w:pPr>
        <w:jc w:val="both"/>
        <w:rPr>
          <w:lang w:val="uk-UA"/>
        </w:rPr>
      </w:pPr>
      <w:r>
        <w:rPr>
          <w:lang w:val="uk-UA"/>
        </w:rPr>
        <w:t xml:space="preserve">3.2.5 </w:t>
      </w:r>
      <w:r w:rsidR="006C5C3A" w:rsidRPr="006C5C3A">
        <w:rPr>
          <w:lang w:val="uk-UA"/>
        </w:rPr>
        <w:t>брати участь у роботі комісій,</w:t>
      </w:r>
      <w:r>
        <w:rPr>
          <w:lang w:val="uk-UA"/>
        </w:rPr>
        <w:t xml:space="preserve"> робочих груп, дорадчих органів.</w:t>
      </w:r>
    </w:p>
    <w:p w:rsidR="006C5C3A" w:rsidRDefault="006C5C3A" w:rsidP="006C5C3A">
      <w:pPr>
        <w:rPr>
          <w:lang w:val="uk-UA"/>
        </w:rPr>
      </w:pPr>
    </w:p>
    <w:p w:rsidR="00A0083C" w:rsidRDefault="00A0083C" w:rsidP="0052775C">
      <w:pPr>
        <w:jc w:val="center"/>
        <w:rPr>
          <w:b/>
          <w:bCs/>
          <w:lang w:val="uk-UA"/>
        </w:rPr>
      </w:pPr>
    </w:p>
    <w:p w:rsidR="00A0083C" w:rsidRDefault="00A0083C" w:rsidP="0052775C">
      <w:pPr>
        <w:jc w:val="center"/>
        <w:rPr>
          <w:b/>
          <w:bCs/>
          <w:lang w:val="uk-UA"/>
        </w:rPr>
      </w:pPr>
    </w:p>
    <w:p w:rsidR="006C5C3A" w:rsidRPr="006C5C3A" w:rsidRDefault="006C5C3A" w:rsidP="0052775C">
      <w:pPr>
        <w:jc w:val="center"/>
        <w:rPr>
          <w:lang w:val="uk-UA"/>
        </w:rPr>
      </w:pPr>
      <w:r w:rsidRPr="006C5C3A">
        <w:rPr>
          <w:b/>
          <w:bCs/>
          <w:lang w:val="uk-UA"/>
        </w:rPr>
        <w:t>IV. КЕРІВНИЦТВО ВІДДІЛОМ</w:t>
      </w:r>
    </w:p>
    <w:p w:rsidR="006C5C3A" w:rsidRPr="006C5C3A" w:rsidRDefault="006C5C3A" w:rsidP="006C5C3A">
      <w:pPr>
        <w:rPr>
          <w:lang w:val="uk-UA"/>
        </w:rPr>
      </w:pP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4.1. Відділ очолює начальник.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4.2. Начальник призначається та звільняється міським головою за погодженням із органом охорони культурної спадщини вищог</w:t>
      </w:r>
      <w:r w:rsidR="00E822C4">
        <w:rPr>
          <w:lang w:val="uk-UA"/>
        </w:rPr>
        <w:t>о рівня, відповідно до частини 4</w:t>
      </w:r>
      <w:r w:rsidRPr="006C5C3A">
        <w:rPr>
          <w:lang w:val="uk-UA"/>
        </w:rPr>
        <w:t xml:space="preserve"> статті 6 Закону України «Про охорону культурної спадщини».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4.3. Начальник Відділу: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організовує роботу Відділу;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lastRenderedPageBreak/>
        <w:t>– представляє Відділ у взаємовідносинах з органами влади;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видає накази у межах компетенції;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забезпечує виконання приписів органів охорони вищого рівня;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затверджує посадові інструкції працівників;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контролює виконання повноважень Відділу;</w:t>
      </w:r>
    </w:p>
    <w:p w:rsid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– відповідає за дотримання законодавства у сф</w:t>
      </w:r>
      <w:r w:rsidR="00E822C4">
        <w:rPr>
          <w:lang w:val="uk-UA"/>
        </w:rPr>
        <w:t>ері охорони культурної спадщини;</w:t>
      </w:r>
    </w:p>
    <w:p w:rsidR="00E822C4" w:rsidRDefault="00744C8B" w:rsidP="0052775C">
      <w:pPr>
        <w:jc w:val="both"/>
        <w:rPr>
          <w:lang w:val="uk-UA"/>
        </w:rPr>
      </w:pPr>
      <w:r w:rsidRPr="00744C8B">
        <w:rPr>
          <w:lang w:val="uk-UA"/>
        </w:rPr>
        <w:t>–</w:t>
      </w:r>
      <w:r>
        <w:rPr>
          <w:lang w:val="uk-UA"/>
        </w:rPr>
        <w:t xml:space="preserve"> </w:t>
      </w:r>
      <w:r w:rsidR="00E822C4" w:rsidRPr="00E822C4">
        <w:rPr>
          <w:lang w:val="uk-UA"/>
        </w:rPr>
        <w:t>здійснює інші повноваження відповідно до законодавства України.</w:t>
      </w:r>
    </w:p>
    <w:p w:rsidR="00A23FCA" w:rsidRPr="00E822C4" w:rsidRDefault="00A23FCA" w:rsidP="00DA6580">
      <w:pPr>
        <w:jc w:val="both"/>
        <w:rPr>
          <w:lang w:val="uk-UA"/>
        </w:rPr>
      </w:pPr>
      <w:r>
        <w:rPr>
          <w:lang w:val="uk-UA"/>
        </w:rPr>
        <w:t>4.4. Начальник Відділу діє від імені юридичної особи без довіреності, представляє її інтереси в органах державної влади, судах, підприємст</w:t>
      </w:r>
      <w:r w:rsidR="000A7321">
        <w:rPr>
          <w:lang w:val="uk-UA"/>
        </w:rPr>
        <w:t>вах, установах та організаціях</w:t>
      </w:r>
      <w:r>
        <w:rPr>
          <w:lang w:val="uk-UA"/>
        </w:rPr>
        <w:t>, укла</w:t>
      </w:r>
      <w:r w:rsidR="000A7321">
        <w:rPr>
          <w:lang w:val="uk-UA"/>
        </w:rPr>
        <w:t>дає договори, видає довіреності</w:t>
      </w:r>
      <w:r>
        <w:rPr>
          <w:lang w:val="uk-UA"/>
        </w:rPr>
        <w:t>.</w:t>
      </w:r>
    </w:p>
    <w:p w:rsidR="00E822C4" w:rsidRDefault="00A23FCA" w:rsidP="0052775C">
      <w:pPr>
        <w:jc w:val="both"/>
        <w:rPr>
          <w:lang w:val="uk-UA"/>
        </w:rPr>
      </w:pPr>
      <w:r>
        <w:rPr>
          <w:lang w:val="uk-UA"/>
        </w:rPr>
        <w:t>4.5</w:t>
      </w:r>
      <w:r w:rsidR="00E822C4" w:rsidRPr="00E822C4">
        <w:rPr>
          <w:lang w:val="uk-UA"/>
        </w:rPr>
        <w:t>. Всі працівники Відділу діють відповідно до посадових інструкцій, затверджених начальником Відділу за погодженням профільного заступника міського голови.</w:t>
      </w:r>
    </w:p>
    <w:p w:rsidR="00E147E5" w:rsidRPr="00E147E5" w:rsidRDefault="00A23FCA" w:rsidP="0052775C">
      <w:pPr>
        <w:jc w:val="both"/>
        <w:rPr>
          <w:lang w:val="uk-UA"/>
        </w:rPr>
      </w:pPr>
      <w:r>
        <w:rPr>
          <w:lang w:val="uk-UA"/>
        </w:rPr>
        <w:t>4.6</w:t>
      </w:r>
      <w:r w:rsidR="00E147E5">
        <w:rPr>
          <w:lang w:val="uk-UA"/>
        </w:rPr>
        <w:t xml:space="preserve">. Працівники відділу </w:t>
      </w:r>
      <w:proofErr w:type="spellStart"/>
      <w:r w:rsidR="00E147E5">
        <w:rPr>
          <w:lang w:val="uk-UA"/>
        </w:rPr>
        <w:t>зобов</w:t>
      </w:r>
      <w:proofErr w:type="spellEnd"/>
      <w:r w:rsidR="00E147E5">
        <w:rPr>
          <w:lang w:val="en-US"/>
        </w:rPr>
        <w:t>’</w:t>
      </w:r>
      <w:proofErr w:type="spellStart"/>
      <w:r w:rsidR="00E147E5">
        <w:rPr>
          <w:lang w:val="uk-UA"/>
        </w:rPr>
        <w:t>язані</w:t>
      </w:r>
      <w:proofErr w:type="spellEnd"/>
      <w:r w:rsidR="00E147E5">
        <w:rPr>
          <w:lang w:val="uk-UA"/>
        </w:rPr>
        <w:t xml:space="preserve"> дотримуватися вимог антикорупційного законодавства, правил етичної поведінки та обмежень, передбачених Законом України «Про запобігання корупції».</w:t>
      </w:r>
    </w:p>
    <w:p w:rsidR="006C5C3A" w:rsidRDefault="006C5C3A" w:rsidP="0052775C">
      <w:pPr>
        <w:jc w:val="both"/>
        <w:rPr>
          <w:lang w:val="uk-UA"/>
        </w:rPr>
      </w:pPr>
    </w:p>
    <w:p w:rsidR="006C5C3A" w:rsidRPr="006C5C3A" w:rsidRDefault="006C5C3A" w:rsidP="0052775C">
      <w:pPr>
        <w:jc w:val="center"/>
        <w:rPr>
          <w:lang w:val="uk-UA"/>
        </w:rPr>
      </w:pPr>
      <w:r w:rsidRPr="006C5C3A">
        <w:rPr>
          <w:b/>
          <w:bCs/>
          <w:lang w:val="uk-UA"/>
        </w:rPr>
        <w:t>V. ВІДПОВІДАЛЬНІСТЬ ВІДДІЛУ</w:t>
      </w:r>
    </w:p>
    <w:p w:rsidR="006C5C3A" w:rsidRDefault="006C5C3A" w:rsidP="0052775C">
      <w:pPr>
        <w:jc w:val="center"/>
        <w:rPr>
          <w:lang w:val="uk-UA"/>
        </w:rPr>
      </w:pP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 xml:space="preserve">5.1. </w:t>
      </w:r>
      <w:r w:rsidR="00E822C4" w:rsidRPr="00E822C4">
        <w:rPr>
          <w:lang w:val="uk-UA"/>
        </w:rPr>
        <w:t>Працівники Відділу несуть відповідальність за неналежне виконання покладених на Відділ даним положенням повноважень у порядку, передбаченому законодавством України.</w:t>
      </w:r>
    </w:p>
    <w:p w:rsidR="006C5C3A" w:rsidRPr="006C5C3A" w:rsidRDefault="000A7321" w:rsidP="0052775C">
      <w:pPr>
        <w:jc w:val="both"/>
        <w:rPr>
          <w:lang w:val="uk-UA"/>
        </w:rPr>
      </w:pPr>
      <w:r>
        <w:rPr>
          <w:lang w:val="uk-UA"/>
        </w:rPr>
        <w:t>5.2</w:t>
      </w:r>
      <w:r w:rsidR="006C5C3A" w:rsidRPr="006C5C3A">
        <w:rPr>
          <w:lang w:val="uk-UA"/>
        </w:rPr>
        <w:t>. За порушення трудової дисципліни працівники притягуються до відповідальності у встановленому законом порядку.</w:t>
      </w:r>
    </w:p>
    <w:p w:rsidR="006C5C3A" w:rsidRPr="006C5C3A" w:rsidRDefault="006C5C3A" w:rsidP="006C5C3A">
      <w:pPr>
        <w:rPr>
          <w:lang w:val="uk-UA"/>
        </w:rPr>
      </w:pPr>
    </w:p>
    <w:p w:rsidR="006C5C3A" w:rsidRPr="006C5C3A" w:rsidRDefault="006C5C3A" w:rsidP="0052775C">
      <w:pPr>
        <w:jc w:val="center"/>
        <w:rPr>
          <w:lang w:val="uk-UA"/>
        </w:rPr>
      </w:pPr>
      <w:r w:rsidRPr="006C5C3A">
        <w:rPr>
          <w:b/>
          <w:bCs/>
          <w:lang w:val="uk-UA"/>
        </w:rPr>
        <w:t>VI. ЗАКЛЮЧНІ ПОЛОЖЕННЯ</w:t>
      </w:r>
    </w:p>
    <w:p w:rsidR="006C5C3A" w:rsidRPr="006C5C3A" w:rsidRDefault="006C5C3A" w:rsidP="006C5C3A">
      <w:pPr>
        <w:rPr>
          <w:lang w:val="uk-UA"/>
        </w:rPr>
      </w:pP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6.1. Припинення Відділу здійснюється за рішенням міської ради відповідно до чинного законодавства.</w:t>
      </w:r>
    </w:p>
    <w:p w:rsidR="006C5C3A" w:rsidRPr="006C5C3A" w:rsidRDefault="006C5C3A" w:rsidP="0052775C">
      <w:pPr>
        <w:jc w:val="both"/>
        <w:rPr>
          <w:lang w:val="uk-UA"/>
        </w:rPr>
      </w:pPr>
      <w:r w:rsidRPr="006C5C3A">
        <w:rPr>
          <w:lang w:val="uk-UA"/>
        </w:rPr>
        <w:t>6.2. Зміни до цього Положення вносяться у порядку, встановленому для його затвердження.</w:t>
      </w:r>
    </w:p>
    <w:p w:rsidR="00F71F2D" w:rsidRDefault="00F71F2D" w:rsidP="0052775C">
      <w:pPr>
        <w:jc w:val="both"/>
      </w:pPr>
    </w:p>
    <w:p w:rsidR="00A0083C" w:rsidRDefault="00A0083C" w:rsidP="0052775C">
      <w:pPr>
        <w:jc w:val="both"/>
      </w:pPr>
    </w:p>
    <w:p w:rsidR="00A0083C" w:rsidRDefault="00A0083C" w:rsidP="0052775C">
      <w:pPr>
        <w:jc w:val="both"/>
      </w:pPr>
    </w:p>
    <w:p w:rsidR="00A0083C" w:rsidRDefault="00A0083C" w:rsidP="0052775C">
      <w:pPr>
        <w:jc w:val="both"/>
      </w:pPr>
    </w:p>
    <w:p w:rsidR="00A0083C" w:rsidRDefault="00A0083C" w:rsidP="0052775C">
      <w:pPr>
        <w:jc w:val="both"/>
      </w:pPr>
    </w:p>
    <w:p w:rsidR="00A0083C" w:rsidRDefault="00A0083C" w:rsidP="0052775C">
      <w:pPr>
        <w:jc w:val="both"/>
      </w:pPr>
    </w:p>
    <w:p w:rsidR="00A0083C" w:rsidRDefault="00A0083C" w:rsidP="00A0083C">
      <w:pPr>
        <w:jc w:val="both"/>
      </w:pPr>
      <w:r>
        <w:t xml:space="preserve">Заступник міського голови </w:t>
      </w:r>
      <w:r>
        <w:tab/>
      </w:r>
      <w:r>
        <w:tab/>
      </w:r>
      <w:r>
        <w:tab/>
      </w:r>
      <w:r>
        <w:tab/>
      </w:r>
      <w:r>
        <w:tab/>
      </w:r>
      <w:r>
        <w:tab/>
        <w:t>Михайло КРИВАК</w:t>
      </w:r>
    </w:p>
    <w:p w:rsidR="00A0083C" w:rsidRDefault="00A0083C" w:rsidP="00A0083C">
      <w:pPr>
        <w:jc w:val="both"/>
      </w:pPr>
    </w:p>
    <w:p w:rsidR="00A0083C" w:rsidRDefault="00A0083C" w:rsidP="00A0083C">
      <w:pPr>
        <w:jc w:val="both"/>
      </w:pPr>
      <w:r>
        <w:t>Начальник управління</w:t>
      </w:r>
    </w:p>
    <w:p w:rsidR="00A0083C" w:rsidRDefault="00A0083C" w:rsidP="00A0083C">
      <w:pPr>
        <w:jc w:val="both"/>
      </w:pPr>
      <w:r>
        <w:t xml:space="preserve">культури і туризму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Артем РОМАСЮКОВ</w:t>
      </w:r>
    </w:p>
    <w:sectPr w:rsidR="00A0083C" w:rsidSect="00A0083C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234" w:rsidRDefault="00B52234" w:rsidP="00051D86">
      <w:r>
        <w:separator/>
      </w:r>
    </w:p>
  </w:endnote>
  <w:endnote w:type="continuationSeparator" w:id="0">
    <w:p w:rsidR="00B52234" w:rsidRDefault="00B52234" w:rsidP="0005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668419"/>
      <w:docPartObj>
        <w:docPartGallery w:val="Page Numbers (Bottom of Page)"/>
        <w:docPartUnique/>
      </w:docPartObj>
    </w:sdtPr>
    <w:sdtEndPr/>
    <w:sdtContent>
      <w:p w:rsidR="00051D86" w:rsidRDefault="00051D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DE2" w:rsidRPr="00345DE2">
          <w:rPr>
            <w:noProof/>
            <w:lang w:val="uk-UA"/>
          </w:rPr>
          <w:t>4</w:t>
        </w:r>
        <w:r>
          <w:fldChar w:fldCharType="end"/>
        </w:r>
      </w:p>
    </w:sdtContent>
  </w:sdt>
  <w:p w:rsidR="00051D86" w:rsidRDefault="00051D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234" w:rsidRDefault="00B52234" w:rsidP="00051D86">
      <w:r>
        <w:separator/>
      </w:r>
    </w:p>
  </w:footnote>
  <w:footnote w:type="continuationSeparator" w:id="0">
    <w:p w:rsidR="00B52234" w:rsidRDefault="00B52234" w:rsidP="00051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15592"/>
    <w:multiLevelType w:val="hybridMultilevel"/>
    <w:tmpl w:val="A3822750"/>
    <w:lvl w:ilvl="0" w:tplc="A8203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ED"/>
    <w:rsid w:val="00051D86"/>
    <w:rsid w:val="00052DAC"/>
    <w:rsid w:val="00052E36"/>
    <w:rsid w:val="000A4569"/>
    <w:rsid w:val="000A7321"/>
    <w:rsid w:val="00156EEA"/>
    <w:rsid w:val="0017154F"/>
    <w:rsid w:val="00313FE4"/>
    <w:rsid w:val="0032059D"/>
    <w:rsid w:val="00345DE2"/>
    <w:rsid w:val="004B31EB"/>
    <w:rsid w:val="004B4117"/>
    <w:rsid w:val="0052775C"/>
    <w:rsid w:val="0060702F"/>
    <w:rsid w:val="00643F61"/>
    <w:rsid w:val="006C5C3A"/>
    <w:rsid w:val="00703B16"/>
    <w:rsid w:val="00707593"/>
    <w:rsid w:val="00744C8B"/>
    <w:rsid w:val="00763707"/>
    <w:rsid w:val="00775B3E"/>
    <w:rsid w:val="00777633"/>
    <w:rsid w:val="008336E3"/>
    <w:rsid w:val="00837903"/>
    <w:rsid w:val="00874647"/>
    <w:rsid w:val="00882409"/>
    <w:rsid w:val="008C655A"/>
    <w:rsid w:val="008D64FB"/>
    <w:rsid w:val="00924168"/>
    <w:rsid w:val="00944D46"/>
    <w:rsid w:val="00A0083C"/>
    <w:rsid w:val="00A23FCA"/>
    <w:rsid w:val="00AE154E"/>
    <w:rsid w:val="00AF5A14"/>
    <w:rsid w:val="00B26FD9"/>
    <w:rsid w:val="00B36720"/>
    <w:rsid w:val="00B43036"/>
    <w:rsid w:val="00B52234"/>
    <w:rsid w:val="00B9091A"/>
    <w:rsid w:val="00BA3AA5"/>
    <w:rsid w:val="00BE2B44"/>
    <w:rsid w:val="00C55FBA"/>
    <w:rsid w:val="00C60DB3"/>
    <w:rsid w:val="00D71105"/>
    <w:rsid w:val="00D85B1F"/>
    <w:rsid w:val="00DA6580"/>
    <w:rsid w:val="00DD1E7B"/>
    <w:rsid w:val="00E147E5"/>
    <w:rsid w:val="00E55344"/>
    <w:rsid w:val="00E71BBF"/>
    <w:rsid w:val="00E77A37"/>
    <w:rsid w:val="00E822C4"/>
    <w:rsid w:val="00E96F7C"/>
    <w:rsid w:val="00EC3345"/>
    <w:rsid w:val="00F71F2D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B9F31-E78B-46B4-A3C5-816101B1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09"/>
    <w:pPr>
      <w:spacing w:after="0" w:line="240" w:lineRule="auto"/>
    </w:pPr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882409"/>
    <w:pPr>
      <w:keepNext/>
      <w:jc w:val="center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2409"/>
    <w:rPr>
      <w:rFonts w:asciiTheme="minorHAnsi" w:eastAsiaTheme="minorEastAsia" w:hAnsiTheme="minorHAnsi"/>
      <w:b/>
      <w:b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51D8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51D86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51D8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51D86"/>
    <w:rPr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3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6732</Words>
  <Characters>3838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Баськова Аліна Олександрівна</dc:creator>
  <cp:keywords/>
  <dc:description/>
  <cp:lastModifiedBy>Кушнірук Вікторія Миколаївна</cp:lastModifiedBy>
  <cp:revision>4</cp:revision>
  <dcterms:created xsi:type="dcterms:W3CDTF">2026-01-05T07:55:00Z</dcterms:created>
  <dcterms:modified xsi:type="dcterms:W3CDTF">2026-01-13T09:41:00Z</dcterms:modified>
</cp:coreProperties>
</file>