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6B" w:rsidRDefault="0076106B" w:rsidP="00761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A242ABE" wp14:editId="6888951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6B" w:rsidRDefault="0076106B" w:rsidP="00761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76106B" w:rsidRDefault="0076106B" w:rsidP="00761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76106B" w:rsidRDefault="0076106B" w:rsidP="00761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76106B" w:rsidRDefault="0076106B" w:rsidP="0076106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76106B" w:rsidRDefault="0076106B" w:rsidP="0076106B">
      <w:pPr>
        <w:rPr>
          <w:rFonts w:ascii="Times New Roman CYR" w:hAnsi="Times New Roman CYR" w:cs="Times New Roman CYR"/>
          <w:b/>
          <w:bCs/>
        </w:rPr>
      </w:pPr>
    </w:p>
    <w:p w:rsidR="00076C85" w:rsidRDefault="0076106B" w:rsidP="00402DC2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  <w:bookmarkStart w:id="0" w:name="_GoBack"/>
      <w:r>
        <w:rPr>
          <w:rStyle w:val="a4"/>
          <w:rFonts w:eastAsia="SimSun"/>
          <w:b w:val="0"/>
          <w:shd w:val="clear" w:color="auto" w:fill="FFFFFF"/>
        </w:rPr>
        <w:t xml:space="preserve">Про </w:t>
      </w:r>
      <w:r w:rsidR="00402DC2">
        <w:rPr>
          <w:rStyle w:val="a4"/>
          <w:rFonts w:eastAsia="SimSun"/>
          <w:b w:val="0"/>
          <w:shd w:val="clear" w:color="auto" w:fill="FFFFFF"/>
        </w:rPr>
        <w:t xml:space="preserve">встановлення </w:t>
      </w:r>
      <w:r w:rsidR="00076C85">
        <w:rPr>
          <w:rStyle w:val="a4"/>
          <w:rFonts w:eastAsia="SimSun"/>
          <w:b w:val="0"/>
          <w:shd w:val="clear" w:color="auto" w:fill="FFFFFF"/>
        </w:rPr>
        <w:t>прав</w:t>
      </w:r>
      <w:r w:rsidR="00402DC2">
        <w:rPr>
          <w:rStyle w:val="a4"/>
          <w:rFonts w:eastAsia="SimSun"/>
          <w:b w:val="0"/>
          <w:shd w:val="clear" w:color="auto" w:fill="FFFFFF"/>
        </w:rPr>
        <w:t>а</w:t>
      </w:r>
      <w:r w:rsidR="00076C85">
        <w:rPr>
          <w:rStyle w:val="a4"/>
          <w:rFonts w:eastAsia="SimSun"/>
          <w:b w:val="0"/>
          <w:shd w:val="clear" w:color="auto" w:fill="FFFFFF"/>
        </w:rPr>
        <w:t xml:space="preserve"> </w:t>
      </w:r>
      <w:proofErr w:type="spellStart"/>
      <w:r w:rsidR="00076C85">
        <w:rPr>
          <w:rStyle w:val="a4"/>
          <w:rFonts w:eastAsia="SimSun"/>
          <w:b w:val="0"/>
          <w:shd w:val="clear" w:color="auto" w:fill="FFFFFF"/>
        </w:rPr>
        <w:t>узуфрукта</w:t>
      </w:r>
      <w:proofErr w:type="spellEnd"/>
      <w:r w:rsidR="00074ADA">
        <w:rPr>
          <w:rStyle w:val="a4"/>
          <w:rFonts w:eastAsia="SimSun"/>
          <w:b w:val="0"/>
          <w:shd w:val="clear" w:color="auto" w:fill="FFFFFF"/>
        </w:rPr>
        <w:t xml:space="preserve"> </w:t>
      </w:r>
      <w:r w:rsidR="00402DC2">
        <w:rPr>
          <w:bCs/>
          <w:kern w:val="28"/>
        </w:rPr>
        <w:t xml:space="preserve">комунального майна </w:t>
      </w:r>
    </w:p>
    <w:p w:rsidR="00D900C7" w:rsidRDefault="00D900C7" w:rsidP="0008390A">
      <w:pPr>
        <w:jc w:val="both"/>
      </w:pPr>
    </w:p>
    <w:p w:rsidR="00402DC2" w:rsidRPr="00AF362B" w:rsidRDefault="0076106B" w:rsidP="00402DC2">
      <w:pPr>
        <w:ind w:firstLine="567"/>
        <w:jc w:val="both"/>
      </w:pPr>
      <w:r>
        <w:t xml:space="preserve">Розглянувши пропозицію виконавчого комітету Хмельницької міської ради, </w:t>
      </w:r>
      <w:r w:rsidR="00402DC2" w:rsidRPr="00402DC2">
        <w:rPr>
          <w:color w:val="111111"/>
          <w:shd w:val="clear" w:color="auto" w:fill="FDFDFD"/>
        </w:rPr>
        <w:t>керуючись законами України «Про передачу об’єктів права державної та комунальної власності», «Про місцеве самоврядування в Україні»,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 сорок другої сесії Хмельницької міської ради від 17.09.2014 № 17 (зі змінами)</w:t>
      </w:r>
      <w:r w:rsidR="00402DC2">
        <w:rPr>
          <w:color w:val="111111"/>
          <w:shd w:val="clear" w:color="auto" w:fill="FDFDFD"/>
        </w:rPr>
        <w:t xml:space="preserve">, </w:t>
      </w:r>
      <w:r w:rsidR="00076C85" w:rsidRPr="00076C85">
        <w:rPr>
          <w:color w:val="0D0D0D" w:themeColor="text1" w:themeTint="F2"/>
          <w:shd w:val="clear" w:color="auto" w:fill="FFFFFF"/>
        </w:rPr>
        <w:t xml:space="preserve"> </w:t>
      </w:r>
      <w:r w:rsidR="00402DC2">
        <w:t>Порядком</w:t>
      </w:r>
      <w:r w:rsidR="00402DC2" w:rsidRPr="007D4BCA">
        <w:t xml:space="preserve"> передачі державного та комунального майна на праві </w:t>
      </w:r>
      <w:proofErr w:type="spellStart"/>
      <w:r w:rsidR="00402DC2" w:rsidRPr="007D4BCA">
        <w:t>узуфрукта</w:t>
      </w:r>
      <w:proofErr w:type="spellEnd"/>
      <w:r w:rsidR="00402DC2" w:rsidRPr="007D4BCA">
        <w:t xml:space="preserve"> державного або комунального майна, здійснення контролю за використа</w:t>
      </w:r>
      <w:r w:rsidR="00402DC2">
        <w:t>нням такого майна, затвердженим</w:t>
      </w:r>
      <w:r w:rsidR="00402DC2" w:rsidRPr="007D4BCA">
        <w:t xml:space="preserve"> постановою Кабінету Міністрів України від 08.09.2025 року №1103</w:t>
      </w:r>
      <w:r w:rsidR="00402DC2">
        <w:t xml:space="preserve">, </w:t>
      </w:r>
      <w:r>
        <w:t>міська</w:t>
      </w:r>
      <w:r w:rsidR="00402DC2" w:rsidRPr="00AF362B">
        <w:t xml:space="preserve"> рад</w:t>
      </w:r>
      <w:r>
        <w:t>а</w:t>
      </w:r>
    </w:p>
    <w:p w:rsidR="00402DC2" w:rsidRPr="00AF362B" w:rsidRDefault="00402DC2" w:rsidP="00402DC2">
      <w:pPr>
        <w:tabs>
          <w:tab w:val="left" w:pos="4535"/>
          <w:tab w:val="left" w:pos="5670"/>
        </w:tabs>
        <w:ind w:right="5012"/>
        <w:jc w:val="both"/>
      </w:pPr>
    </w:p>
    <w:p w:rsidR="00D900C7" w:rsidRPr="00814268" w:rsidRDefault="0076106B" w:rsidP="00D900C7">
      <w:r>
        <w:t>ВИРІШИЛА</w:t>
      </w:r>
      <w:r w:rsidR="00D900C7" w:rsidRPr="00814268">
        <w:t>:</w:t>
      </w:r>
    </w:p>
    <w:p w:rsidR="00D900C7" w:rsidRPr="00814268" w:rsidRDefault="00D900C7" w:rsidP="00D900C7">
      <w:pPr>
        <w:jc w:val="both"/>
      </w:pPr>
    </w:p>
    <w:p w:rsidR="008B2E34" w:rsidRPr="00E92C1F" w:rsidRDefault="0076106B" w:rsidP="0076106B">
      <w:pPr>
        <w:ind w:firstLine="566"/>
        <w:jc w:val="both"/>
      </w:pPr>
      <w:r>
        <w:t>1. Встановити</w:t>
      </w:r>
      <w:r w:rsidR="003041BC">
        <w:t xml:space="preserve"> право</w:t>
      </w:r>
      <w:r w:rsidR="008B2E34" w:rsidRPr="00E92C1F">
        <w:t xml:space="preserve"> </w:t>
      </w:r>
      <w:proofErr w:type="spellStart"/>
      <w:r w:rsidR="008B2E34" w:rsidRPr="00E92C1F">
        <w:t>узуфрукта</w:t>
      </w:r>
      <w:proofErr w:type="spellEnd"/>
      <w:r w:rsidR="008B2E34" w:rsidRPr="00E92C1F">
        <w:t xml:space="preserve"> </w:t>
      </w:r>
      <w:r w:rsidR="00402DC2">
        <w:t>кому</w:t>
      </w:r>
      <w:r w:rsidR="008B2E34" w:rsidRPr="00E92C1F">
        <w:t>на</w:t>
      </w:r>
      <w:r w:rsidR="00CE214F">
        <w:t xml:space="preserve">льного майна </w:t>
      </w:r>
      <w:proofErr w:type="spellStart"/>
      <w:r w:rsidR="00CE214F">
        <w:t>узуфруктарію</w:t>
      </w:r>
      <w:proofErr w:type="spellEnd"/>
      <w:r w:rsidR="00CE214F">
        <w:t xml:space="preserve"> - комунальному підприємству по будівництву, ремонту та експлуатації доріг виконавчого комітету </w:t>
      </w:r>
      <w:r w:rsidR="00CE214F" w:rsidRPr="008E5781">
        <w:t>Хмельницької міської ради</w:t>
      </w:r>
      <w:r w:rsidR="00CE214F">
        <w:t xml:space="preserve"> (код ЄДРПОУ </w:t>
      </w:r>
      <w:r w:rsidR="0063435C">
        <w:t>03335445</w:t>
      </w:r>
      <w:r w:rsidR="00CE214F">
        <w:t xml:space="preserve">), </w:t>
      </w:r>
      <w:r w:rsidR="008B2E34" w:rsidRPr="00E92C1F">
        <w:t xml:space="preserve"> а саме</w:t>
      </w:r>
      <w:r w:rsidR="00CE214F">
        <w:t xml:space="preserve">, </w:t>
      </w:r>
      <w:r w:rsidR="00074ADA">
        <w:t xml:space="preserve"> </w:t>
      </w:r>
      <w:r w:rsidR="00CE214F">
        <w:rPr>
          <w:rStyle w:val="a4"/>
          <w:rFonts w:eastAsia="SimSun"/>
          <w:b w:val="0"/>
          <w:shd w:val="clear" w:color="auto" w:fill="FFFFFF"/>
        </w:rPr>
        <w:t>зовнішньої дощової каналізації</w:t>
      </w:r>
      <w:r w:rsidR="008B2E34">
        <w:rPr>
          <w:rStyle w:val="a4"/>
          <w:rFonts w:eastAsia="SimSun"/>
          <w:b w:val="0"/>
          <w:shd w:val="clear" w:color="auto" w:fill="FFFFFF"/>
        </w:rPr>
        <w:t xml:space="preserve"> К-2, </w:t>
      </w:r>
      <w:r w:rsidR="008B2E34" w:rsidRPr="00E92C1F">
        <w:t xml:space="preserve">по вул. </w:t>
      </w:r>
      <w:r w:rsidR="00CE214F">
        <w:t>Зарічанській</w:t>
      </w:r>
      <w:r w:rsidR="008B2E34">
        <w:t xml:space="preserve">, </w:t>
      </w:r>
      <w:r w:rsidR="008B2E34" w:rsidRPr="00E92C1F">
        <w:t xml:space="preserve">в м. Хмельницькому, первісною вартістю </w:t>
      </w:r>
      <w:r w:rsidR="00074ADA">
        <w:t>4 980 228</w:t>
      </w:r>
      <w:r w:rsidR="008B2E34">
        <w:t>, 00</w:t>
      </w:r>
      <w:r w:rsidR="008B2E34" w:rsidRPr="00E92C1F">
        <w:t xml:space="preserve"> грн, залишковою вартістю</w:t>
      </w:r>
      <w:r w:rsidR="00074ADA">
        <w:t xml:space="preserve"> 4 980 228, 00</w:t>
      </w:r>
      <w:r w:rsidR="00074ADA" w:rsidRPr="00E92C1F">
        <w:t xml:space="preserve"> грн</w:t>
      </w:r>
      <w:r w:rsidR="00CE214F">
        <w:t>.</w:t>
      </w:r>
    </w:p>
    <w:p w:rsidR="0063435C" w:rsidRDefault="003041BC" w:rsidP="0063435C">
      <w:pPr>
        <w:tabs>
          <w:tab w:val="left" w:pos="0"/>
          <w:tab w:val="left" w:pos="851"/>
        </w:tabs>
        <w:ind w:firstLine="567"/>
        <w:jc w:val="both"/>
      </w:pPr>
      <w:r>
        <w:t xml:space="preserve">2. </w:t>
      </w:r>
      <w:r w:rsidR="00F37BE6">
        <w:t>Встановити право</w:t>
      </w:r>
      <w:r w:rsidR="0063435C">
        <w:t xml:space="preserve"> </w:t>
      </w:r>
      <w:proofErr w:type="spellStart"/>
      <w:r w:rsidR="0063435C">
        <w:t>узуфрукта</w:t>
      </w:r>
      <w:proofErr w:type="spellEnd"/>
      <w:r w:rsidR="0063435C">
        <w:t xml:space="preserve"> комунального майна на таких умовах:</w:t>
      </w:r>
    </w:p>
    <w:p w:rsidR="008B2E34" w:rsidRPr="00E92C1F" w:rsidRDefault="00F37BE6" w:rsidP="008B2E34">
      <w:pPr>
        <w:ind w:firstLine="566"/>
        <w:jc w:val="both"/>
      </w:pPr>
      <w:r>
        <w:t>2</w:t>
      </w:r>
      <w:r w:rsidR="003041BC">
        <w:t>.</w:t>
      </w:r>
      <w:r>
        <w:t xml:space="preserve">1. </w:t>
      </w:r>
      <w:r w:rsidR="0063435C">
        <w:t xml:space="preserve">право </w:t>
      </w:r>
      <w:proofErr w:type="spellStart"/>
      <w:r w:rsidR="0063435C">
        <w:t>узуфрукта</w:t>
      </w:r>
      <w:proofErr w:type="spellEnd"/>
      <w:r w:rsidR="0063435C">
        <w:t xml:space="preserve"> встановлено безстроково</w:t>
      </w:r>
      <w:r w:rsidR="008B2E34">
        <w:t>;</w:t>
      </w:r>
    </w:p>
    <w:p w:rsidR="0063435C" w:rsidRDefault="00F37BE6" w:rsidP="008B2E34">
      <w:pPr>
        <w:ind w:firstLine="566"/>
        <w:jc w:val="both"/>
      </w:pPr>
      <w:r>
        <w:t>2</w:t>
      </w:r>
      <w:r w:rsidR="003041BC">
        <w:t>.</w:t>
      </w:r>
      <w:r>
        <w:t xml:space="preserve">2. </w:t>
      </w:r>
      <w:r w:rsidR="0063435C">
        <w:t xml:space="preserve">використання майна на праві </w:t>
      </w:r>
      <w:proofErr w:type="spellStart"/>
      <w:r w:rsidR="0063435C">
        <w:t>узуфрукта</w:t>
      </w:r>
      <w:proofErr w:type="spellEnd"/>
      <w:r w:rsidR="0063435C">
        <w:t xml:space="preserve"> здійснюється згідно з його функціональним призначенням у господарській діяльності </w:t>
      </w:r>
      <w:proofErr w:type="spellStart"/>
      <w:r w:rsidR="0063435C">
        <w:t>узуфруктуарія</w:t>
      </w:r>
      <w:proofErr w:type="spellEnd"/>
      <w:r w:rsidR="0063435C">
        <w:t>;</w:t>
      </w:r>
    </w:p>
    <w:p w:rsidR="0063435C" w:rsidRDefault="00F37BE6" w:rsidP="0063435C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3041BC">
        <w:t>.</w:t>
      </w:r>
      <w:r>
        <w:t xml:space="preserve">3. </w:t>
      </w:r>
      <w:r w:rsidR="0063435C" w:rsidRPr="001B59F9">
        <w:t xml:space="preserve">крім права володіння і користування комунальним майном, </w:t>
      </w:r>
      <w:proofErr w:type="spellStart"/>
      <w:r w:rsidR="0063435C" w:rsidRPr="001B59F9">
        <w:t>узуфруктарію</w:t>
      </w:r>
      <w:proofErr w:type="spellEnd"/>
      <w:r w:rsidR="0063435C" w:rsidRPr="001B59F9">
        <w:t xml:space="preserve"> належить право отримання доходів від користування таким майном. </w:t>
      </w:r>
      <w:proofErr w:type="spellStart"/>
      <w:r w:rsidR="0063435C" w:rsidRPr="001B59F9">
        <w:t>Узуфруктарій</w:t>
      </w:r>
      <w:proofErr w:type="spellEnd"/>
      <w:r w:rsidR="0063435C" w:rsidRPr="001B59F9"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="0063435C" w:rsidRPr="001B59F9">
        <w:t>узуфрукт</w:t>
      </w:r>
      <w:proofErr w:type="spellEnd"/>
      <w:r w:rsidR="0063435C" w:rsidRPr="001B59F9">
        <w:t xml:space="preserve"> комунального майна, без права на вилучення таких покращень</w:t>
      </w:r>
      <w:r w:rsidR="0063435C">
        <w:t>;</w:t>
      </w:r>
    </w:p>
    <w:p w:rsidR="008B2E34" w:rsidRPr="00E92C1F" w:rsidRDefault="00F37BE6" w:rsidP="008B2E34">
      <w:pPr>
        <w:ind w:firstLine="566"/>
        <w:jc w:val="both"/>
      </w:pPr>
      <w:r>
        <w:t>2</w:t>
      </w:r>
      <w:r w:rsidR="003041BC">
        <w:t>.</w:t>
      </w:r>
      <w:r>
        <w:t xml:space="preserve">4. </w:t>
      </w:r>
      <w:proofErr w:type="spellStart"/>
      <w:r w:rsidR="008B2E34" w:rsidRPr="00E92C1F">
        <w:t>узуфруктарій</w:t>
      </w:r>
      <w:proofErr w:type="spellEnd"/>
      <w:r w:rsidR="008B2E34" w:rsidRPr="00E92C1F"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="008B2E34" w:rsidRPr="00E92C1F">
        <w:t>узуфрукта</w:t>
      </w:r>
      <w:proofErr w:type="spellEnd"/>
      <w:r w:rsidR="008B2E34" w:rsidRPr="00E92C1F"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:rsidR="00664CAC" w:rsidRDefault="00F37BE6" w:rsidP="008B2E34">
      <w:pPr>
        <w:ind w:firstLine="566"/>
        <w:jc w:val="both"/>
      </w:pPr>
      <w:r>
        <w:t>2</w:t>
      </w:r>
      <w:r w:rsidR="003041BC">
        <w:t>.</w:t>
      </w:r>
      <w:r>
        <w:t>5.</w:t>
      </w:r>
      <w:r w:rsidR="008B2E34" w:rsidRPr="00E92C1F">
        <w:t xml:space="preserve"> </w:t>
      </w:r>
      <w:proofErr w:type="spellStart"/>
      <w:r w:rsidR="00664CAC" w:rsidRPr="001B59F9">
        <w:t>узуфруктарій</w:t>
      </w:r>
      <w:proofErr w:type="spellEnd"/>
      <w:r w:rsidR="00664CAC" w:rsidRPr="001B59F9">
        <w:t xml:space="preserve"> несе витрати, пов’язані з утриманням, </w:t>
      </w:r>
      <w:r w:rsidR="00664CAC">
        <w:t>використанням</w:t>
      </w:r>
      <w:r w:rsidR="00664CAC" w:rsidRPr="001B59F9">
        <w:t xml:space="preserve"> та обслуговуванням комунального майна</w:t>
      </w:r>
      <w:r w:rsidR="00664CAC">
        <w:t xml:space="preserve">, а також вживає необхідні заходи, пов’язані з його відомчою реєстрацією, у порядку, встановленому законодавством; </w:t>
      </w:r>
    </w:p>
    <w:p w:rsidR="008B2E34" w:rsidRPr="00E92C1F" w:rsidRDefault="00F37BE6" w:rsidP="008B2E34">
      <w:pPr>
        <w:ind w:firstLine="566"/>
        <w:jc w:val="both"/>
      </w:pPr>
      <w:r>
        <w:t>2</w:t>
      </w:r>
      <w:r w:rsidR="003041BC">
        <w:t>.</w:t>
      </w:r>
      <w:r>
        <w:t>6.</w:t>
      </w:r>
      <w:r w:rsidR="008B2E34" w:rsidRPr="00E92C1F">
        <w:t xml:space="preserve"> </w:t>
      </w:r>
      <w:proofErr w:type="spellStart"/>
      <w:r w:rsidR="008B2E34" w:rsidRPr="00E92C1F">
        <w:t>узуфруктарій</w:t>
      </w:r>
      <w:proofErr w:type="spellEnd"/>
      <w:r w:rsidR="008B2E34" w:rsidRPr="00E92C1F">
        <w:t xml:space="preserve"> не може відчужувати майно, передане йому на праві </w:t>
      </w:r>
      <w:proofErr w:type="spellStart"/>
      <w:r w:rsidR="008B2E34" w:rsidRPr="00E92C1F">
        <w:t>узуфрукта</w:t>
      </w:r>
      <w:proofErr w:type="spellEnd"/>
      <w:r w:rsidR="008B2E34" w:rsidRPr="00E92C1F"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8B2E34" w:rsidRPr="00E92C1F" w:rsidRDefault="00F37BE6" w:rsidP="008B2E34">
      <w:pPr>
        <w:ind w:firstLine="566"/>
        <w:jc w:val="both"/>
      </w:pPr>
      <w:r>
        <w:lastRenderedPageBreak/>
        <w:t>2</w:t>
      </w:r>
      <w:r w:rsidR="003041BC">
        <w:t>.</w:t>
      </w:r>
      <w:r>
        <w:t>7.</w:t>
      </w:r>
      <w:r w:rsidR="008B2E34" w:rsidRPr="00E92C1F">
        <w:t xml:space="preserve"> </w:t>
      </w:r>
      <w:proofErr w:type="spellStart"/>
      <w:r w:rsidR="008B2E34" w:rsidRPr="00E92C1F">
        <w:t>узуфруктарій</w:t>
      </w:r>
      <w:proofErr w:type="spellEnd"/>
      <w:r w:rsidR="008B2E34" w:rsidRPr="00E92C1F"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8B2E34" w:rsidRPr="00E92C1F">
        <w:t>узуфрукт</w:t>
      </w:r>
      <w:proofErr w:type="spellEnd"/>
      <w:r w:rsidR="008B2E34" w:rsidRPr="00E92C1F">
        <w:t xml:space="preserve"> комунального майна;</w:t>
      </w:r>
    </w:p>
    <w:p w:rsidR="00191B69" w:rsidRDefault="00F37BE6" w:rsidP="00191B69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3041BC">
        <w:t>.</w:t>
      </w:r>
      <w:r>
        <w:t>8.</w:t>
      </w:r>
      <w:r w:rsidR="003041BC">
        <w:t xml:space="preserve"> </w:t>
      </w:r>
      <w:r w:rsidR="00664CAC" w:rsidRPr="001D6000">
        <w:t>прав</w:t>
      </w:r>
      <w:r w:rsidR="00664CAC">
        <w:t>о</w:t>
      </w:r>
      <w:r w:rsidR="00664CAC" w:rsidRPr="001D6000">
        <w:t xml:space="preserve"> </w:t>
      </w:r>
      <w:proofErr w:type="spellStart"/>
      <w:r w:rsidR="00664CAC" w:rsidRPr="001D6000">
        <w:t>узуфрукта</w:t>
      </w:r>
      <w:proofErr w:type="spellEnd"/>
      <w:r w:rsidR="00664CAC" w:rsidRPr="001D6000">
        <w:t xml:space="preserve"> комунального майна</w:t>
      </w:r>
      <w:r w:rsidR="00664CAC">
        <w:t xml:space="preserve"> </w:t>
      </w:r>
      <w:r w:rsidR="00664CAC" w:rsidRPr="001D6000">
        <w:t>припин</w:t>
      </w:r>
      <w:r w:rsidR="00582C52">
        <w:t>яється з підстав</w:t>
      </w:r>
      <w:r w:rsidR="00664CAC">
        <w:t>,</w:t>
      </w:r>
      <w:r w:rsidR="00664CAC" w:rsidRPr="001D6000">
        <w:t xml:space="preserve"> встановлен</w:t>
      </w:r>
      <w:r w:rsidR="00664CAC">
        <w:t>их</w:t>
      </w:r>
      <w:r w:rsidR="00664CAC" w:rsidRPr="001D6000">
        <w:t xml:space="preserve"> законом.</w:t>
      </w:r>
    </w:p>
    <w:p w:rsidR="003041BC" w:rsidRDefault="00F37BE6" w:rsidP="003041B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3041BC">
        <w:rPr>
          <w:color w:val="000000"/>
          <w:lang w:eastAsia="ru-RU"/>
        </w:rPr>
        <w:t xml:space="preserve">. Відповідальність за виконанням рішення покласти </w:t>
      </w:r>
      <w:r w:rsidR="001A2EFA">
        <w:rPr>
          <w:color w:val="000000"/>
          <w:lang w:eastAsia="ru-RU"/>
        </w:rPr>
        <w:t>на заступника міського голови -</w:t>
      </w:r>
      <w:r w:rsidR="003041BC">
        <w:rPr>
          <w:color w:val="000000"/>
          <w:lang w:eastAsia="ru-RU"/>
        </w:rPr>
        <w:t>директора департаменту інфраструктури міста В. Новачка.</w:t>
      </w:r>
    </w:p>
    <w:p w:rsidR="003041BC" w:rsidRDefault="00F37BE6" w:rsidP="003041B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</w:t>
      </w:r>
      <w:r w:rsidR="003041BC">
        <w:rPr>
          <w:color w:val="000000"/>
          <w:lang w:eastAsia="ru-RU"/>
        </w:rPr>
        <w:t>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:rsidR="007A5B9A" w:rsidRPr="0033258A" w:rsidRDefault="007A5B9A" w:rsidP="00664CAC">
      <w:pPr>
        <w:tabs>
          <w:tab w:val="left" w:pos="851"/>
        </w:tabs>
        <w:jc w:val="both"/>
        <w:rPr>
          <w:color w:val="0D0D0D" w:themeColor="text1" w:themeTint="F2"/>
        </w:rPr>
      </w:pPr>
    </w:p>
    <w:p w:rsidR="007A5B9A" w:rsidRPr="00F216EF" w:rsidRDefault="007A5B9A" w:rsidP="007A5B9A">
      <w:pPr>
        <w:tabs>
          <w:tab w:val="left" w:pos="851"/>
        </w:tabs>
        <w:spacing w:line="276" w:lineRule="auto"/>
        <w:jc w:val="both"/>
        <w:rPr>
          <w:color w:val="000000"/>
        </w:rPr>
      </w:pPr>
    </w:p>
    <w:p w:rsidR="008B2E34" w:rsidRPr="00E92C1F" w:rsidRDefault="008B2E34" w:rsidP="008B2E34">
      <w:pPr>
        <w:pStyle w:val="a9"/>
        <w:spacing w:after="0"/>
        <w:jc w:val="both"/>
        <w:rPr>
          <w:lang w:val="uk-UA"/>
        </w:rPr>
      </w:pPr>
    </w:p>
    <w:p w:rsidR="008B2E34" w:rsidRDefault="008B2E34" w:rsidP="008B2E34">
      <w:pPr>
        <w:pStyle w:val="a9"/>
        <w:spacing w:after="0"/>
        <w:jc w:val="both"/>
        <w:rPr>
          <w:lang w:val="uk-UA"/>
        </w:rPr>
      </w:pPr>
    </w:p>
    <w:p w:rsidR="00D900C7" w:rsidRPr="00814268" w:rsidRDefault="00D900C7" w:rsidP="00074ADA">
      <w:pPr>
        <w:jc w:val="both"/>
      </w:pPr>
    </w:p>
    <w:p w:rsidR="00D900C7" w:rsidRDefault="00D900C7" w:rsidP="00D900C7">
      <w:pPr>
        <w:jc w:val="both"/>
      </w:pPr>
      <w:r>
        <w:t>Міський голова</w:t>
      </w:r>
      <w:r>
        <w:tab/>
      </w:r>
      <w:r w:rsidRPr="00CA47AC">
        <w:tab/>
      </w:r>
      <w:r w:rsidRPr="00CA47AC">
        <w:tab/>
      </w:r>
      <w:r w:rsidRPr="00CA47AC">
        <w:tab/>
      </w:r>
      <w:r>
        <w:tab/>
      </w:r>
      <w:r>
        <w:tab/>
      </w:r>
      <w:r>
        <w:tab/>
      </w:r>
      <w:r w:rsidRPr="00CA47AC">
        <w:t>Олександр СИМЧИШИН</w:t>
      </w:r>
    </w:p>
    <w:bookmarkEnd w:id="0"/>
    <w:p w:rsidR="00402DC2" w:rsidRDefault="00402DC2" w:rsidP="00D900C7">
      <w:pPr>
        <w:jc w:val="both"/>
      </w:pPr>
    </w:p>
    <w:sectPr w:rsidR="00402DC2" w:rsidSect="00AC40BE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95885"/>
    <w:multiLevelType w:val="hybridMultilevel"/>
    <w:tmpl w:val="5ADC35E4"/>
    <w:lvl w:ilvl="0" w:tplc="B0564B90">
      <w:start w:val="1"/>
      <w:numFmt w:val="decimal"/>
      <w:lvlText w:val="%1."/>
      <w:lvlJc w:val="left"/>
      <w:pPr>
        <w:ind w:left="24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7"/>
    <w:rsid w:val="00055F10"/>
    <w:rsid w:val="00074ADA"/>
    <w:rsid w:val="00076C85"/>
    <w:rsid w:val="0008390A"/>
    <w:rsid w:val="000D1407"/>
    <w:rsid w:val="00124E22"/>
    <w:rsid w:val="00191B69"/>
    <w:rsid w:val="001A2EFA"/>
    <w:rsid w:val="001C45B1"/>
    <w:rsid w:val="00232A94"/>
    <w:rsid w:val="0023761F"/>
    <w:rsid w:val="00281BB2"/>
    <w:rsid w:val="003041BC"/>
    <w:rsid w:val="0033258A"/>
    <w:rsid w:val="00365070"/>
    <w:rsid w:val="003A7E11"/>
    <w:rsid w:val="003F031B"/>
    <w:rsid w:val="00402DC2"/>
    <w:rsid w:val="004210CF"/>
    <w:rsid w:val="00485C66"/>
    <w:rsid w:val="00492EA6"/>
    <w:rsid w:val="0049321B"/>
    <w:rsid w:val="0056649C"/>
    <w:rsid w:val="00582C52"/>
    <w:rsid w:val="00593870"/>
    <w:rsid w:val="005A1F76"/>
    <w:rsid w:val="00625844"/>
    <w:rsid w:val="0063435C"/>
    <w:rsid w:val="00664CAC"/>
    <w:rsid w:val="00692700"/>
    <w:rsid w:val="00694DA3"/>
    <w:rsid w:val="00746EE3"/>
    <w:rsid w:val="0076106B"/>
    <w:rsid w:val="007A5B9A"/>
    <w:rsid w:val="008233E3"/>
    <w:rsid w:val="00823511"/>
    <w:rsid w:val="0084795F"/>
    <w:rsid w:val="008566D6"/>
    <w:rsid w:val="00862484"/>
    <w:rsid w:val="008B2E34"/>
    <w:rsid w:val="008C0548"/>
    <w:rsid w:val="008F4DD0"/>
    <w:rsid w:val="00910DBB"/>
    <w:rsid w:val="009441B5"/>
    <w:rsid w:val="009543C0"/>
    <w:rsid w:val="00960428"/>
    <w:rsid w:val="00996568"/>
    <w:rsid w:val="009A1C1D"/>
    <w:rsid w:val="00AD7486"/>
    <w:rsid w:val="00B30015"/>
    <w:rsid w:val="00B40229"/>
    <w:rsid w:val="00B7096B"/>
    <w:rsid w:val="00BE6D26"/>
    <w:rsid w:val="00C27245"/>
    <w:rsid w:val="00CC232D"/>
    <w:rsid w:val="00CE214F"/>
    <w:rsid w:val="00D55331"/>
    <w:rsid w:val="00D57B4B"/>
    <w:rsid w:val="00D900C7"/>
    <w:rsid w:val="00E30298"/>
    <w:rsid w:val="00E45679"/>
    <w:rsid w:val="00E96D28"/>
    <w:rsid w:val="00ED2918"/>
    <w:rsid w:val="00EE6103"/>
    <w:rsid w:val="00F079E9"/>
    <w:rsid w:val="00F37BE6"/>
    <w:rsid w:val="00F46BF1"/>
    <w:rsid w:val="00F7009A"/>
    <w:rsid w:val="00F70F37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9A5B-23A9-490D-98A4-A4AE6A81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0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D900C7"/>
    <w:rPr>
      <w:b/>
      <w:bCs/>
    </w:rPr>
  </w:style>
  <w:style w:type="character" w:customStyle="1" w:styleId="2">
    <w:name w:val="Основной текст (2)"/>
    <w:rsid w:val="00D90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docdata">
    <w:name w:val="docdata"/>
    <w:aliases w:val="docy,v5,3553,baiaagaaboqcaaadlgyaaaxncqaaaaaaaaaaaaaaaaaaaaaaaaaaaaaaaaaaaaaaaaaaaaaaaaaaaaaaaaaaaaaaaaaaaaaaaaaaaaaaaaaaaaaaaaaaaaaaaaaaaaaaaaaaaaaaaaaaaaaaaaaaaaaaaaaaaaaaaaaaaaaaaaaaaaaaaaaaaaaaaaaaaaaaaaaaaaaaaaaaaaaaaaaaaaaaaaaaaaaaaaaaaaaa"/>
    <w:rsid w:val="00D900C7"/>
  </w:style>
  <w:style w:type="paragraph" w:styleId="a5">
    <w:name w:val="Balloon Text"/>
    <w:basedOn w:val="a"/>
    <w:link w:val="a6"/>
    <w:uiPriority w:val="99"/>
    <w:semiHidden/>
    <w:unhideWhenUsed/>
    <w:rsid w:val="001C45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45B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2E34"/>
    <w:pPr>
      <w:ind w:left="720"/>
      <w:contextualSpacing/>
    </w:pPr>
  </w:style>
  <w:style w:type="paragraph" w:styleId="a9">
    <w:name w:val="List"/>
    <w:basedOn w:val="aa"/>
    <w:rsid w:val="008B2E34"/>
    <w:pPr>
      <w:suppressAutoHyphens/>
    </w:pPr>
    <w:rPr>
      <w:rFonts w:cs="Mangal"/>
      <w:lang w:val="ru-RU" w:eastAsia="ar-SA"/>
    </w:rPr>
  </w:style>
  <w:style w:type="paragraph" w:styleId="aa">
    <w:name w:val="Body Text"/>
    <w:basedOn w:val="a"/>
    <w:link w:val="ab"/>
    <w:uiPriority w:val="99"/>
    <w:semiHidden/>
    <w:unhideWhenUsed/>
    <w:rsid w:val="008B2E3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8B2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3041B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Бульба Вікторія Миколаївна</cp:lastModifiedBy>
  <cp:revision>7</cp:revision>
  <cp:lastPrinted>2026-06-16T08:02:00Z</cp:lastPrinted>
  <dcterms:created xsi:type="dcterms:W3CDTF">2026-06-15T13:38:00Z</dcterms:created>
  <dcterms:modified xsi:type="dcterms:W3CDTF">2026-06-16T11:13:00Z</dcterms:modified>
</cp:coreProperties>
</file>