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463E" w14:textId="77777777" w:rsidR="00377B55" w:rsidRPr="001356E7"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1356E7">
        <w:rPr>
          <w:rFonts w:ascii="Arial CYR" w:eastAsia="Times New Roman" w:hAnsi="Arial CYR" w:cs="Arial CYR"/>
          <w:noProof/>
          <w:sz w:val="20"/>
          <w:szCs w:val="20"/>
          <w:lang w:eastAsia="uk-UA"/>
        </w:rPr>
        <w:drawing>
          <wp:inline distT="0" distB="0" distL="0" distR="0" wp14:anchorId="264E5304" wp14:editId="25D39799">
            <wp:extent cx="461010" cy="6070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2F3AA792" w14:textId="77777777" w:rsidR="00377B55" w:rsidRPr="001356E7"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1356E7">
        <w:rPr>
          <w:rFonts w:ascii="Times New Roman CYR" w:eastAsia="Times New Roman" w:hAnsi="Times New Roman CYR" w:cs="Times New Roman CYR"/>
          <w:b/>
          <w:bCs/>
          <w:sz w:val="36"/>
          <w:szCs w:val="36"/>
          <w:lang w:eastAsia="ru-RU"/>
        </w:rPr>
        <w:t>ХМЕЛЬНИЦЬКА МІСЬКА РАДА</w:t>
      </w:r>
    </w:p>
    <w:p w14:paraId="783B46DB" w14:textId="77777777" w:rsidR="00377B55" w:rsidRPr="001356E7"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1356E7">
        <w:rPr>
          <w:rFonts w:ascii="Times New Roman CYR" w:eastAsia="Times New Roman" w:hAnsi="Times New Roman CYR" w:cs="Times New Roman CYR"/>
          <w:b/>
          <w:bCs/>
          <w:sz w:val="40"/>
          <w:szCs w:val="40"/>
          <w:lang w:eastAsia="ru-RU"/>
        </w:rPr>
        <w:t>РІШЕННЯ</w:t>
      </w:r>
    </w:p>
    <w:p w14:paraId="151A2FF4" w14:textId="77777777" w:rsidR="00377B55" w:rsidRPr="001356E7" w:rsidRDefault="00377B55" w:rsidP="00377B55">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1356E7">
        <w:rPr>
          <w:rFonts w:ascii="Times New Roman CYR" w:eastAsia="Times New Roman" w:hAnsi="Times New Roman CYR" w:cs="Times New Roman CYR"/>
          <w:b/>
          <w:bCs/>
          <w:sz w:val="40"/>
          <w:szCs w:val="40"/>
          <w:lang w:eastAsia="ru-RU"/>
        </w:rPr>
        <w:t>_______________________________</w:t>
      </w:r>
    </w:p>
    <w:p w14:paraId="28AE68CD" w14:textId="77777777" w:rsidR="00377B55" w:rsidRPr="001356E7" w:rsidRDefault="00377B55" w:rsidP="001356E7">
      <w:pPr>
        <w:widowControl w:val="0"/>
        <w:autoSpaceDE w:val="0"/>
        <w:autoSpaceDN w:val="0"/>
        <w:adjustRightInd w:val="0"/>
        <w:spacing w:after="0" w:line="240" w:lineRule="auto"/>
        <w:rPr>
          <w:rFonts w:ascii="Times New Roman CYR" w:eastAsia="Times New Roman" w:hAnsi="Times New Roman CYR" w:cs="Times New Roman CYR"/>
          <w:b/>
          <w:bCs/>
          <w:sz w:val="40"/>
          <w:szCs w:val="40"/>
          <w:lang w:eastAsia="ru-RU"/>
        </w:rPr>
      </w:pPr>
    </w:p>
    <w:p w14:paraId="45F74D0D" w14:textId="165603ED" w:rsidR="00377B55" w:rsidRPr="001356E7" w:rsidRDefault="00377B55" w:rsidP="00377B55">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1356E7">
        <w:rPr>
          <w:rFonts w:ascii="Times New Roman CYR" w:eastAsia="Times New Roman" w:hAnsi="Times New Roman CYR" w:cs="Times New Roman CYR"/>
          <w:b/>
          <w:bCs/>
          <w:sz w:val="24"/>
          <w:szCs w:val="24"/>
          <w:lang w:eastAsia="ru-RU"/>
        </w:rPr>
        <w:t>від ______</w:t>
      </w:r>
      <w:r w:rsidR="004D333A" w:rsidRPr="001356E7">
        <w:rPr>
          <w:rFonts w:ascii="Times New Roman CYR" w:eastAsia="Times New Roman" w:hAnsi="Times New Roman CYR" w:cs="Times New Roman CYR"/>
          <w:b/>
          <w:bCs/>
          <w:sz w:val="24"/>
          <w:szCs w:val="24"/>
          <w:lang w:eastAsia="ru-RU"/>
        </w:rPr>
        <w:t>_________________ №_________</w:t>
      </w:r>
      <w:r w:rsidRPr="001356E7">
        <w:rPr>
          <w:rFonts w:ascii="Times New Roman CYR" w:eastAsia="Times New Roman" w:hAnsi="Times New Roman CYR" w:cs="Times New Roman CYR"/>
          <w:b/>
          <w:bCs/>
          <w:sz w:val="24"/>
          <w:szCs w:val="24"/>
          <w:lang w:eastAsia="ru-RU"/>
        </w:rPr>
        <w:tab/>
      </w:r>
      <w:r w:rsidRPr="001356E7">
        <w:rPr>
          <w:rFonts w:ascii="Times New Roman CYR" w:eastAsia="Times New Roman" w:hAnsi="Times New Roman CYR" w:cs="Times New Roman CYR"/>
          <w:b/>
          <w:bCs/>
          <w:sz w:val="24"/>
          <w:szCs w:val="24"/>
          <w:lang w:eastAsia="ru-RU"/>
        </w:rPr>
        <w:tab/>
      </w:r>
      <w:r w:rsidRPr="001356E7">
        <w:rPr>
          <w:rFonts w:ascii="Times New Roman CYR" w:eastAsia="Times New Roman" w:hAnsi="Times New Roman CYR" w:cs="Times New Roman CYR"/>
          <w:b/>
          <w:bCs/>
          <w:sz w:val="24"/>
          <w:szCs w:val="24"/>
          <w:lang w:eastAsia="ru-RU"/>
        </w:rPr>
        <w:tab/>
      </w:r>
      <w:r w:rsidR="004D333A" w:rsidRPr="001356E7">
        <w:rPr>
          <w:rFonts w:ascii="Times New Roman CYR" w:eastAsia="Times New Roman" w:hAnsi="Times New Roman CYR" w:cs="Times New Roman CYR"/>
          <w:b/>
          <w:bCs/>
          <w:sz w:val="24"/>
          <w:szCs w:val="24"/>
          <w:lang w:eastAsia="ru-RU"/>
        </w:rPr>
        <w:tab/>
      </w:r>
      <w:r w:rsidR="001356E7" w:rsidRPr="001356E7">
        <w:rPr>
          <w:rFonts w:ascii="Times New Roman CYR" w:eastAsia="Times New Roman" w:hAnsi="Times New Roman CYR" w:cs="Times New Roman CYR"/>
          <w:b/>
          <w:bCs/>
          <w:sz w:val="24"/>
          <w:szCs w:val="24"/>
          <w:lang w:eastAsia="ru-RU"/>
        </w:rPr>
        <w:tab/>
      </w:r>
      <w:r w:rsidRPr="001356E7">
        <w:rPr>
          <w:rFonts w:ascii="Times New Roman CYR" w:eastAsia="Times New Roman" w:hAnsi="Times New Roman CYR" w:cs="Times New Roman CYR"/>
          <w:bCs/>
          <w:sz w:val="24"/>
          <w:szCs w:val="24"/>
          <w:lang w:eastAsia="ru-RU"/>
        </w:rPr>
        <w:t>м.Хмельницький</w:t>
      </w:r>
    </w:p>
    <w:p w14:paraId="3B53B7A0" w14:textId="77777777" w:rsidR="00377B55" w:rsidRPr="001356E7" w:rsidRDefault="00377B55" w:rsidP="00377B55">
      <w:pPr>
        <w:spacing w:after="0" w:line="240" w:lineRule="auto"/>
        <w:jc w:val="both"/>
        <w:rPr>
          <w:rFonts w:ascii="Times New Roman" w:eastAsia="Times New Roman" w:hAnsi="Times New Roman" w:cs="Times New Roman"/>
          <w:sz w:val="24"/>
          <w:szCs w:val="24"/>
          <w:lang w:eastAsia="ru-RU"/>
        </w:rPr>
      </w:pPr>
    </w:p>
    <w:p w14:paraId="15B84F0B" w14:textId="6C97E16D" w:rsidR="004D333A" w:rsidRPr="001356E7" w:rsidRDefault="004D333A" w:rsidP="004D333A">
      <w:pPr>
        <w:spacing w:after="0" w:line="240" w:lineRule="auto"/>
        <w:ind w:right="5386"/>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Про затвердження Програми розвитку Хмельницької міської територіальної громади у сфері культури і туризму «Культурний вектор Хмельницької громади» на 2026-2030 роки</w:t>
      </w:r>
    </w:p>
    <w:p w14:paraId="5ABD0B46" w14:textId="77777777" w:rsidR="00377B55" w:rsidRPr="001356E7" w:rsidRDefault="00377B55" w:rsidP="00377B55">
      <w:pPr>
        <w:spacing w:after="0" w:line="240" w:lineRule="auto"/>
        <w:jc w:val="both"/>
        <w:rPr>
          <w:rFonts w:ascii="Times New Roman" w:eastAsia="Times New Roman" w:hAnsi="Times New Roman" w:cs="Times New Roman"/>
          <w:sz w:val="24"/>
          <w:szCs w:val="24"/>
          <w:lang w:eastAsia="ru-RU"/>
        </w:rPr>
      </w:pPr>
    </w:p>
    <w:p w14:paraId="216651B3" w14:textId="77777777" w:rsidR="00377B55" w:rsidRPr="001356E7" w:rsidRDefault="00E3379A" w:rsidP="001356E7">
      <w:pPr>
        <w:spacing w:after="0" w:line="240" w:lineRule="auto"/>
        <w:ind w:firstLine="567"/>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Розглянувши пропозицію</w:t>
      </w:r>
      <w:r w:rsidR="00701AF5" w:rsidRPr="001356E7">
        <w:rPr>
          <w:rFonts w:ascii="Times New Roman" w:eastAsia="Times New Roman" w:hAnsi="Times New Roman" w:cs="Times New Roman"/>
          <w:sz w:val="24"/>
          <w:szCs w:val="24"/>
          <w:lang w:eastAsia="ru-RU"/>
        </w:rPr>
        <w:t xml:space="preserve"> постійної комісії</w:t>
      </w:r>
      <w:r w:rsidR="00C3524B" w:rsidRPr="001356E7">
        <w:rPr>
          <w:rFonts w:ascii="Times New Roman" w:eastAsia="Times New Roman" w:hAnsi="Times New Roman" w:cs="Times New Roman"/>
          <w:sz w:val="24"/>
          <w:szCs w:val="24"/>
          <w:lang w:eastAsia="ru-RU"/>
        </w:rPr>
        <w:t xml:space="preserve"> </w:t>
      </w:r>
      <w:r w:rsidR="00701AF5" w:rsidRPr="001356E7">
        <w:rPr>
          <w:rFonts w:ascii="Times New Roman" w:eastAsia="Times New Roman" w:hAnsi="Times New Roman" w:cs="Times New Roman"/>
          <w:sz w:val="24"/>
          <w:szCs w:val="24"/>
          <w:lang w:eastAsia="ru-RU"/>
        </w:rPr>
        <w:t>з питань охорони здоров’я, соціальної політики, гуманітарних питань та розвитку громадянського суспільст</w:t>
      </w:r>
      <w:r w:rsidR="00D37CA9" w:rsidRPr="001356E7">
        <w:rPr>
          <w:rFonts w:ascii="Times New Roman" w:eastAsia="Times New Roman" w:hAnsi="Times New Roman" w:cs="Times New Roman"/>
          <w:sz w:val="24"/>
          <w:szCs w:val="24"/>
          <w:lang w:eastAsia="ru-RU"/>
        </w:rPr>
        <w:t>ва, свободи слова та інформації</w:t>
      </w:r>
      <w:r w:rsidRPr="001356E7">
        <w:rPr>
          <w:rFonts w:ascii="Times New Roman" w:eastAsia="Times New Roman" w:hAnsi="Times New Roman" w:cs="Times New Roman"/>
          <w:sz w:val="24"/>
          <w:szCs w:val="24"/>
          <w:lang w:eastAsia="ru-RU"/>
        </w:rPr>
        <w:t>,</w:t>
      </w:r>
      <w:r w:rsidR="00BC1ADB" w:rsidRPr="001356E7">
        <w:rPr>
          <w:rFonts w:ascii="Times New Roman" w:eastAsia="Times New Roman" w:hAnsi="Times New Roman" w:cs="Times New Roman"/>
          <w:sz w:val="24"/>
          <w:szCs w:val="24"/>
          <w:lang w:eastAsia="ru-RU"/>
        </w:rPr>
        <w:t xml:space="preserve"> </w:t>
      </w:r>
      <w:r w:rsidRPr="001356E7">
        <w:rPr>
          <w:rFonts w:ascii="Times New Roman" w:hAnsi="Times New Roman" w:cs="Times New Roman"/>
          <w:sz w:val="24"/>
          <w:szCs w:val="24"/>
        </w:rPr>
        <w:t>з метою забезпечення розвитку культури і туризму громади та підвищення якості й доступності культурних послуг</w:t>
      </w:r>
      <w:r w:rsidRPr="001356E7">
        <w:rPr>
          <w:rFonts w:ascii="Times New Roman" w:eastAsia="Times New Roman" w:hAnsi="Times New Roman" w:cs="Times New Roman"/>
          <w:sz w:val="24"/>
          <w:szCs w:val="24"/>
          <w:lang w:eastAsia="ru-RU"/>
        </w:rPr>
        <w:t xml:space="preserve">, керуючись </w:t>
      </w:r>
      <w:r w:rsidRPr="001356E7">
        <w:rPr>
          <w:rFonts w:ascii="Times New Roman" w:eastAsia="Times New Roman" w:hAnsi="Times New Roman" w:cs="Times New Roman"/>
          <w:color w:val="000000"/>
          <w:spacing w:val="-8"/>
          <w:sz w:val="24"/>
          <w:szCs w:val="24"/>
          <w:lang w:eastAsia="ru-RU"/>
        </w:rPr>
        <w:t xml:space="preserve">Законом </w:t>
      </w:r>
      <w:r w:rsidRPr="001356E7">
        <w:rPr>
          <w:rFonts w:ascii="Times New Roman" w:eastAsia="Times New Roman" w:hAnsi="Times New Roman" w:cs="Times New Roman"/>
          <w:color w:val="000000"/>
          <w:sz w:val="24"/>
          <w:szCs w:val="24"/>
          <w:lang w:eastAsia="ru-RU"/>
        </w:rPr>
        <w:t>України «Про місцеве самоврядування в Україні»,</w:t>
      </w:r>
      <w:r w:rsidRPr="001356E7">
        <w:rPr>
          <w:rFonts w:ascii="Times New Roman" w:eastAsia="Times New Roman" w:hAnsi="Times New Roman" w:cs="Times New Roman"/>
          <w:color w:val="000000"/>
          <w:spacing w:val="-8"/>
          <w:sz w:val="24"/>
          <w:szCs w:val="24"/>
          <w:lang w:eastAsia="ru-RU"/>
        </w:rPr>
        <w:t xml:space="preserve"> </w:t>
      </w:r>
      <w:r w:rsidR="00377B55" w:rsidRPr="001356E7">
        <w:rPr>
          <w:rFonts w:ascii="Times New Roman" w:eastAsia="Times New Roman" w:hAnsi="Times New Roman" w:cs="Times New Roman"/>
          <w:sz w:val="24"/>
          <w:szCs w:val="24"/>
          <w:lang w:eastAsia="ru-RU"/>
        </w:rPr>
        <w:t>міська рада</w:t>
      </w:r>
    </w:p>
    <w:p w14:paraId="0C92FEB9" w14:textId="77777777" w:rsidR="00377B55" w:rsidRPr="001356E7" w:rsidRDefault="00377B55" w:rsidP="001356E7">
      <w:pPr>
        <w:spacing w:after="0" w:line="240" w:lineRule="auto"/>
        <w:rPr>
          <w:rFonts w:ascii="Times New Roman" w:eastAsia="Times New Roman" w:hAnsi="Times New Roman" w:cs="Times New Roman"/>
          <w:spacing w:val="60"/>
          <w:sz w:val="24"/>
          <w:szCs w:val="24"/>
          <w:lang w:eastAsia="ru-RU"/>
        </w:rPr>
      </w:pPr>
    </w:p>
    <w:p w14:paraId="7E42B693" w14:textId="77777777" w:rsidR="00377B55" w:rsidRPr="001356E7" w:rsidRDefault="00377B55" w:rsidP="001356E7">
      <w:pPr>
        <w:spacing w:after="0" w:line="240" w:lineRule="auto"/>
        <w:rPr>
          <w:rFonts w:ascii="Times New Roman" w:hAnsi="Times New Roman" w:cs="Times New Roman"/>
          <w:sz w:val="24"/>
          <w:szCs w:val="24"/>
        </w:rPr>
      </w:pPr>
      <w:r w:rsidRPr="001356E7">
        <w:rPr>
          <w:rFonts w:ascii="Times New Roman" w:hAnsi="Times New Roman" w:cs="Times New Roman"/>
          <w:sz w:val="24"/>
          <w:szCs w:val="24"/>
        </w:rPr>
        <w:t>ВИРІШИЛА:</w:t>
      </w:r>
    </w:p>
    <w:p w14:paraId="60632E85" w14:textId="77777777" w:rsidR="0044373B" w:rsidRPr="001356E7" w:rsidRDefault="0044373B" w:rsidP="001356E7">
      <w:pPr>
        <w:tabs>
          <w:tab w:val="left" w:pos="567"/>
        </w:tabs>
        <w:spacing w:after="0" w:line="240" w:lineRule="auto"/>
        <w:rPr>
          <w:rFonts w:ascii="Times New Roman" w:eastAsia="Times New Roman" w:hAnsi="Times New Roman" w:cs="Times New Roman"/>
          <w:spacing w:val="60"/>
          <w:sz w:val="24"/>
          <w:szCs w:val="24"/>
          <w:lang w:eastAsia="ru-RU"/>
        </w:rPr>
      </w:pPr>
    </w:p>
    <w:p w14:paraId="57FC8DBD" w14:textId="1EC6BD75" w:rsidR="0044373B" w:rsidRPr="001356E7" w:rsidRDefault="001356E7" w:rsidP="001356E7">
      <w:pPr>
        <w:spacing w:after="0" w:line="240" w:lineRule="auto"/>
        <w:ind w:firstLine="567"/>
        <w:jc w:val="both"/>
        <w:rPr>
          <w:rFonts w:ascii="Times New Roman" w:eastAsia="Times New Roman" w:hAnsi="Times New Roman" w:cs="Times New Roman"/>
          <w:spacing w:val="60"/>
          <w:sz w:val="24"/>
          <w:szCs w:val="24"/>
          <w:lang w:eastAsia="ru-RU"/>
        </w:rPr>
      </w:pPr>
      <w:r w:rsidRPr="001356E7">
        <w:rPr>
          <w:rFonts w:ascii="Times New Roman" w:hAnsi="Times New Roman" w:cs="Times New Roman"/>
          <w:sz w:val="24"/>
          <w:szCs w:val="24"/>
        </w:rPr>
        <w:t xml:space="preserve">1. </w:t>
      </w:r>
      <w:r w:rsidR="00DF592B" w:rsidRPr="001356E7">
        <w:rPr>
          <w:rFonts w:ascii="Times New Roman" w:hAnsi="Times New Roman" w:cs="Times New Roman"/>
          <w:sz w:val="24"/>
          <w:szCs w:val="24"/>
        </w:rPr>
        <w:t xml:space="preserve">Затвердити </w:t>
      </w:r>
      <w:r w:rsidR="00DF592B" w:rsidRPr="001356E7">
        <w:rPr>
          <w:rFonts w:ascii="Times New Roman" w:eastAsia="Times New Roman" w:hAnsi="Times New Roman" w:cs="Times New Roman"/>
          <w:sz w:val="24"/>
          <w:szCs w:val="24"/>
          <w:lang w:eastAsia="ru-RU"/>
        </w:rPr>
        <w:t>Програму</w:t>
      </w:r>
      <w:r w:rsidR="0044373B" w:rsidRPr="001356E7">
        <w:rPr>
          <w:rFonts w:ascii="Times New Roman" w:eastAsia="Times New Roman" w:hAnsi="Times New Roman" w:cs="Times New Roman"/>
          <w:sz w:val="24"/>
          <w:szCs w:val="24"/>
          <w:lang w:eastAsia="ru-RU"/>
        </w:rPr>
        <w:t xml:space="preserve"> розвитку Хмельницької міської територіальної громади у сфері культури і туризму «Культурний вектор Хмельницької громади» на 2026-2030 роки згідно з додатком.</w:t>
      </w:r>
    </w:p>
    <w:p w14:paraId="0ED67B4E" w14:textId="0C7EC141" w:rsidR="004E3ECD" w:rsidRPr="001356E7" w:rsidRDefault="001356E7" w:rsidP="001356E7">
      <w:pPr>
        <w:spacing w:after="0" w:line="240" w:lineRule="auto"/>
        <w:ind w:firstLine="567"/>
        <w:jc w:val="both"/>
        <w:rPr>
          <w:rFonts w:ascii="Times New Roman" w:eastAsia="Times New Roman" w:hAnsi="Times New Roman" w:cs="Times New Roman"/>
          <w:spacing w:val="60"/>
          <w:sz w:val="24"/>
          <w:szCs w:val="24"/>
          <w:lang w:eastAsia="ru-RU"/>
        </w:rPr>
      </w:pPr>
      <w:r w:rsidRPr="001356E7">
        <w:rPr>
          <w:rFonts w:ascii="Times New Roman" w:eastAsia="Times New Roman" w:hAnsi="Times New Roman" w:cs="Times New Roman"/>
          <w:sz w:val="24"/>
          <w:szCs w:val="24"/>
          <w:lang w:eastAsia="ru-RU"/>
        </w:rPr>
        <w:t xml:space="preserve">2. </w:t>
      </w:r>
      <w:r w:rsidR="004E3ECD" w:rsidRPr="001356E7">
        <w:rPr>
          <w:rFonts w:ascii="Times New Roman" w:eastAsia="Times New Roman" w:hAnsi="Times New Roman" w:cs="Times New Roman"/>
          <w:sz w:val="24"/>
          <w:szCs w:val="24"/>
          <w:lang w:eastAsia="ru-RU"/>
        </w:rPr>
        <w:t>Відповідальність за виконання рішення покласти на управління культури і туризму.</w:t>
      </w:r>
    </w:p>
    <w:p w14:paraId="55452B89" w14:textId="23B0AACA" w:rsidR="0044373B" w:rsidRPr="001356E7" w:rsidRDefault="001356E7" w:rsidP="001356E7">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3. </w:t>
      </w:r>
      <w:r w:rsidR="0044373B" w:rsidRPr="001356E7">
        <w:rPr>
          <w:rFonts w:ascii="Times New Roman" w:eastAsia="Times New Roman" w:hAnsi="Times New Roman" w:cs="Times New Roman"/>
          <w:sz w:val="24"/>
          <w:szCs w:val="24"/>
          <w:lang w:eastAsia="ru-RU"/>
        </w:rPr>
        <w:t xml:space="preserve">Контроль за виконанням рішення покласти </w:t>
      </w:r>
      <w:r w:rsidR="00C3524B" w:rsidRPr="001356E7">
        <w:rPr>
          <w:rFonts w:ascii="Times New Roman" w:eastAsia="Times New Roman" w:hAnsi="Times New Roman" w:cs="Times New Roman"/>
          <w:sz w:val="24"/>
          <w:szCs w:val="24"/>
          <w:lang w:eastAsia="ru-RU"/>
        </w:rPr>
        <w:t>на постійну комісію</w:t>
      </w:r>
      <w:r w:rsidR="0044373B" w:rsidRPr="001356E7">
        <w:rPr>
          <w:rFonts w:ascii="Times New Roman" w:eastAsia="Times New Roman" w:hAnsi="Times New Roman" w:cs="Times New Roman"/>
          <w:sz w:val="24"/>
          <w:szCs w:val="24"/>
          <w:lang w:eastAsia="ru-RU"/>
        </w:rPr>
        <w:t xml:space="preserve"> з питань охорони здоров’я, соціальної політики, гуманітарних питань та розвитку громадянського суспільства, свободи слова та інформації.</w:t>
      </w:r>
    </w:p>
    <w:p w14:paraId="3FCD8924" w14:textId="77777777" w:rsidR="001356E7" w:rsidRPr="001356E7" w:rsidRDefault="001356E7" w:rsidP="001356E7">
      <w:pPr>
        <w:tabs>
          <w:tab w:val="left" w:pos="6237"/>
        </w:tabs>
        <w:spacing w:after="0" w:line="240" w:lineRule="auto"/>
        <w:jc w:val="both"/>
        <w:rPr>
          <w:rFonts w:ascii="Times New Roman" w:eastAsia="Times New Roman" w:hAnsi="Times New Roman" w:cs="Times New Roman"/>
          <w:sz w:val="24"/>
          <w:szCs w:val="24"/>
          <w:lang w:eastAsia="ru-RU"/>
        </w:rPr>
      </w:pPr>
    </w:p>
    <w:p w14:paraId="313CDA8E" w14:textId="77777777" w:rsidR="001356E7" w:rsidRPr="001356E7" w:rsidRDefault="001356E7" w:rsidP="001356E7">
      <w:pPr>
        <w:tabs>
          <w:tab w:val="left" w:pos="6237"/>
        </w:tabs>
        <w:spacing w:after="0" w:line="240" w:lineRule="auto"/>
        <w:jc w:val="both"/>
        <w:rPr>
          <w:rFonts w:ascii="Times New Roman" w:eastAsia="Times New Roman" w:hAnsi="Times New Roman" w:cs="Times New Roman"/>
          <w:sz w:val="24"/>
          <w:szCs w:val="24"/>
          <w:lang w:eastAsia="ru-RU"/>
        </w:rPr>
      </w:pPr>
    </w:p>
    <w:p w14:paraId="4330AD9F" w14:textId="77777777" w:rsidR="001356E7" w:rsidRPr="001356E7" w:rsidRDefault="001356E7" w:rsidP="001356E7">
      <w:pPr>
        <w:tabs>
          <w:tab w:val="left" w:pos="6237"/>
        </w:tabs>
        <w:spacing w:after="0" w:line="240" w:lineRule="auto"/>
        <w:jc w:val="both"/>
        <w:rPr>
          <w:rFonts w:ascii="Times New Roman" w:eastAsia="Times New Roman" w:hAnsi="Times New Roman" w:cs="Times New Roman"/>
          <w:sz w:val="24"/>
          <w:szCs w:val="24"/>
          <w:lang w:eastAsia="ru-RU"/>
        </w:rPr>
      </w:pPr>
    </w:p>
    <w:p w14:paraId="7127159B" w14:textId="77777777" w:rsidR="001356E7" w:rsidRPr="001356E7" w:rsidRDefault="00D00E82"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Міський голова</w:t>
      </w:r>
      <w:r w:rsidRPr="001356E7">
        <w:rPr>
          <w:rFonts w:ascii="Times New Roman" w:eastAsia="Times New Roman" w:hAnsi="Times New Roman" w:cs="Times New Roman"/>
          <w:sz w:val="24"/>
          <w:szCs w:val="24"/>
          <w:lang w:eastAsia="ru-RU"/>
        </w:rPr>
        <w:tab/>
      </w:r>
      <w:r w:rsidR="001356E7" w:rsidRPr="001356E7">
        <w:rPr>
          <w:rFonts w:ascii="Times New Roman" w:eastAsia="Times New Roman" w:hAnsi="Times New Roman" w:cs="Times New Roman"/>
          <w:sz w:val="24"/>
          <w:szCs w:val="24"/>
          <w:lang w:eastAsia="ru-RU"/>
        </w:rPr>
        <w:tab/>
      </w:r>
      <w:r w:rsidR="001356E7" w:rsidRPr="001356E7">
        <w:rPr>
          <w:rFonts w:ascii="Times New Roman" w:eastAsia="Times New Roman" w:hAnsi="Times New Roman" w:cs="Times New Roman"/>
          <w:sz w:val="24"/>
          <w:szCs w:val="24"/>
          <w:lang w:eastAsia="ru-RU"/>
        </w:rPr>
        <w:tab/>
      </w:r>
      <w:r w:rsidR="001356E7" w:rsidRPr="001356E7">
        <w:rPr>
          <w:rFonts w:ascii="Times New Roman" w:eastAsia="Times New Roman" w:hAnsi="Times New Roman" w:cs="Times New Roman"/>
          <w:sz w:val="24"/>
          <w:szCs w:val="24"/>
          <w:lang w:eastAsia="ru-RU"/>
        </w:rPr>
        <w:tab/>
      </w:r>
      <w:r w:rsidR="001356E7" w:rsidRPr="001356E7">
        <w:rPr>
          <w:rFonts w:ascii="Times New Roman" w:eastAsia="Times New Roman" w:hAnsi="Times New Roman" w:cs="Times New Roman"/>
          <w:sz w:val="24"/>
          <w:szCs w:val="24"/>
          <w:lang w:eastAsia="ru-RU"/>
        </w:rPr>
        <w:tab/>
      </w:r>
      <w:r w:rsidR="001356E7" w:rsidRPr="001356E7">
        <w:rPr>
          <w:rFonts w:ascii="Times New Roman" w:eastAsia="Times New Roman" w:hAnsi="Times New Roman" w:cs="Times New Roman"/>
          <w:sz w:val="24"/>
          <w:szCs w:val="24"/>
          <w:lang w:eastAsia="ru-RU"/>
        </w:rPr>
        <w:tab/>
      </w:r>
      <w:r w:rsidR="001356E7" w:rsidRPr="001356E7">
        <w:rPr>
          <w:rFonts w:ascii="Times New Roman" w:eastAsia="Times New Roman" w:hAnsi="Times New Roman" w:cs="Times New Roman"/>
          <w:sz w:val="24"/>
          <w:szCs w:val="24"/>
          <w:lang w:eastAsia="ru-RU"/>
        </w:rPr>
        <w:tab/>
      </w:r>
      <w:r w:rsidR="00377B55" w:rsidRPr="001356E7">
        <w:rPr>
          <w:rFonts w:ascii="Times New Roman" w:eastAsia="Times New Roman" w:hAnsi="Times New Roman" w:cs="Times New Roman"/>
          <w:sz w:val="24"/>
          <w:szCs w:val="24"/>
          <w:lang w:eastAsia="ru-RU"/>
        </w:rPr>
        <w:t>Олександр СИМЧИШИН</w:t>
      </w:r>
    </w:p>
    <w:p w14:paraId="34134DFA"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7CE15D7B"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sectPr w:rsidR="001356E7" w:rsidRPr="001356E7" w:rsidSect="001356E7">
          <w:pgSz w:w="11906" w:h="16838"/>
          <w:pgMar w:top="851" w:right="849" w:bottom="1134" w:left="1418" w:header="709" w:footer="709" w:gutter="0"/>
          <w:cols w:space="708"/>
          <w:docGrid w:linePitch="360"/>
        </w:sectPr>
      </w:pPr>
    </w:p>
    <w:p w14:paraId="3F8003F0" w14:textId="77777777" w:rsidR="001356E7" w:rsidRPr="001356E7" w:rsidRDefault="001356E7" w:rsidP="001356E7">
      <w:pPr>
        <w:spacing w:after="0" w:line="240" w:lineRule="auto"/>
        <w:ind w:left="6096"/>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lastRenderedPageBreak/>
        <w:t xml:space="preserve">Додаток </w:t>
      </w:r>
    </w:p>
    <w:p w14:paraId="2D23D55F" w14:textId="28DE8B15" w:rsidR="001356E7" w:rsidRPr="001356E7" w:rsidRDefault="001356E7" w:rsidP="001356E7">
      <w:pPr>
        <w:spacing w:after="0" w:line="240" w:lineRule="auto"/>
        <w:ind w:left="6096"/>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до рішення </w:t>
      </w:r>
      <w:r>
        <w:rPr>
          <w:rFonts w:ascii="Times New Roman" w:eastAsia="Times New Roman" w:hAnsi="Times New Roman" w:cs="Times New Roman"/>
          <w:sz w:val="24"/>
          <w:szCs w:val="24"/>
          <w:lang w:eastAsia="ru-RU"/>
        </w:rPr>
        <w:t>сесій міської ради</w:t>
      </w:r>
    </w:p>
    <w:p w14:paraId="52BD666B" w14:textId="77777777" w:rsidR="001356E7" w:rsidRPr="001356E7" w:rsidRDefault="001356E7" w:rsidP="001356E7">
      <w:pPr>
        <w:spacing w:after="0" w:line="240" w:lineRule="auto"/>
        <w:ind w:left="6096"/>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від __________ № _____________</w:t>
      </w:r>
    </w:p>
    <w:p w14:paraId="470EE698"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p>
    <w:p w14:paraId="21B13940"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p>
    <w:p w14:paraId="26EE1289"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 xml:space="preserve">Програма розвитку </w:t>
      </w:r>
    </w:p>
    <w:p w14:paraId="1649D3C9"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Хмельницької міської територіальної громади у сфері культури і туризму</w:t>
      </w:r>
    </w:p>
    <w:p w14:paraId="294E7A79"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 xml:space="preserve">«Культурний вектор Хмельницької громади» </w:t>
      </w:r>
    </w:p>
    <w:p w14:paraId="42BD2D21"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на 2026-2030 роки</w:t>
      </w:r>
    </w:p>
    <w:p w14:paraId="6E79152A"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p>
    <w:p w14:paraId="362DE5B8" w14:textId="77777777" w:rsidR="001356E7" w:rsidRPr="001356E7" w:rsidRDefault="001356E7" w:rsidP="001356E7">
      <w:pPr>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Вступ</w:t>
      </w:r>
    </w:p>
    <w:p w14:paraId="19D28842"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3CC1F93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Культура і туризм є важливими складовими розвитку Хмельницької міської територіальної громади, що забезпечують збереження історичної пам’яті, формування локальної ідентичності, розвиток людського потенціалу, підвищення якості життя мешканців та привабливості громади для відвідувачів і інвесторів.</w:t>
      </w:r>
    </w:p>
    <w:p w14:paraId="7883418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Місто Хмельницький входить до Переліку історичних населених місць України. На його території обліковується 90 пам’яток та 140 об’єктів культурної спадщини, у тому числі 106 об’єктів архітектури, що відображають забудову минулого століття. Самобутній культурний простір формують також унікальні металеві композиції народного художника України Миколи Мазура та пам’ятники видатним діячам і захисникам України. </w:t>
      </w:r>
    </w:p>
    <w:p w14:paraId="5E766E07"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До мережі культурно-мистецьких установ громади входять: 9 закладів культури клубного типу, 7 мистецьких шкіл, 2 професійних мистецьких колективи, 2 музеї, централізована бібліотечна система у складі 29 бібліотек, два комунальні підприємства – кінотеатр імені Т. Г. Шевченка та КПХМР «Хмельницький туристично-інформаційний центр». </w:t>
      </w:r>
    </w:p>
    <w:p w14:paraId="0067D83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Повномасштабне вторгнення російської федерації проти України істотно вплинуло на масштаби та формати культурно-мистецької діяльності. Значна частина заходів перейшла у камерні та благодійні формати, спрямовані на підтримку Сил оборони, внутрішньо переміщених осіб, ветеранів та інших вразливих груп. Водночас зросла роль закладів культури, мистецьких шкіл, бібліотек, музеїв, центрів культури і дозвілля як просторів згуртування громади, неформальної освіти, психологічної підтримки та формування стійкості.</w:t>
      </w:r>
    </w:p>
    <w:p w14:paraId="2ADD748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 огляду на результати реалізації попередніх програм, сучасні виклики та нові можливості постає необхідність у формуванні цілісного бачення розвитку культури і туризму громади до 2030 року та визначенні пріоритетних напрямів, цілей і завдань Програми.</w:t>
      </w:r>
    </w:p>
    <w:p w14:paraId="0CCBC5F2"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00759C8D"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Розділ I. Аналітична частина</w:t>
      </w:r>
    </w:p>
    <w:p w14:paraId="3B037336"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1. Актуальний стан, основні тенденції та проблеми розвитку сфери культури</w:t>
      </w:r>
    </w:p>
    <w:p w14:paraId="0E67BBFB"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1.1. Мережа закладів культури та доступ до культурних послуг</w:t>
      </w:r>
    </w:p>
    <w:p w14:paraId="3CA35790"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У 2021–2025 роках мережа закладів культури громади була розширена та адаптована до нових адміністративно-територіальних умов. На базі будівель у приєднаних селах створено центри культури і дозвілля в Олешині, Мацьківцях, Пирогівцях, Масівцях і Копистині з філіями у навколишніх селах. Станом на 01.12.2025 року в клубних закладах громади функціонує 115 формувань із залученням 1805 учасників, що на 20–25 % більше, ніж у 2021 році. Клуби громади проводять свята, концерти, майстер-класи, благодійні та соціокультурні події, активно долучаються до міських ініціатив і підтримують роботу з ветеранами, дітьми та внутрішньо переміщеними особами. Попри матеріально-технічні обмеження, клубні заклади залишаються важливою частиною культурної інфраструктури та простором згуртованості громади.</w:t>
      </w:r>
    </w:p>
    <w:p w14:paraId="6162FECF"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Бібліотечна мережа громади зберегла свою стабільність та адаптувалася до сучасних викликів. У 2021 році: приєднано 14 бібліотек – філій централізованої бібліотечної системи у старостинських округах Хмельницької міської територіальної громади. Бібліотеки громади </w:t>
      </w:r>
      <w:r w:rsidRPr="001356E7">
        <w:rPr>
          <w:rFonts w:ascii="Times New Roman" w:eastAsia="Times New Roman" w:hAnsi="Times New Roman" w:cs="Times New Roman"/>
          <w:sz w:val="24"/>
          <w:szCs w:val="24"/>
          <w:lang w:eastAsia="ru-RU"/>
        </w:rPr>
        <w:lastRenderedPageBreak/>
        <w:t>активно переходили до змішаних форматів роботи, впроваджували електронні сервіси, партнерські проєкти та нові моделі обслуговування. У 2022–2024 роках з бібліотечних фондів повністю вилучено 167 758 російських та російськомовних видань, що зумовило потребу в масштабному оновленні, а за цей період фонди поповнилися лише 27 828 новими українськими книгами. Натомість кількість культурно-просвітницьких заходів зросла на 15–20%. Всього за період 2021-2025 р.р. бібліотеками проведено 7889 соціокультурних заходів (в середньому 1 бібліотекою - 272 заходи) для 184,4 тис. читачів. Мережа забезпечує безкоштовний доступ до інформації та культурних послуг для мешканців усіх вікових категорій громади.</w:t>
      </w:r>
    </w:p>
    <w:p w14:paraId="2DD640B0"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У Хмельницькій громаді функціонують два музейні заклади — музей історії міста Хмельницького та Хмельницький музей-студія фотомистецтва, які відіграють важливу роль у збереженні локальної пам’яті та культурної тяглості. За останні роки музей історії міста активно поповнював фонди: щороку надходило понад 400 нових одиниць, хоча в 2024 році цей показник дещо зменшився у зв’язку з ремонтними роботами та облаштуванням нового фондосховища. Відвідуваність музею була стабільною у довоєнний період – 8 тисяч чоловік, однак у 2024 році скоротилася до близько 3 тисяч осіб, що пов’язано з безпековою ситуацією та оновленням приміщень. Кількість виставок також тимчасово зменшилася, адже частина експозицій відбувалася у виїзному та цифровому форматах. Якщо у 2021 році музей відкрив 42 виставки, то у 2022 вже було 30, у 2023-2024 – 12, а у 2025 - 14. Наукові публікації  протягом 2021 року становили 91, у 2022 - 92 публікації, у 2023 р. – 88 та 73 у 2024 році, у 2025 – 79.</w:t>
      </w:r>
    </w:p>
    <w:p w14:paraId="0F7C7296"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Водночас музей-студія фотомистецтва зберіг активність і продовжував презентувати тематичні фотовиставки, зокрема пов’язані з воєнними подіями, документуванням сучасності та розвитком фотожурналістики. В 2025 році збільшилася кількість екскурсій (87) в музеї як інструменту підтримки морального духу. Різке зменшення надходжень у фонди музею  у 2024 році вказує на кризові явища в музейній сфері: дефіцит фінансування, пріоритети безпеки, виснаження ресурсів. Так, якщо в 2021 році основні фонди поповнилися на 290 одиниць, то в 2025 році на 213 одиниць, що на 30% менше.</w:t>
      </w:r>
    </w:p>
    <w:p w14:paraId="3444A562"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Попри виклики, обидва музеї залишаються важливими культурно-просвітницькими центрами громади та підтримують дослідницьку діяльність, впроваджуючи сучасні форми роботи та партнерські проєкти. </w:t>
      </w:r>
    </w:p>
    <w:p w14:paraId="48895F9E"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 вул. Свободи, 22 триває створення нового Музейного комплексу історії та культури Хмельницької громади, який має стати ключовою інституцією для збереження й осмислення локальної спадщини. Проєкт передбачає облаштування сучасних виставкових залів різної площі та конфігурації, що дадуть змогу формувати як постійну експозицію, так і масштабні тимчасові виставки. Особлива увага приділяється створенню повноцінного, обладнаного за сучасними стандартами фондосховища з контрольованим температурно-вологісним режимом, системою безпеки та умовами для реставрації й консервації музейних предметів. У комплексі планується простір для освітніх програм, лекцій, інтерактивних занять, а також мультимедійні зони для презентації цифрових проєктів, архівів і віртуальних експозицій. Музей стане відкритим культурним центром із доступним середовищем для всіх категорій відвідувачів та платформою для співпраці з українськими та міжнародними партнерами.</w:t>
      </w:r>
    </w:p>
    <w:p w14:paraId="59260105"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У семи мистецьких школах громади навчається понад 4 тисячі учнів, які опановують 23 спеціальності. За 2021–2025 роки загальна кількість учнів зросла на 70 чоловік (за рахунок відкриття філії музичної школи №1 у с. Давидківці та розширення контингенту школи мистецтв «Заріччя»). Учні мистецьких шкіл стабільно здобувають перемоги на міжнародних, всеукраїнських та регіональних конкурсах. Якщо у 2021 році в конкурсах і фестивалях різних рівнів брали участь 2 978 учнів мистецьких шкіл, з яких понад 1 300 стали переможцями у 156 конкурсах, то у 2025 році ці показники зросли до більш ніж 4 тисяч учасників та 2 000 перемог у 200 конкурсах. Загалом упродовж 2021–2025 років у конкурсному русі взяли участь понад 16 тисяч учнів. Щороку із загальної кількості  випускників 15-20% вступають до вищих мистецьких навчальних закладів І-ІV рівнів акредитації, що є доволі сталим показником. Активно ведеться методична робота: у 2021-2025 роках вперше організовано 11 методичних </w:t>
      </w:r>
      <w:r w:rsidRPr="001356E7">
        <w:rPr>
          <w:rFonts w:ascii="Times New Roman" w:eastAsia="Times New Roman" w:hAnsi="Times New Roman" w:cs="Times New Roman"/>
          <w:sz w:val="24"/>
          <w:szCs w:val="24"/>
          <w:lang w:eastAsia="ru-RU"/>
        </w:rPr>
        <w:lastRenderedPageBreak/>
        <w:t>об’єднань викладачів мистецьких шкіл за фахом, проводяться творчі педагогічні майстерні, готуються методичні розробки. Значна увага приділялася навчанню дітей з особливими потребами. Збільшено кількість учнів інклюзивних класів (з 24 до 28 учнів, 4 вікових категорії) у Хмельницькій художній школі. З 2021 року кількість учнів пільгових категорій: дітей-сиріт, з багатодітних сімей, учасників АТО, учасників бойових дій, дітей загиблих, яким надаються пільги в оплаті за навчання зросла з 962 учня до 1330 і тенденція до їх збільшення зберігається.</w:t>
      </w:r>
    </w:p>
    <w:p w14:paraId="220207BE"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Важливим напрямком роботи шкіл є створення та підтримка учнівських та викладацьких колективів. Станом на кінець 2025 року функціонує 92 учнівських колективи, з яких 8 мають звання зразкових та 24 викладацьких творчих колективів, в тому числі 2   народних.  </w:t>
      </w:r>
    </w:p>
    <w:p w14:paraId="42EFBF38"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 метою стимулювання здобутків у мистецтві щорічно 14 кращих учнів мистецьких шкіл та учасників творчих колективів та 20 викладачів, митців міста отримують стипендію міської ради.</w:t>
      </w:r>
    </w:p>
    <w:p w14:paraId="02878DD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КП «Хмельницький туристично-інформаційний центр» пройшов шлях від класичного інформаційного пункту до мультифункціонального простору, який поєднує туристичну, культурну та освітню діяльність, зокрема проводились масштабні заходи, виставки, творчі майстер-класи, квести, лекції та тематичні клуби. Центр також виступив одним із організаторів та локацій у рамках крафтових ярмарків і соціальних ініціатив, таких як «Курс на Незалежність», «Маю думку» та «Vulychnyy-art». Кількість відвідувачів ТІЦ зросла з близько 2500 осіб у 2021 році до понад 5500 у 2025 році, розроблено 8 нових екскурсійних маршрутів, налагоджено співпрацю з освітніми та культурними інституціями. </w:t>
      </w:r>
    </w:p>
    <w:p w14:paraId="2559BB1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У 2021–2025 роках кінотеатр ім. Т. Г. Шевченка працював як багатофункціональний культурний майданчик, поєднуючи кіносеанси, освітні програми, фестивальні події та зустрічі з митцями. У цей період активно напрацьовувалася концепція його перетворення на сучасний культурний простір із кінотеатром, арт-хабами, кав’ярнею, кіномузеєм, урбан-кафе та i-hub. Попри те, що в 2022–2024 роках заклад виконував також функцію штабу допомоги переселенцям, він забезпечив проведення понад 500 культурних подій і залишався важливим комунікаційним простором для молоді.</w:t>
      </w:r>
    </w:p>
    <w:p w14:paraId="7E6C15F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Муніципальні мистецькі колективи громади — Хмельницький академічний муніципальний камерний хор і Хмельницький академічний муніципальний естрадно-духовий оркестр — зберегли професійний рівень та значно розширили репертуар. Колективи стали основою більшості загальноміських культурних подій, брали участь у благодійних концертах, зміцнювали міжнародну співпрацю. За цей період вони реалізували понад 50 нових концертних програм і представили їх у більш ніж 200 виступах, збільшивши кількість слухачів і партнерських проєктів. Важливою подією стало надання статусу академічного творчому колективу Хмельницького муніципального естрадно-духового оркестру наказом Міністерства культури та інформаційної політики України від 22.11.2021 №920.</w:t>
      </w:r>
    </w:p>
    <w:p w14:paraId="13945C36"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1.2. Кадровий потенціал</w:t>
      </w:r>
    </w:p>
    <w:p w14:paraId="3DA23A3E"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У 2022–2025 роках громада зіткнулася з кадровими труднощами — нестачею кваліфікованих спеціалістів, зниженням престижності професій у сфері культури, неконкурентним рівнем оплати праці та обмеженими можливостями для професійного зростання, особливо у закладах, розташованих у старостинських округах.</w:t>
      </w:r>
    </w:p>
    <w:p w14:paraId="13A11FF6"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Паралельно відбувається системне підвищення кваліфікації наявних працівників: фахівці беруть участь у всеукраїнських тренінгах, семінарах, онлайн-курсах, міжнародних обмінах і програмах професійного розвитку. Це сприяє збереженню кадрового потенціалу, підвищенню якості культурних послуг і запровадженню сучасних методик роботи.</w:t>
      </w:r>
    </w:p>
    <w:p w14:paraId="2753E62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Позитивним фактором стало рішення громади щодо доплат працівникам галузі, яке сприяло частковому вирівнюванню заробітної плати та зменшенню плинності кадрів.</w:t>
      </w:r>
    </w:p>
    <w:p w14:paraId="58B03795"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Станом на 2025 рік у сфері культури громади працює 676 фахівців, більшість із яких мають спеціальну освіту та регулярно залучаються до реалізації культурно-мистецьких програм. Попри це, галузь гостро потребує подальшого кадрового посилення — залучення </w:t>
      </w:r>
      <w:r w:rsidRPr="001356E7">
        <w:rPr>
          <w:rFonts w:ascii="Times New Roman" w:eastAsia="Times New Roman" w:hAnsi="Times New Roman" w:cs="Times New Roman"/>
          <w:sz w:val="24"/>
          <w:szCs w:val="24"/>
          <w:lang w:eastAsia="ru-RU"/>
        </w:rPr>
        <w:lastRenderedPageBreak/>
        <w:t>молодих спеціалістів, впровадження системної підтримки професійного розвитку, створення сучасних умов праці та стимулів до збереження й розвитку творчого потенціалу працівників.</w:t>
      </w:r>
    </w:p>
    <w:p w14:paraId="7B5146C9"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1.3. Цифровізація, матеріально-технічна база та стан інфраструктури</w:t>
      </w:r>
    </w:p>
    <w:p w14:paraId="7815904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Значна частина приміщень — бібліотеки, клуби, мистецькі школи, музейні заклади — мають застарілі інженерні мережі, потребують утеплення, покращення енергоефективності, оновлення внутрішніх просторів та створення безбар’єрних умов для людей з інвалідністю та маломобільних груп. У клубних закладах і мистецьких школах відчутна нестача сучасних музичних інструментів, мультимедійного обладнання, освітлювальної та звукової апаратури, що суттєво впливає на якість освітнього процесу та презентацію творчих колективів.</w:t>
      </w:r>
    </w:p>
    <w:p w14:paraId="6E4D7013"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Більшість закладів культури міста  мають обладнані найпростіші укриття та відповідно можуть повноцінно функціонувати в умовах війни.</w:t>
      </w:r>
    </w:p>
    <w:p w14:paraId="2BD17939"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Бібліотечна мережа активно адаптується до сучасних викликів, впроваджує цифрові послуги, електронні каталоги та онлайн-сервіси, однак потребує масштабного оновлення техніки, комп’ютерного забезпечення, інтернет-інфраструктури. Після вилучення застарілої російськомовної літератури бібліотечні фонди вимагають систематичного поповнення сучасними українськими виданнями та літературою для дітей, молоді й дорослих.</w:t>
      </w:r>
    </w:p>
    <w:p w14:paraId="1E243DF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Музеї громади активно розвивають цифрові формати роботи, але матеріально-технічні можливості залишаються обмеженими. Потребують оновлення фондосховища, виставкове обладнання, сучасні системи клімат-контролю, а також програмне забезпечення для цифровізації колекцій та створення електронних архівів. Цифровізація музейних фондів, оцифрування експонатів, створення 3D-моделей і віртуальних екскурсій наразі здійснюються фрагментарно і вимагають подальшої технічної підтримки.</w:t>
      </w:r>
    </w:p>
    <w:p w14:paraId="6F6A511F"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Сфера культури громади також має значний нереалізований потенціал у розвитку цифрових сервісів: інтерактивні туристичні карти, онлайн-екскурсії, AR-об’єкти, електронні довідники та мультимедійні платформи здатні значно розширити доступ до культурних ресурсів. Проте для цього необхідне фінансування, технічне забезпечення й розвиток цифрових компетенцій працівників.</w:t>
      </w:r>
    </w:p>
    <w:p w14:paraId="5CB70008"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Загалом стан інфраструктури та цифрових можливостей галузі культури вимагає комплексної модернізації — від оновлення приміщень і техніки до розроблення сучасних цифрових продуктів, що забезпечить рівний доступ до культурних послуг для всіх мешканців громади та підвищить конкурентоспроможність Хмельницького у сфері культури й туризму.</w:t>
      </w:r>
    </w:p>
    <w:p w14:paraId="738910CA"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1.4. Основні тенденції</w:t>
      </w:r>
    </w:p>
    <w:p w14:paraId="6C560613"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Попри воєнні виклики, спостерігається зростання участі мешканців громади у культурних заходах, розвиток виїзних форм роботи, посилення ролі закладів культури як просторів для арт-терапії, неформальної освіти та громадської активності. Зросла кількість творчих проєктів, реалізованих за підтримки міжнародних та національних грантових програм, що свідчить про спроможність закладів культури працювати у проєктній логіці та залучати додаткові ресурси. </w:t>
      </w:r>
    </w:p>
    <w:p w14:paraId="3B33E7EF"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Разом з тим, зберігаються проблеми кадрового забезпечення, нерівномірного доступу до культурних послуг у старостинських округах, застарілої інфраструктури та недостатнього рівня цифровізації.</w:t>
      </w:r>
    </w:p>
    <w:p w14:paraId="51559E5B"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2. Результати моніторингу і оцінки реалізації попередньої програми</w:t>
      </w:r>
    </w:p>
    <w:p w14:paraId="5CA8DD6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У 2021–2025 роках попередня програма розвитку культури і туризму дозволила досягти низки важливих результатів:</w:t>
      </w:r>
    </w:p>
    <w:p w14:paraId="55438CAB"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розширено мережу клубних закладів і бібліотек у старостинських округах, що забезпечило доступність культурних послуг для жителів сільських територій;</w:t>
      </w:r>
    </w:p>
    <w:p w14:paraId="1B784F72"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створено нові мистецькі простори («УкраїноТериторія», «Мистецький сад», арт-хаб у школі мистецтв «Райдуга», простір «Кут» тощо), які стали майданчиками для проведення концертів, виставок, майстер-класів та освітніх програм;</w:t>
      </w:r>
    </w:p>
    <w:p w14:paraId="718C7B4A"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посилено фестивальний та конкурсний рух, проведено й започатковано низку всеукраїнських і локальних фестивалів, виконавських конкурсів, мистецьких акцій;</w:t>
      </w:r>
    </w:p>
    <w:p w14:paraId="3562AC89"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lastRenderedPageBreak/>
        <w:t>реалізовано значну кількість проєктів за підтримки міжнародних, національних та муніципальних донорських програм (зокрема, проєкти «МІКРО», «ProArt», «ВільноХаб», «Лабораторія ручного друку», «Поза часом», «Бібліотерапія», «Обмін між німецькою та українською книжковою та літературною індустрією», «Територія надії» та інші), що сприяло зміцненню матеріально-технічної бази, розвитку нових форматів роботи, розширенню партнерств;</w:t>
      </w:r>
    </w:p>
    <w:p w14:paraId="2581D7EA"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розвинуто діяльність туристично-інформаційного центру, який став помітним гравцем у створенні туристичного продукту громади та організації культурно-освітніх ініціатив;</w:t>
      </w:r>
    </w:p>
    <w:p w14:paraId="0145052D"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посилено національно-патріотичний, меморіальний та реабілітаційний компоненти діяльності закладів культури, зокрема через впровадження програм арт-терапії, підтримку військових, ветеранів та їхніх сімей.</w:t>
      </w:r>
    </w:p>
    <w:p w14:paraId="4FE448A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Разом з позитивними результатами реалізація попередньої програми засвідчила потребу у системнішій модернізації інфраструктури, вирішенні кадрових проблем, поглибленні цифровізації, а також у формуванні цілісної туристичної та комунікаційної стратегії громади.</w:t>
      </w:r>
    </w:p>
    <w:p w14:paraId="03C4A03E"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3. Порівняльні переваги, виклики і ризики перспективного розвитку (SWOT-аналіз)</w:t>
      </w:r>
    </w:p>
    <w:p w14:paraId="29441A7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Сильні сторони:</w:t>
      </w:r>
    </w:p>
    <w:p w14:paraId="34B89DC0"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розгалужена мережа закладів культури (мистецькі школи, бібліотеки, клубні заклади, музеї, центри культури і дозвілля в старостинських округах);</w:t>
      </w:r>
    </w:p>
    <w:p w14:paraId="2988AA0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наявність активних творчих колективів, муніципальних колективів та ініціативних митців;</w:t>
      </w:r>
    </w:p>
    <w:p w14:paraId="7AEF181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позитивний досвід проведення масштабних фестивалів, конкурсів, мистецьких акцій, а також участі у грантових та партнерських проєктах;</w:t>
      </w:r>
    </w:p>
    <w:p w14:paraId="417B425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активна робота з формування національної ідентичності, підтримки захисників України, внутрішньо переміщених осіб, розвитку програм арт-терапії;</w:t>
      </w:r>
    </w:p>
    <w:p w14:paraId="30AD7267"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функціонування туристично-інформаційного центру як сучасного мультифункціонального простору.</w:t>
      </w:r>
    </w:p>
    <w:p w14:paraId="090AAEF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Слабкі сторони:</w:t>
      </w:r>
    </w:p>
    <w:p w14:paraId="79E7E40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брак фахових кадрів, зростання кількості вакансій, низька мотивація молодих спеціалістів працювати у сфері культури;</w:t>
      </w:r>
    </w:p>
    <w:p w14:paraId="502371E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застаріла матеріально-технічна база значної частини закладів культури, потреба в ремонтах і оновленні обладнання, музичних інструментів, книжкових фондів;</w:t>
      </w:r>
    </w:p>
    <w:p w14:paraId="7AD6705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нерівномірний доступ до культурних послуг у старостинських округах, зокрема через кадрові й інфраструктурні обмеження;</w:t>
      </w:r>
    </w:p>
    <w:p w14:paraId="0FA0418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недостатній рівень цифровізації та відсутність комплексних онлайн-продуктів у сфері культури та туризму.</w:t>
      </w:r>
    </w:p>
    <w:p w14:paraId="11FF7B98"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Можливості:</w:t>
      </w:r>
    </w:p>
    <w:p w14:paraId="113520A2"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залучення ресурсів міжнародних та національних грантових програм підтримки культури і креативних індустрій;</w:t>
      </w:r>
    </w:p>
    <w:p w14:paraId="3E3192F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розвиток культурного туризму на основі історико-культурної спадщини, мистецьких ініціатив та вигідного географічного розташування громади;</w:t>
      </w:r>
    </w:p>
    <w:p w14:paraId="0EE0A6D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використання цифрових технологій (віртуальні музеї, онлайн-платформи, аудіогіди, цифрові архіви) для розширення доступу до культурного контенту;</w:t>
      </w:r>
    </w:p>
    <w:p w14:paraId="5B6E338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зростання суспільного запиту на українську культуру, історичну пам’ять та локальну ідентичність;</w:t>
      </w:r>
    </w:p>
    <w:p w14:paraId="2DBC2B5F"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розширення міжнародних та міжрегіональних культурних партнерств.</w:t>
      </w:r>
    </w:p>
    <w:p w14:paraId="26D8A71E"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Загрози:</w:t>
      </w:r>
    </w:p>
    <w:p w14:paraId="608FE7F0"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безпекові ризики та обмеження, пов’язані з воєнними діями;</w:t>
      </w:r>
    </w:p>
    <w:p w14:paraId="0BC1CB5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можливість скорочення фінансування культури через пріоритетність інших сфер у воєнний та повоєнний період;</w:t>
      </w:r>
    </w:p>
    <w:p w14:paraId="24A18FD6"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міграція молоді й активних творчих кадрів до інших міст та країн;</w:t>
      </w:r>
    </w:p>
    <w:p w14:paraId="6517BB10"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lastRenderedPageBreak/>
        <w:t>ризик скорочення малозавантажених закладів культури;</w:t>
      </w:r>
    </w:p>
    <w:p w14:paraId="5A70491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повільні темпи цифрової трансформації й оновлення інфраструктури у разі недостатньої підтримки.</w:t>
      </w:r>
    </w:p>
    <w:p w14:paraId="20B140B1"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4B0B7C66"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Розділ II. Стратегічне бачення перспективного розвитку сфери культури</w:t>
      </w:r>
    </w:p>
    <w:p w14:paraId="12B0347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Стратегічне бачення розвитку сфери культури і туризму Хмельницької міської територіальної громади до 2030 року полягає у формуванні сучасного, відкритого та стійкого культурного середовища, у якому:</w:t>
      </w:r>
    </w:p>
    <w:p w14:paraId="0CD88F4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підтримка творчості, креативних індустрій та участі громадськості створює динамічне мистецьке життя;</w:t>
      </w:r>
    </w:p>
    <w:p w14:paraId="6AFE0B95"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мережа закладів культури, мистецьких шкіл, бібліотек, музеїв клубних закладів, центрів культури і дозвілля та муніципальних колективів забезпечує рівний доступ мешканців міста та старостинських округів до якісних культурних і освітніх послуг;</w:t>
      </w:r>
    </w:p>
    <w:p w14:paraId="2F0F3D1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культурна спадщина підтримується, переосмислюється та стає природною частиною повсякденного життя мешканців;</w:t>
      </w:r>
    </w:p>
    <w:p w14:paraId="76A6FC1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вшанування пам’яті минулих поколінь та загиблих на сучасній війні набуває сталих, етичних і змістовних форм;</w:t>
      </w:r>
    </w:p>
    <w:p w14:paraId="7F22A1D3"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культура активно сприяє соціальній згуртованості, реабілітації та інтеграції вразливих груп населення;</w:t>
      </w:r>
    </w:p>
    <w:p w14:paraId="6EA70BF8"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туризм розвивається на основі унікального культурного продукту й сучасної інфраструктури;</w:t>
      </w:r>
    </w:p>
    <w:p w14:paraId="19830DB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цифрові технології та сучасні комунікації роблять культуру громади доступною для широкого кола аудиторій в Україні та за її межами.</w:t>
      </w:r>
    </w:p>
    <w:p w14:paraId="53B249F2"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79CBBDA6"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Розділ III. Стратегічні та оперативні цілі і завдання розвитку сфери культури</w:t>
      </w:r>
    </w:p>
    <w:p w14:paraId="1837895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 урахуванням аналітичної частини та стратегічного бачення пропонується визначити такі узагальнені стратегічні цілі:</w:t>
      </w:r>
    </w:p>
    <w:p w14:paraId="259D523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Сучасне мистецтво як драйвер культурного розвитку громади.</w:t>
      </w:r>
    </w:p>
    <w:p w14:paraId="1F688A09"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Завдання: підтримка сучасних мистецьких практик і нових форматів творчості, розвиток мистецьких резиденцій та колаборацій, створення умов для діяльності молодих митців і креативних індустрій, упровадження цифрових і мультимедійних рішень у культурних просторах.</w:t>
      </w:r>
    </w:p>
    <w:p w14:paraId="088444A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Модернізація культурної інфраструктури та забезпечення рівного доступу до культурних послуг.</w:t>
      </w:r>
    </w:p>
    <w:p w14:paraId="5549814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lang w:eastAsia="ru-RU"/>
        </w:rPr>
        <w:t>Завдання: реконструкція будівель закладів культури, оновлення матеріально-технічної бази, розвиток мережі центрів культури і дозвілля, забезпечення інклюзивності та безбар’єрності.</w:t>
      </w:r>
      <w:r w:rsidRPr="001356E7">
        <w:rPr>
          <w:rFonts w:ascii="Times New Roman" w:eastAsia="Times New Roman" w:hAnsi="Times New Roman" w:cs="Times New Roman"/>
          <w:sz w:val="24"/>
          <w:szCs w:val="24"/>
          <w:u w:val="single"/>
          <w:lang w:eastAsia="ru-RU"/>
        </w:rPr>
        <w:t xml:space="preserve"> </w:t>
      </w:r>
    </w:p>
    <w:p w14:paraId="7FF20BE9"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Розвиток та підтримка працівників культури.</w:t>
      </w:r>
    </w:p>
    <w:p w14:paraId="03BFD88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Завдання: підвищення кваліфікації працівників культури, створення системи професійної підтримки та мотивації, забезпечення справедливої оплати праці, розвиток кадрової стійкості.</w:t>
      </w:r>
    </w:p>
    <w:p w14:paraId="71E2F960"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Актуалізація, переосмислення та збереження культурної спадщини громади.</w:t>
      </w:r>
    </w:p>
    <w:p w14:paraId="2B85D083"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Завдання: розвиток музейних і бібліотечних програм, підтримка музейної справи, дослідження локальної історії, цифровізація спадщини, підтримка народних ремесел.</w:t>
      </w:r>
    </w:p>
    <w:p w14:paraId="479CF626"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Підтримка та згуртованість громади через культуру.</w:t>
      </w:r>
    </w:p>
    <w:p w14:paraId="6B9BF15C"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Завдання: впровадження програм арт-терапії та реабілітації, проведення заходів, які зміцнюють громадянську ідентичність та підтримують національні цінності, підтримка заходів для військовослужбовців, ветеранів, ВПО, розбудова культурних практик у старостинських округах, залучення громадських організацій.</w:t>
      </w:r>
    </w:p>
    <w:p w14:paraId="5887434B"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Розвиток туризму.</w:t>
      </w:r>
    </w:p>
    <w:p w14:paraId="582D6B3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Завдання: формування конкурентноспроможного туристичного продукту громади, створення та модернізація туристичної інфраструктури, розвиток екскурсійних і тематичних </w:t>
      </w:r>
      <w:r w:rsidRPr="001356E7">
        <w:rPr>
          <w:rFonts w:ascii="Times New Roman" w:eastAsia="Times New Roman" w:hAnsi="Times New Roman" w:cs="Times New Roman"/>
          <w:sz w:val="24"/>
          <w:szCs w:val="24"/>
          <w:lang w:eastAsia="ru-RU"/>
        </w:rPr>
        <w:lastRenderedPageBreak/>
        <w:t>маршрутів, посилення туристичного бренду, впровадження цифрових сервісів та розширення промоції громади на національному й міжнародному рівнях.</w:t>
      </w:r>
    </w:p>
    <w:p w14:paraId="6177D89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u w:val="single"/>
          <w:lang w:eastAsia="ru-RU"/>
        </w:rPr>
      </w:pPr>
      <w:r w:rsidRPr="001356E7">
        <w:rPr>
          <w:rFonts w:ascii="Times New Roman" w:eastAsia="Times New Roman" w:hAnsi="Times New Roman" w:cs="Times New Roman"/>
          <w:sz w:val="24"/>
          <w:szCs w:val="24"/>
          <w:u w:val="single"/>
          <w:lang w:eastAsia="ru-RU"/>
        </w:rPr>
        <w:t>Міжнародна культурна співпраця.</w:t>
      </w:r>
    </w:p>
    <w:p w14:paraId="4DBC824D"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Завдання: розвиток партнерств з містами-побратимами та культурними інституціями інших країн, участь у міжнародних проєктах і грантових програмах, проведення обмінних заходів, популяризація української культури за кордоном та інтеграція громади в міжнародний культурний простір.</w:t>
      </w:r>
    </w:p>
    <w:p w14:paraId="53DFAA53"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Оперативні цілі та конкретні заходи деталізуються у відповідних розділах Програми та щорічних планах роботи.</w:t>
      </w:r>
    </w:p>
    <w:p w14:paraId="469610A3"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ab/>
      </w:r>
    </w:p>
    <w:p w14:paraId="060918EE"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Розділ IV. Аналіз відповідності Програми державним стратегічним документам</w:t>
      </w:r>
    </w:p>
    <w:p w14:paraId="260E2287"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Програма розвитку культури і туризму Хмельницької міської територіальної громади на 2026–2030 роки узгоджується з положеннями Державної стратегії регіонального розвитку, Стратегії розвитку культури України до 2030 року та іншими чинними національними документами у сфері культури, туризму, цифрової трансформації та регіональної політики.</w:t>
      </w:r>
    </w:p>
    <w:p w14:paraId="074F5423"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Програма реалізує на місцевому рівні принципи:</w:t>
      </w:r>
    </w:p>
    <w:p w14:paraId="095B73F2"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децентралізації та посилення ролі громад у розвитку культури;</w:t>
      </w:r>
    </w:p>
    <w:p w14:paraId="147BCB5B"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збереження та цифрової доступності культурної спадщини;</w:t>
      </w:r>
    </w:p>
    <w:p w14:paraId="6C351DA0"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підтримки культурного розмаїття й участі громадян у культурному житті;</w:t>
      </w:r>
    </w:p>
    <w:p w14:paraId="4CBE6C79"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розвитку креативних індустрій та культурного туризму;</w:t>
      </w:r>
    </w:p>
    <w:p w14:paraId="405446C8" w14:textId="77777777" w:rsidR="001356E7" w:rsidRPr="001356E7" w:rsidRDefault="001356E7" w:rsidP="001356E7">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інклюзивності, безбар’єрності та доступності культурних послуг.</w:t>
      </w:r>
    </w:p>
    <w:p w14:paraId="7C2C44EA"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495CB22E" w14:textId="77777777" w:rsidR="001356E7" w:rsidRPr="001356E7" w:rsidRDefault="001356E7" w:rsidP="001356E7">
      <w:pPr>
        <w:spacing w:after="0" w:line="240" w:lineRule="auto"/>
        <w:ind w:firstLine="708"/>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Розділ V. Моніторинг та оцінка результативності реалізації Програми</w:t>
      </w:r>
    </w:p>
    <w:p w14:paraId="042C5B37"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Моніторинг реалізації Програми здійснюється управлінням культури і туризму Хмельницької міської ради у взаємодії із закладами культури, комунальними підприємствами, старостинськими округами та іншими зацікавленими сторонами.</w:t>
      </w:r>
    </w:p>
    <w:p w14:paraId="34B411E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Система моніторингу передбачає:</w:t>
      </w:r>
    </w:p>
    <w:p w14:paraId="7B201C0A"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щорічне планування заходів та показників їх виконання;</w:t>
      </w:r>
    </w:p>
    <w:p w14:paraId="19E0AA44"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збір і узагальнення статистичних даних (кількість заходів, учасників, відвідувачів, нових проєктів, охоплених цільових груп, обсяги позабюджетних надходжень тощо);</w:t>
      </w:r>
    </w:p>
    <w:p w14:paraId="5AF0A547"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оцінку динаміки розвитку мережі закладів культури, стану інфраструктури, цифровізації, залучення громади;</w:t>
      </w:r>
    </w:p>
    <w:p w14:paraId="5D0185EF"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підготовку щорічних звітів про виконання Програми та, за потреби, внесення коригувань до планів заходів;</w:t>
      </w:r>
    </w:p>
    <w:p w14:paraId="1E7C064E"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інформування громадськості про результати реалізації Програми через офіційні вебсайти міської ради, управління культури і туризму, соціальні мережі та публічні заходи.</w:t>
      </w:r>
    </w:p>
    <w:p w14:paraId="170AA811" w14:textId="77777777" w:rsidR="001356E7" w:rsidRPr="001356E7" w:rsidRDefault="001356E7" w:rsidP="001356E7">
      <w:pPr>
        <w:spacing w:after="0" w:line="240" w:lineRule="auto"/>
        <w:ind w:firstLine="708"/>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Результати моніторингу використовуються для коригування пріоритетів, підготовки наступних програмних документів та посилення ефективності використання ресурсів у сфері культури і туризму.</w:t>
      </w:r>
    </w:p>
    <w:p w14:paraId="0EDE63D4"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04A872B8" w14:textId="77777777"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0339E61B" w14:textId="57551DA4"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 міської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Віталій ДІДЕНКО</w:t>
      </w:r>
    </w:p>
    <w:p w14:paraId="5F3D51C7" w14:textId="77777777" w:rsidR="001356E7" w:rsidRDefault="001356E7" w:rsidP="001356E7">
      <w:pPr>
        <w:spacing w:after="0" w:line="240" w:lineRule="auto"/>
        <w:jc w:val="both"/>
        <w:rPr>
          <w:rFonts w:ascii="Times New Roman" w:eastAsia="Times New Roman" w:hAnsi="Times New Roman" w:cs="Times New Roman"/>
          <w:sz w:val="24"/>
          <w:szCs w:val="24"/>
          <w:lang w:eastAsia="ru-RU"/>
        </w:rPr>
      </w:pPr>
    </w:p>
    <w:p w14:paraId="13847D00"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4E77336F" w14:textId="77777777"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Начальник управління</w:t>
      </w:r>
    </w:p>
    <w:p w14:paraId="4DFD08A2" w14:textId="77777777"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культури і туризму </w:t>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t>Артем РОМАСЮКОВ</w:t>
      </w:r>
    </w:p>
    <w:p w14:paraId="7F410A7C" w14:textId="77777777"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7D3C3CDE" w14:textId="77777777" w:rsidR="001356E7" w:rsidRPr="001356E7" w:rsidRDefault="001356E7" w:rsidP="001356E7">
      <w:pPr>
        <w:spacing w:after="0" w:line="240" w:lineRule="auto"/>
        <w:ind w:left="720"/>
        <w:contextualSpacing/>
        <w:jc w:val="both"/>
        <w:rPr>
          <w:rFonts w:ascii="Times New Roman" w:eastAsia="Times New Roman" w:hAnsi="Times New Roman" w:cs="Times New Roman"/>
          <w:sz w:val="24"/>
          <w:szCs w:val="24"/>
          <w:lang w:eastAsia="ru-RU"/>
        </w:rPr>
        <w:sectPr w:rsidR="001356E7" w:rsidRPr="001356E7" w:rsidSect="001356E7">
          <w:footerReference w:type="default" r:id="rId8"/>
          <w:pgSz w:w="11906" w:h="16838"/>
          <w:pgMar w:top="1134" w:right="567" w:bottom="1134" w:left="1701" w:header="709" w:footer="709" w:gutter="0"/>
          <w:cols w:space="708"/>
          <w:docGrid w:linePitch="360"/>
        </w:sectPr>
      </w:pPr>
    </w:p>
    <w:p w14:paraId="0AF7FA60" w14:textId="77777777" w:rsidR="001356E7" w:rsidRPr="001356E7" w:rsidRDefault="001356E7" w:rsidP="001356E7">
      <w:pPr>
        <w:widowControl w:val="0"/>
        <w:autoSpaceDE w:val="0"/>
        <w:autoSpaceDN w:val="0"/>
        <w:spacing w:after="0" w:line="240" w:lineRule="auto"/>
        <w:ind w:left="10620" w:firstLine="708"/>
        <w:rPr>
          <w:rFonts w:ascii="Times New Roman" w:eastAsia="Times New Roman" w:hAnsi="Times New Roman" w:cs="Times New Roman"/>
          <w:sz w:val="24"/>
          <w:szCs w:val="24"/>
        </w:rPr>
      </w:pPr>
      <w:r w:rsidRPr="001356E7">
        <w:rPr>
          <w:rFonts w:ascii="Times New Roman" w:eastAsia="Times New Roman" w:hAnsi="Times New Roman" w:cs="Times New Roman"/>
          <w:sz w:val="24"/>
          <w:szCs w:val="24"/>
        </w:rPr>
        <w:lastRenderedPageBreak/>
        <w:t>Додаток 1 до Програми</w:t>
      </w:r>
    </w:p>
    <w:p w14:paraId="664CF3BD" w14:textId="77777777" w:rsidR="001356E7" w:rsidRPr="001356E7" w:rsidRDefault="001356E7" w:rsidP="001356E7">
      <w:pPr>
        <w:widowControl w:val="0"/>
        <w:autoSpaceDE w:val="0"/>
        <w:autoSpaceDN w:val="0"/>
        <w:spacing w:after="0" w:line="240" w:lineRule="auto"/>
        <w:ind w:left="10620" w:firstLine="708"/>
        <w:rPr>
          <w:rFonts w:ascii="Times New Roman" w:eastAsia="Times New Roman" w:hAnsi="Times New Roman" w:cs="Times New Roman"/>
          <w:sz w:val="24"/>
          <w:szCs w:val="24"/>
        </w:rPr>
      </w:pPr>
    </w:p>
    <w:p w14:paraId="312F82B6" w14:textId="77777777" w:rsidR="001356E7" w:rsidRPr="001356E7" w:rsidRDefault="001356E7" w:rsidP="001356E7">
      <w:pPr>
        <w:widowControl w:val="0"/>
        <w:autoSpaceDE w:val="0"/>
        <w:autoSpaceDN w:val="0"/>
        <w:spacing w:after="0" w:line="240" w:lineRule="auto"/>
        <w:ind w:left="10620" w:firstLine="708"/>
        <w:rPr>
          <w:rFonts w:ascii="Times New Roman" w:eastAsia="Times New Roman" w:hAnsi="Times New Roman" w:cs="Times New Roman"/>
          <w:sz w:val="24"/>
          <w:szCs w:val="24"/>
        </w:rPr>
      </w:pPr>
    </w:p>
    <w:p w14:paraId="06B64CE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 xml:space="preserve">Заходи </w:t>
      </w:r>
    </w:p>
    <w:p w14:paraId="1AB1B42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 xml:space="preserve">з реалізації Програми розвитку </w:t>
      </w:r>
    </w:p>
    <w:p w14:paraId="2E5A164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Хмельницької міської територіальної громади у сфері культури і туризму</w:t>
      </w:r>
    </w:p>
    <w:p w14:paraId="5114E21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 xml:space="preserve">«Культурний вектор Хмельницької громади» </w:t>
      </w:r>
    </w:p>
    <w:p w14:paraId="2932F08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8"/>
          <w:szCs w:val="28"/>
        </w:rPr>
      </w:pPr>
      <w:r w:rsidRPr="001356E7">
        <w:rPr>
          <w:rFonts w:ascii="Times New Roman" w:eastAsia="Times New Roman" w:hAnsi="Times New Roman" w:cs="Times New Roman"/>
          <w:b/>
          <w:sz w:val="24"/>
          <w:szCs w:val="24"/>
        </w:rPr>
        <w:t>на 2026-2030 роки</w:t>
      </w:r>
    </w:p>
    <w:p w14:paraId="2241AF1A" w14:textId="77777777" w:rsidR="001356E7" w:rsidRPr="001356E7" w:rsidRDefault="001356E7" w:rsidP="001356E7">
      <w:pPr>
        <w:spacing w:after="0" w:line="240" w:lineRule="auto"/>
        <w:ind w:left="720"/>
        <w:contextualSpacing/>
        <w:jc w:val="both"/>
        <w:rPr>
          <w:rFonts w:ascii="Times New Roman" w:eastAsia="Times New Roman" w:hAnsi="Times New Roman" w:cs="Times New Roman"/>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83"/>
        <w:gridCol w:w="2323"/>
        <w:gridCol w:w="30"/>
        <w:gridCol w:w="339"/>
        <w:gridCol w:w="1269"/>
        <w:gridCol w:w="16"/>
        <w:gridCol w:w="1513"/>
        <w:gridCol w:w="25"/>
        <w:gridCol w:w="11"/>
        <w:gridCol w:w="23"/>
        <w:gridCol w:w="979"/>
        <w:gridCol w:w="992"/>
        <w:gridCol w:w="993"/>
        <w:gridCol w:w="992"/>
        <w:gridCol w:w="992"/>
        <w:gridCol w:w="984"/>
        <w:gridCol w:w="992"/>
        <w:gridCol w:w="142"/>
        <w:gridCol w:w="1985"/>
      </w:tblGrid>
      <w:tr w:rsidR="001356E7" w:rsidRPr="001356E7" w14:paraId="203A48AA" w14:textId="77777777" w:rsidTr="004A4CEA">
        <w:trPr>
          <w:trHeight w:val="347"/>
        </w:trPr>
        <w:tc>
          <w:tcPr>
            <w:tcW w:w="568" w:type="dxa"/>
            <w:gridSpan w:val="2"/>
            <w:vMerge w:val="restart"/>
          </w:tcPr>
          <w:p w14:paraId="4CE7464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b/>
                <w:sz w:val="20"/>
                <w:szCs w:val="20"/>
              </w:rPr>
              <w:t>№</w:t>
            </w:r>
          </w:p>
        </w:tc>
        <w:tc>
          <w:tcPr>
            <w:tcW w:w="2692" w:type="dxa"/>
            <w:gridSpan w:val="3"/>
            <w:vMerge w:val="restart"/>
          </w:tcPr>
          <w:p w14:paraId="5F80A0E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Перелік заходів/проєктів програми</w:t>
            </w:r>
          </w:p>
        </w:tc>
        <w:tc>
          <w:tcPr>
            <w:tcW w:w="1285" w:type="dxa"/>
            <w:gridSpan w:val="2"/>
            <w:vMerge w:val="restart"/>
          </w:tcPr>
          <w:p w14:paraId="64A8DEA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Терміни виконання заходу/про єкту(з розбивкою по роках)</w:t>
            </w:r>
          </w:p>
        </w:tc>
        <w:tc>
          <w:tcPr>
            <w:tcW w:w="1549" w:type="dxa"/>
            <w:gridSpan w:val="3"/>
            <w:vMerge w:val="restart"/>
          </w:tcPr>
          <w:p w14:paraId="3D73BE9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Виконавці</w:t>
            </w:r>
          </w:p>
        </w:tc>
        <w:tc>
          <w:tcPr>
            <w:tcW w:w="1002" w:type="dxa"/>
            <w:gridSpan w:val="2"/>
            <w:vMerge w:val="restart"/>
          </w:tcPr>
          <w:p w14:paraId="1C63404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Джерела фінансування</w:t>
            </w:r>
          </w:p>
        </w:tc>
        <w:tc>
          <w:tcPr>
            <w:tcW w:w="8072" w:type="dxa"/>
            <w:gridSpan w:val="8"/>
          </w:tcPr>
          <w:p w14:paraId="26A4ED8F" w14:textId="77777777" w:rsidR="001356E7" w:rsidRPr="001356E7" w:rsidRDefault="001356E7" w:rsidP="001356E7">
            <w:pPr>
              <w:widowControl w:val="0"/>
              <w:tabs>
                <w:tab w:val="left" w:pos="6004"/>
              </w:tabs>
              <w:autoSpaceDE w:val="0"/>
              <w:autoSpaceDN w:val="0"/>
              <w:spacing w:after="0" w:line="240" w:lineRule="auto"/>
              <w:ind w:right="1153"/>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Орієнтовні обсяги фінансування</w:t>
            </w:r>
          </w:p>
        </w:tc>
      </w:tr>
      <w:tr w:rsidR="001356E7" w:rsidRPr="001356E7" w14:paraId="2EE31662" w14:textId="77777777" w:rsidTr="004A4CEA">
        <w:trPr>
          <w:trHeight w:val="413"/>
        </w:trPr>
        <w:tc>
          <w:tcPr>
            <w:tcW w:w="568" w:type="dxa"/>
            <w:gridSpan w:val="2"/>
            <w:vMerge/>
          </w:tcPr>
          <w:p w14:paraId="770260B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2692" w:type="dxa"/>
            <w:gridSpan w:val="3"/>
            <w:vMerge/>
          </w:tcPr>
          <w:p w14:paraId="31447CA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1285" w:type="dxa"/>
            <w:gridSpan w:val="2"/>
            <w:vMerge/>
          </w:tcPr>
          <w:p w14:paraId="2B700E5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1549" w:type="dxa"/>
            <w:gridSpan w:val="3"/>
            <w:vMerge/>
          </w:tcPr>
          <w:p w14:paraId="04E294A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1002" w:type="dxa"/>
            <w:gridSpan w:val="2"/>
            <w:vMerge/>
          </w:tcPr>
          <w:p w14:paraId="036E2A0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92" w:type="dxa"/>
            <w:vMerge w:val="restart"/>
          </w:tcPr>
          <w:p w14:paraId="344F3A7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Всього тис. грн</w:t>
            </w:r>
          </w:p>
        </w:tc>
        <w:tc>
          <w:tcPr>
            <w:tcW w:w="4953" w:type="dxa"/>
            <w:gridSpan w:val="5"/>
          </w:tcPr>
          <w:p w14:paraId="5E81CA1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За роками виконання, тис. грн</w:t>
            </w:r>
          </w:p>
        </w:tc>
        <w:tc>
          <w:tcPr>
            <w:tcW w:w="2127" w:type="dxa"/>
            <w:gridSpan w:val="2"/>
          </w:tcPr>
          <w:p w14:paraId="34334B7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Очікувані результати</w:t>
            </w:r>
          </w:p>
        </w:tc>
      </w:tr>
      <w:tr w:rsidR="001356E7" w:rsidRPr="001356E7" w14:paraId="7A0FB93D" w14:textId="77777777" w:rsidTr="004A4CEA">
        <w:trPr>
          <w:trHeight w:val="828"/>
        </w:trPr>
        <w:tc>
          <w:tcPr>
            <w:tcW w:w="568" w:type="dxa"/>
            <w:gridSpan w:val="2"/>
            <w:vMerge/>
          </w:tcPr>
          <w:p w14:paraId="58DE74A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2692" w:type="dxa"/>
            <w:gridSpan w:val="3"/>
            <w:vMerge/>
          </w:tcPr>
          <w:p w14:paraId="692D4C2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1285" w:type="dxa"/>
            <w:gridSpan w:val="2"/>
            <w:vMerge/>
          </w:tcPr>
          <w:p w14:paraId="09D07F0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1549" w:type="dxa"/>
            <w:gridSpan w:val="3"/>
            <w:vMerge/>
          </w:tcPr>
          <w:p w14:paraId="1EA685E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1002" w:type="dxa"/>
            <w:gridSpan w:val="2"/>
            <w:vMerge/>
          </w:tcPr>
          <w:p w14:paraId="756C2F5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92" w:type="dxa"/>
            <w:vMerge/>
          </w:tcPr>
          <w:p w14:paraId="5260BB1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93" w:type="dxa"/>
          </w:tcPr>
          <w:p w14:paraId="63F6AB9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2026 рік</w:t>
            </w:r>
          </w:p>
          <w:p w14:paraId="09217CD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92" w:type="dxa"/>
          </w:tcPr>
          <w:p w14:paraId="64BF6520" w14:textId="77777777" w:rsidR="001356E7" w:rsidRPr="001356E7" w:rsidRDefault="001356E7" w:rsidP="001356E7">
            <w:pP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2027 рік</w:t>
            </w:r>
          </w:p>
          <w:p w14:paraId="1D9763B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92" w:type="dxa"/>
          </w:tcPr>
          <w:p w14:paraId="53D9AE03" w14:textId="77777777" w:rsidR="001356E7" w:rsidRPr="001356E7" w:rsidRDefault="001356E7" w:rsidP="001356E7">
            <w:pP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2028 рік</w:t>
            </w:r>
          </w:p>
          <w:p w14:paraId="60F581F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84" w:type="dxa"/>
          </w:tcPr>
          <w:p w14:paraId="458757D0" w14:textId="77777777" w:rsidR="001356E7" w:rsidRPr="001356E7" w:rsidRDefault="001356E7" w:rsidP="001356E7">
            <w:pP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2029 рік</w:t>
            </w:r>
          </w:p>
          <w:p w14:paraId="7440AF2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992" w:type="dxa"/>
          </w:tcPr>
          <w:p w14:paraId="708CA79C" w14:textId="77777777" w:rsidR="001356E7" w:rsidRPr="001356E7" w:rsidRDefault="001356E7" w:rsidP="001356E7">
            <w:pP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2030</w:t>
            </w:r>
          </w:p>
        </w:tc>
        <w:tc>
          <w:tcPr>
            <w:tcW w:w="2127" w:type="dxa"/>
            <w:gridSpan w:val="2"/>
          </w:tcPr>
          <w:p w14:paraId="5F070547" w14:textId="77777777" w:rsidR="001356E7" w:rsidRPr="001356E7" w:rsidRDefault="001356E7" w:rsidP="001356E7">
            <w:pPr>
              <w:rPr>
                <w:rFonts w:ascii="Times New Roman" w:eastAsia="Times New Roman" w:hAnsi="Times New Roman" w:cs="Times New Roman"/>
                <w:b/>
                <w:sz w:val="20"/>
                <w:szCs w:val="20"/>
              </w:rPr>
            </w:pPr>
          </w:p>
          <w:p w14:paraId="2B626D81" w14:textId="77777777" w:rsidR="001356E7" w:rsidRPr="001356E7" w:rsidRDefault="001356E7" w:rsidP="001356E7">
            <w:pPr>
              <w:widowControl w:val="0"/>
              <w:autoSpaceDE w:val="0"/>
              <w:autoSpaceDN w:val="0"/>
              <w:spacing w:after="0" w:line="240" w:lineRule="auto"/>
              <w:ind w:right="-102"/>
              <w:rPr>
                <w:rFonts w:ascii="Times New Roman" w:eastAsia="Times New Roman" w:hAnsi="Times New Roman" w:cs="Times New Roman"/>
                <w:b/>
                <w:sz w:val="20"/>
                <w:szCs w:val="20"/>
              </w:rPr>
            </w:pPr>
          </w:p>
        </w:tc>
      </w:tr>
      <w:tr w:rsidR="001356E7" w:rsidRPr="001356E7" w14:paraId="03E4954B" w14:textId="77777777" w:rsidTr="004A4CEA">
        <w:trPr>
          <w:trHeight w:val="480"/>
        </w:trPr>
        <w:tc>
          <w:tcPr>
            <w:tcW w:w="568" w:type="dxa"/>
            <w:gridSpan w:val="2"/>
          </w:tcPr>
          <w:p w14:paraId="48424F0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1</w:t>
            </w:r>
          </w:p>
        </w:tc>
        <w:tc>
          <w:tcPr>
            <w:tcW w:w="2692" w:type="dxa"/>
            <w:gridSpan w:val="3"/>
            <w:tcBorders>
              <w:bottom w:val="single" w:sz="4" w:space="0" w:color="auto"/>
            </w:tcBorders>
          </w:tcPr>
          <w:p w14:paraId="32DE686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w:t>
            </w:r>
          </w:p>
        </w:tc>
        <w:tc>
          <w:tcPr>
            <w:tcW w:w="1285" w:type="dxa"/>
            <w:gridSpan w:val="2"/>
            <w:tcBorders>
              <w:bottom w:val="single" w:sz="4" w:space="0" w:color="auto"/>
            </w:tcBorders>
          </w:tcPr>
          <w:p w14:paraId="19572AD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3</w:t>
            </w:r>
          </w:p>
        </w:tc>
        <w:tc>
          <w:tcPr>
            <w:tcW w:w="1549" w:type="dxa"/>
            <w:gridSpan w:val="3"/>
            <w:tcBorders>
              <w:bottom w:val="single" w:sz="4" w:space="0" w:color="auto"/>
            </w:tcBorders>
          </w:tcPr>
          <w:p w14:paraId="4013D05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4</w:t>
            </w:r>
          </w:p>
        </w:tc>
        <w:tc>
          <w:tcPr>
            <w:tcW w:w="1002" w:type="dxa"/>
            <w:gridSpan w:val="2"/>
            <w:tcBorders>
              <w:bottom w:val="single" w:sz="4" w:space="0" w:color="auto"/>
            </w:tcBorders>
          </w:tcPr>
          <w:p w14:paraId="532BE5E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5</w:t>
            </w:r>
          </w:p>
        </w:tc>
        <w:tc>
          <w:tcPr>
            <w:tcW w:w="992" w:type="dxa"/>
            <w:tcBorders>
              <w:bottom w:val="single" w:sz="4" w:space="0" w:color="auto"/>
            </w:tcBorders>
          </w:tcPr>
          <w:p w14:paraId="561FC26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6</w:t>
            </w:r>
          </w:p>
        </w:tc>
        <w:tc>
          <w:tcPr>
            <w:tcW w:w="993" w:type="dxa"/>
            <w:tcBorders>
              <w:bottom w:val="single" w:sz="4" w:space="0" w:color="auto"/>
            </w:tcBorders>
          </w:tcPr>
          <w:p w14:paraId="1B70FFE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7</w:t>
            </w:r>
          </w:p>
          <w:p w14:paraId="5916BDC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992" w:type="dxa"/>
            <w:tcBorders>
              <w:bottom w:val="single" w:sz="4" w:space="0" w:color="auto"/>
            </w:tcBorders>
          </w:tcPr>
          <w:p w14:paraId="587C3CB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8</w:t>
            </w:r>
          </w:p>
        </w:tc>
        <w:tc>
          <w:tcPr>
            <w:tcW w:w="992" w:type="dxa"/>
            <w:tcBorders>
              <w:bottom w:val="single" w:sz="4" w:space="0" w:color="auto"/>
            </w:tcBorders>
          </w:tcPr>
          <w:p w14:paraId="3132DB4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9</w:t>
            </w:r>
          </w:p>
        </w:tc>
        <w:tc>
          <w:tcPr>
            <w:tcW w:w="984" w:type="dxa"/>
            <w:tcBorders>
              <w:bottom w:val="single" w:sz="4" w:space="0" w:color="auto"/>
            </w:tcBorders>
          </w:tcPr>
          <w:p w14:paraId="07130A9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10</w:t>
            </w:r>
          </w:p>
        </w:tc>
        <w:tc>
          <w:tcPr>
            <w:tcW w:w="992" w:type="dxa"/>
            <w:tcBorders>
              <w:bottom w:val="single" w:sz="4" w:space="0" w:color="auto"/>
            </w:tcBorders>
          </w:tcPr>
          <w:p w14:paraId="008AD80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11</w:t>
            </w:r>
          </w:p>
        </w:tc>
        <w:tc>
          <w:tcPr>
            <w:tcW w:w="2127" w:type="dxa"/>
            <w:gridSpan w:val="2"/>
            <w:tcBorders>
              <w:bottom w:val="single" w:sz="4" w:space="0" w:color="auto"/>
            </w:tcBorders>
          </w:tcPr>
          <w:p w14:paraId="698DE70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12</w:t>
            </w:r>
          </w:p>
        </w:tc>
      </w:tr>
      <w:tr w:rsidR="001356E7" w:rsidRPr="001356E7" w14:paraId="7E505CB8" w14:textId="77777777" w:rsidTr="004A4CEA">
        <w:trPr>
          <w:trHeight w:val="448"/>
        </w:trPr>
        <w:tc>
          <w:tcPr>
            <w:tcW w:w="15168" w:type="dxa"/>
            <w:gridSpan w:val="20"/>
            <w:vAlign w:val="center"/>
          </w:tcPr>
          <w:p w14:paraId="73402174" w14:textId="77777777" w:rsidR="001356E7" w:rsidRPr="001356E7" w:rsidRDefault="001356E7" w:rsidP="001356E7">
            <w:pPr>
              <w:widowControl w:val="0"/>
              <w:numPr>
                <w:ilvl w:val="0"/>
                <w:numId w:val="30"/>
              </w:numPr>
              <w:autoSpaceDE w:val="0"/>
              <w:autoSpaceDN w:val="0"/>
              <w:spacing w:after="0" w:line="240" w:lineRule="auto"/>
              <w:jc w:val="center"/>
              <w:rPr>
                <w:rFonts w:ascii="Times New Roman" w:eastAsia="Times New Roman" w:hAnsi="Times New Roman" w:cs="Times New Roman"/>
                <w:b/>
                <w:i/>
                <w:sz w:val="24"/>
                <w:szCs w:val="24"/>
              </w:rPr>
            </w:pPr>
            <w:r w:rsidRPr="001356E7">
              <w:rPr>
                <w:rFonts w:ascii="Times New Roman" w:eastAsia="Times New Roman" w:hAnsi="Times New Roman" w:cs="Times New Roman"/>
                <w:b/>
                <w:sz w:val="24"/>
                <w:szCs w:val="24"/>
              </w:rPr>
              <w:t>Сучасне мистецтво як драйвер культурного розвитку громади</w:t>
            </w:r>
          </w:p>
        </w:tc>
      </w:tr>
      <w:tr w:rsidR="001356E7" w:rsidRPr="001356E7" w14:paraId="53D97D76" w14:textId="77777777" w:rsidTr="004A4CEA">
        <w:trPr>
          <w:trHeight w:val="364"/>
        </w:trPr>
        <w:tc>
          <w:tcPr>
            <w:tcW w:w="15168" w:type="dxa"/>
            <w:gridSpan w:val="20"/>
          </w:tcPr>
          <w:p w14:paraId="6C01E92A" w14:textId="77777777" w:rsidR="001356E7" w:rsidRPr="001356E7" w:rsidRDefault="001356E7" w:rsidP="001356E7">
            <w:pPr>
              <w:spacing w:after="0" w:line="240" w:lineRule="auto"/>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 xml:space="preserve">Завдання: </w:t>
            </w:r>
          </w:p>
          <w:p w14:paraId="205AE6DF"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1. Підтримка творчих ініціатив та проєктів місцевих митців; </w:t>
            </w:r>
          </w:p>
          <w:p w14:paraId="5A57C12B"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2. Інтеграція мистецтва у міський простір; </w:t>
            </w:r>
          </w:p>
          <w:p w14:paraId="739A6563"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3. Розвиток цифрових та медіа мистецьких проєктів;</w:t>
            </w:r>
          </w:p>
          <w:p w14:paraId="05306DD8"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4. Запровадження освітніх та просвітницьких програм; </w:t>
            </w:r>
          </w:p>
          <w:p w14:paraId="2DF2BA1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i/>
                <w:sz w:val="28"/>
                <w:szCs w:val="28"/>
              </w:rPr>
            </w:pPr>
            <w:r w:rsidRPr="001356E7">
              <w:rPr>
                <w:rFonts w:ascii="Times New Roman" w:eastAsia="Times New Roman" w:hAnsi="Times New Roman" w:cs="Times New Roman"/>
                <w:sz w:val="24"/>
                <w:szCs w:val="24"/>
                <w:lang w:eastAsia="ru-RU"/>
              </w:rPr>
              <w:t>5. Популяризація сучасного мистецтва серед громади і туристів.</w:t>
            </w:r>
          </w:p>
        </w:tc>
      </w:tr>
      <w:tr w:rsidR="001356E7" w:rsidRPr="001356E7" w14:paraId="65BB787D" w14:textId="77777777" w:rsidTr="004A4CEA">
        <w:trPr>
          <w:trHeight w:val="434"/>
        </w:trPr>
        <w:tc>
          <w:tcPr>
            <w:tcW w:w="568" w:type="dxa"/>
            <w:gridSpan w:val="2"/>
            <w:vMerge w:val="restart"/>
          </w:tcPr>
          <w:p w14:paraId="59AEFCC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p>
        </w:tc>
        <w:tc>
          <w:tcPr>
            <w:tcW w:w="2692" w:type="dxa"/>
            <w:gridSpan w:val="3"/>
            <w:vMerge w:val="restart"/>
          </w:tcPr>
          <w:p w14:paraId="2924EB4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285" w:type="dxa"/>
            <w:gridSpan w:val="2"/>
            <w:vMerge w:val="restart"/>
            <w:vAlign w:val="center"/>
          </w:tcPr>
          <w:p w14:paraId="08632CC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49" w:type="dxa"/>
            <w:gridSpan w:val="3"/>
            <w:vMerge w:val="restart"/>
          </w:tcPr>
          <w:p w14:paraId="5FBABA2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1983F91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Заклади культури</w:t>
            </w:r>
          </w:p>
        </w:tc>
        <w:tc>
          <w:tcPr>
            <w:tcW w:w="1002" w:type="dxa"/>
            <w:gridSpan w:val="2"/>
          </w:tcPr>
          <w:p w14:paraId="76F753B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Всього</w:t>
            </w:r>
          </w:p>
        </w:tc>
        <w:tc>
          <w:tcPr>
            <w:tcW w:w="992" w:type="dxa"/>
          </w:tcPr>
          <w:p w14:paraId="0953C9C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31 060,0</w:t>
            </w:r>
          </w:p>
        </w:tc>
        <w:tc>
          <w:tcPr>
            <w:tcW w:w="993" w:type="dxa"/>
          </w:tcPr>
          <w:p w14:paraId="6E70D4F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3420,0</w:t>
            </w:r>
          </w:p>
        </w:tc>
        <w:tc>
          <w:tcPr>
            <w:tcW w:w="992" w:type="dxa"/>
          </w:tcPr>
          <w:p w14:paraId="79A6393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6970,0</w:t>
            </w:r>
          </w:p>
        </w:tc>
        <w:tc>
          <w:tcPr>
            <w:tcW w:w="992" w:type="dxa"/>
          </w:tcPr>
          <w:p w14:paraId="78ED724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6570,0</w:t>
            </w:r>
          </w:p>
        </w:tc>
        <w:tc>
          <w:tcPr>
            <w:tcW w:w="984" w:type="dxa"/>
          </w:tcPr>
          <w:p w14:paraId="4847024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6930,0</w:t>
            </w:r>
          </w:p>
        </w:tc>
        <w:tc>
          <w:tcPr>
            <w:tcW w:w="992" w:type="dxa"/>
          </w:tcPr>
          <w:p w14:paraId="672E9BC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7170,0</w:t>
            </w:r>
          </w:p>
        </w:tc>
        <w:tc>
          <w:tcPr>
            <w:tcW w:w="2127" w:type="dxa"/>
            <w:gridSpan w:val="2"/>
          </w:tcPr>
          <w:p w14:paraId="021B208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r>
      <w:tr w:rsidR="001356E7" w:rsidRPr="001356E7" w14:paraId="1DB7B097" w14:textId="77777777" w:rsidTr="004A4CEA">
        <w:trPr>
          <w:trHeight w:val="570"/>
        </w:trPr>
        <w:tc>
          <w:tcPr>
            <w:tcW w:w="568" w:type="dxa"/>
            <w:gridSpan w:val="2"/>
            <w:vMerge/>
          </w:tcPr>
          <w:p w14:paraId="640A3C0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692" w:type="dxa"/>
            <w:gridSpan w:val="3"/>
            <w:vMerge/>
          </w:tcPr>
          <w:p w14:paraId="77AD1F7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285" w:type="dxa"/>
            <w:gridSpan w:val="2"/>
            <w:vMerge/>
          </w:tcPr>
          <w:p w14:paraId="479C48E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p>
        </w:tc>
        <w:tc>
          <w:tcPr>
            <w:tcW w:w="1549" w:type="dxa"/>
            <w:gridSpan w:val="3"/>
            <w:vMerge/>
          </w:tcPr>
          <w:p w14:paraId="51A4D24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3B24C9C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Бюджет громади</w:t>
            </w:r>
          </w:p>
        </w:tc>
        <w:tc>
          <w:tcPr>
            <w:tcW w:w="992" w:type="dxa"/>
          </w:tcPr>
          <w:p w14:paraId="0D5D060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31 060,0</w:t>
            </w:r>
          </w:p>
        </w:tc>
        <w:tc>
          <w:tcPr>
            <w:tcW w:w="993" w:type="dxa"/>
          </w:tcPr>
          <w:p w14:paraId="44BBDE6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3420,0</w:t>
            </w:r>
          </w:p>
        </w:tc>
        <w:tc>
          <w:tcPr>
            <w:tcW w:w="992" w:type="dxa"/>
          </w:tcPr>
          <w:p w14:paraId="764FFC4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6970,0</w:t>
            </w:r>
          </w:p>
        </w:tc>
        <w:tc>
          <w:tcPr>
            <w:tcW w:w="992" w:type="dxa"/>
          </w:tcPr>
          <w:p w14:paraId="758EB22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6570,0</w:t>
            </w:r>
          </w:p>
        </w:tc>
        <w:tc>
          <w:tcPr>
            <w:tcW w:w="984" w:type="dxa"/>
          </w:tcPr>
          <w:p w14:paraId="7E551AA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6930,0</w:t>
            </w:r>
          </w:p>
        </w:tc>
        <w:tc>
          <w:tcPr>
            <w:tcW w:w="992" w:type="dxa"/>
          </w:tcPr>
          <w:p w14:paraId="21ECFB3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7170,0</w:t>
            </w:r>
          </w:p>
        </w:tc>
        <w:tc>
          <w:tcPr>
            <w:tcW w:w="2127" w:type="dxa"/>
            <w:gridSpan w:val="2"/>
          </w:tcPr>
          <w:p w14:paraId="1B6F73B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r>
      <w:tr w:rsidR="001356E7" w:rsidRPr="001356E7" w14:paraId="4692F798" w14:textId="77777777" w:rsidTr="004A4CEA">
        <w:trPr>
          <w:trHeight w:val="364"/>
        </w:trPr>
        <w:tc>
          <w:tcPr>
            <w:tcW w:w="568" w:type="dxa"/>
            <w:gridSpan w:val="2"/>
            <w:vMerge/>
          </w:tcPr>
          <w:p w14:paraId="2AFE5AA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692" w:type="dxa"/>
            <w:gridSpan w:val="3"/>
            <w:vMerge/>
          </w:tcPr>
          <w:p w14:paraId="7AE8DC0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285" w:type="dxa"/>
            <w:gridSpan w:val="2"/>
            <w:vMerge/>
          </w:tcPr>
          <w:p w14:paraId="524D380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p>
        </w:tc>
        <w:tc>
          <w:tcPr>
            <w:tcW w:w="1549" w:type="dxa"/>
            <w:gridSpan w:val="3"/>
            <w:vMerge/>
          </w:tcPr>
          <w:p w14:paraId="776B55C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6BC5DEE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Власні надходження</w:t>
            </w:r>
          </w:p>
        </w:tc>
        <w:tc>
          <w:tcPr>
            <w:tcW w:w="992" w:type="dxa"/>
          </w:tcPr>
          <w:p w14:paraId="2105EFD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7BCF829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2D1D97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79142F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AC3AEB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0117A6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0992249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r>
      <w:tr w:rsidR="001356E7" w:rsidRPr="001356E7" w14:paraId="5B260E94" w14:textId="77777777" w:rsidTr="004A4CEA">
        <w:trPr>
          <w:trHeight w:val="932"/>
        </w:trPr>
        <w:tc>
          <w:tcPr>
            <w:tcW w:w="568" w:type="dxa"/>
            <w:gridSpan w:val="2"/>
          </w:tcPr>
          <w:p w14:paraId="0F315F4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1.1</w:t>
            </w:r>
          </w:p>
        </w:tc>
        <w:tc>
          <w:tcPr>
            <w:tcW w:w="2692" w:type="dxa"/>
            <w:gridSpan w:val="3"/>
          </w:tcPr>
          <w:p w14:paraId="7421178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Проведення циклу мистецьких проєктів «Фокус на сучасне мистецтво» у співпраці з українськими та міжнародними митцями та інституціями.</w:t>
            </w:r>
          </w:p>
        </w:tc>
        <w:tc>
          <w:tcPr>
            <w:tcW w:w="1285" w:type="dxa"/>
            <w:gridSpan w:val="2"/>
          </w:tcPr>
          <w:p w14:paraId="3491B0F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2027, 2028, 2029</w:t>
            </w:r>
          </w:p>
        </w:tc>
        <w:tc>
          <w:tcPr>
            <w:tcW w:w="1549" w:type="dxa"/>
            <w:gridSpan w:val="3"/>
          </w:tcPr>
          <w:p w14:paraId="543E389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720EACC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Заклади культури</w:t>
            </w:r>
          </w:p>
        </w:tc>
        <w:tc>
          <w:tcPr>
            <w:tcW w:w="1002" w:type="dxa"/>
            <w:gridSpan w:val="2"/>
          </w:tcPr>
          <w:p w14:paraId="38086FD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6B87C6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5E8A473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9DA550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7FDD8A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706D14C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3C2B9D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005F17F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Кількість проєктів – 3. Налагоджено співпрацю і партнерські відносини між хмельницькими та українськими і  міжнародними закладами, фондами, митцями.</w:t>
            </w:r>
          </w:p>
        </w:tc>
      </w:tr>
      <w:tr w:rsidR="001356E7" w:rsidRPr="001356E7" w14:paraId="3E4EFC38" w14:textId="77777777" w:rsidTr="004A4CEA">
        <w:trPr>
          <w:trHeight w:val="380"/>
        </w:trPr>
        <w:tc>
          <w:tcPr>
            <w:tcW w:w="568" w:type="dxa"/>
            <w:gridSpan w:val="2"/>
          </w:tcPr>
          <w:p w14:paraId="5E0A2D0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1.2</w:t>
            </w:r>
          </w:p>
        </w:tc>
        <w:tc>
          <w:tcPr>
            <w:tcW w:w="2692" w:type="dxa"/>
            <w:gridSpan w:val="3"/>
          </w:tcPr>
          <w:p w14:paraId="476EC8B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Проведення пленеру малої скульптури за участі українських і міжнародних митців.</w:t>
            </w:r>
          </w:p>
        </w:tc>
        <w:tc>
          <w:tcPr>
            <w:tcW w:w="1285" w:type="dxa"/>
            <w:gridSpan w:val="2"/>
          </w:tcPr>
          <w:p w14:paraId="0017573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2028</w:t>
            </w:r>
          </w:p>
        </w:tc>
        <w:tc>
          <w:tcPr>
            <w:tcW w:w="1549" w:type="dxa"/>
            <w:gridSpan w:val="3"/>
          </w:tcPr>
          <w:p w14:paraId="1A79DC6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50094C3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Хмельницька художня школа</w:t>
            </w:r>
          </w:p>
        </w:tc>
        <w:tc>
          <w:tcPr>
            <w:tcW w:w="1002" w:type="dxa"/>
            <w:gridSpan w:val="2"/>
          </w:tcPr>
          <w:p w14:paraId="0FBC9CB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1D58AA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0834DE8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F4A44F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F44F36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633B76E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B4CB79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492BB628"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пленерів – 1. </w:t>
            </w:r>
          </w:p>
          <w:p w14:paraId="2CF7ED1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Оформлено міський простір елементами сучасного мистецтва, які можуть слугувати об’єктами локальної ідентичності і  туристичних маршрутів.</w:t>
            </w:r>
          </w:p>
        </w:tc>
      </w:tr>
      <w:tr w:rsidR="001356E7" w:rsidRPr="001356E7" w14:paraId="32A9779D" w14:textId="77777777" w:rsidTr="004A4CEA">
        <w:trPr>
          <w:trHeight w:val="380"/>
        </w:trPr>
        <w:tc>
          <w:tcPr>
            <w:tcW w:w="568" w:type="dxa"/>
            <w:gridSpan w:val="2"/>
          </w:tcPr>
          <w:p w14:paraId="772ED60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1.3</w:t>
            </w:r>
          </w:p>
        </w:tc>
        <w:tc>
          <w:tcPr>
            <w:tcW w:w="2692" w:type="dxa"/>
            <w:gridSpan w:val="3"/>
          </w:tcPr>
          <w:p w14:paraId="5AD56A5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Організація публічних лекцій «Сторінки українського мистецтва, про які ви не чули»</w:t>
            </w:r>
          </w:p>
        </w:tc>
        <w:tc>
          <w:tcPr>
            <w:tcW w:w="1285" w:type="dxa"/>
            <w:gridSpan w:val="2"/>
          </w:tcPr>
          <w:p w14:paraId="485C598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49" w:type="dxa"/>
            <w:gridSpan w:val="3"/>
          </w:tcPr>
          <w:p w14:paraId="19E2668F"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1D85345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Міський будинок культури</w:t>
            </w:r>
          </w:p>
        </w:tc>
        <w:tc>
          <w:tcPr>
            <w:tcW w:w="1002" w:type="dxa"/>
            <w:gridSpan w:val="2"/>
          </w:tcPr>
          <w:p w14:paraId="1A36F1B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8E48F3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0357FE1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1BC680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3F028B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7F57C41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50A494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56A9CEC8"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лекцій– 4.</w:t>
            </w:r>
          </w:p>
          <w:p w14:paraId="4B6EAC04"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слухачів – не менше 100 осіб.</w:t>
            </w:r>
          </w:p>
          <w:p w14:paraId="6FC9FBBA"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Підвищено обізнаність широкої аудиторії щодо ключових явищ, видатних діячів, маловідомих сторінок історії українського мистецтва ХІХ – ХХ століття.</w:t>
            </w:r>
          </w:p>
          <w:p w14:paraId="32CB0C7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r>
      <w:tr w:rsidR="001356E7" w:rsidRPr="001356E7" w14:paraId="0833A959" w14:textId="77777777" w:rsidTr="004A4CEA">
        <w:trPr>
          <w:trHeight w:val="380"/>
        </w:trPr>
        <w:tc>
          <w:tcPr>
            <w:tcW w:w="568" w:type="dxa"/>
            <w:gridSpan w:val="2"/>
          </w:tcPr>
          <w:p w14:paraId="2A5E81B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1.4</w:t>
            </w:r>
          </w:p>
        </w:tc>
        <w:tc>
          <w:tcPr>
            <w:tcW w:w="2692" w:type="dxa"/>
            <w:gridSpan w:val="3"/>
          </w:tcPr>
          <w:p w14:paraId="06A37F2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Впровадження та реалізація мистецького проєкту з сучасного мистецтва для учнів мистецьких шкіл «АРТ-резонанс»</w:t>
            </w:r>
          </w:p>
        </w:tc>
        <w:tc>
          <w:tcPr>
            <w:tcW w:w="1285" w:type="dxa"/>
            <w:gridSpan w:val="2"/>
          </w:tcPr>
          <w:p w14:paraId="4952F3E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49" w:type="dxa"/>
            <w:gridSpan w:val="3"/>
          </w:tcPr>
          <w:p w14:paraId="0E63F037"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Хмельницька художня школа</w:t>
            </w:r>
          </w:p>
          <w:p w14:paraId="2B0314CC"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Школа іконопису «Нікош»</w:t>
            </w:r>
          </w:p>
          <w:p w14:paraId="30418D0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Школи мистецтв</w:t>
            </w:r>
          </w:p>
        </w:tc>
        <w:tc>
          <w:tcPr>
            <w:tcW w:w="1002" w:type="dxa"/>
            <w:gridSpan w:val="2"/>
          </w:tcPr>
          <w:p w14:paraId="5DCC4B3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16E589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014A84D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2D7AF2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7668E1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4465042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25CD90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6EFFD137"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заходів проєкту щорічно – не менше 3.</w:t>
            </w:r>
          </w:p>
          <w:p w14:paraId="670A10C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Кількість учасників – не менше 100 осіб щорічно. Дослідження учнями сучасного мистецтва та взаємодії різних видів мистецтва, розширення їх творчого мислення.</w:t>
            </w:r>
          </w:p>
        </w:tc>
      </w:tr>
      <w:tr w:rsidR="001356E7" w:rsidRPr="001356E7" w14:paraId="622620A1" w14:textId="77777777" w:rsidTr="004A4CEA">
        <w:trPr>
          <w:trHeight w:val="380"/>
        </w:trPr>
        <w:tc>
          <w:tcPr>
            <w:tcW w:w="568" w:type="dxa"/>
            <w:gridSpan w:val="2"/>
          </w:tcPr>
          <w:p w14:paraId="40F46E2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1.5</w:t>
            </w:r>
          </w:p>
        </w:tc>
        <w:tc>
          <w:tcPr>
            <w:tcW w:w="2692" w:type="dxa"/>
            <w:gridSpan w:val="3"/>
          </w:tcPr>
          <w:p w14:paraId="7C31EE0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Створення діджитал-муралів у публічних просторах міста (інтерактивні візуальні об’єкти, AR-елементи).</w:t>
            </w:r>
          </w:p>
        </w:tc>
        <w:tc>
          <w:tcPr>
            <w:tcW w:w="1285" w:type="dxa"/>
            <w:gridSpan w:val="2"/>
          </w:tcPr>
          <w:p w14:paraId="2285A76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2028-2029</w:t>
            </w:r>
          </w:p>
        </w:tc>
        <w:tc>
          <w:tcPr>
            <w:tcW w:w="1549" w:type="dxa"/>
            <w:gridSpan w:val="3"/>
          </w:tcPr>
          <w:p w14:paraId="7C734BD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6E307C5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Хмельницька художня школа</w:t>
            </w:r>
          </w:p>
        </w:tc>
        <w:tc>
          <w:tcPr>
            <w:tcW w:w="1002" w:type="dxa"/>
            <w:gridSpan w:val="2"/>
          </w:tcPr>
          <w:p w14:paraId="552034A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F9008E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63B1C4B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5D512B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A3C266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09A76D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0CEEBA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5D32562E"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муралів – 3. </w:t>
            </w:r>
          </w:p>
          <w:p w14:paraId="6F210E1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Оформлено міський простір елементами сучасного мистецтва, які можуть слугувати об’єктами локальної ідентичності і туристичних маршрутів.</w:t>
            </w:r>
          </w:p>
        </w:tc>
      </w:tr>
      <w:tr w:rsidR="001356E7" w:rsidRPr="001356E7" w14:paraId="061A1E93" w14:textId="77777777" w:rsidTr="004A4CEA">
        <w:trPr>
          <w:trHeight w:val="380"/>
        </w:trPr>
        <w:tc>
          <w:tcPr>
            <w:tcW w:w="568" w:type="dxa"/>
            <w:gridSpan w:val="2"/>
          </w:tcPr>
          <w:p w14:paraId="6BBEBAF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1.6</w:t>
            </w:r>
          </w:p>
        </w:tc>
        <w:tc>
          <w:tcPr>
            <w:tcW w:w="2692" w:type="dxa"/>
            <w:gridSpan w:val="3"/>
          </w:tcPr>
          <w:p w14:paraId="0F18A1C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Запуск та реалізація подкаст-проєкту «Хмелькультподкаст».</w:t>
            </w:r>
          </w:p>
        </w:tc>
        <w:tc>
          <w:tcPr>
            <w:tcW w:w="1285" w:type="dxa"/>
            <w:gridSpan w:val="2"/>
          </w:tcPr>
          <w:p w14:paraId="3F04154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49" w:type="dxa"/>
            <w:gridSpan w:val="3"/>
          </w:tcPr>
          <w:p w14:paraId="1AB2376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4203B9F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2401186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9114C8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07B1CA9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AB5936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2E528D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1C5BB59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55134C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17625325"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програм щорічно – не менше 20.</w:t>
            </w:r>
          </w:p>
          <w:p w14:paraId="321C634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Залучено широку аудиторію до культурних ініціатив, популяризовано мистецтво і саме місто, розвиток медіа-культури.</w:t>
            </w:r>
          </w:p>
        </w:tc>
      </w:tr>
      <w:tr w:rsidR="001356E7" w:rsidRPr="001356E7" w14:paraId="091BE79A" w14:textId="77777777" w:rsidTr="004A4CEA">
        <w:trPr>
          <w:trHeight w:val="380"/>
        </w:trPr>
        <w:tc>
          <w:tcPr>
            <w:tcW w:w="568" w:type="dxa"/>
            <w:gridSpan w:val="2"/>
          </w:tcPr>
          <w:p w14:paraId="3313973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1.7</w:t>
            </w:r>
          </w:p>
        </w:tc>
        <w:tc>
          <w:tcPr>
            <w:tcW w:w="2692" w:type="dxa"/>
            <w:gridSpan w:val="3"/>
          </w:tcPr>
          <w:p w14:paraId="119CDA1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Створення та реалізація культурного телевізійного спец проєкту для дітей «Маленькі дослідники мистецтва»</w:t>
            </w:r>
          </w:p>
        </w:tc>
        <w:tc>
          <w:tcPr>
            <w:tcW w:w="1285" w:type="dxa"/>
            <w:gridSpan w:val="2"/>
          </w:tcPr>
          <w:p w14:paraId="49679EA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2027-2030</w:t>
            </w:r>
          </w:p>
        </w:tc>
        <w:tc>
          <w:tcPr>
            <w:tcW w:w="1549" w:type="dxa"/>
            <w:gridSpan w:val="3"/>
          </w:tcPr>
          <w:p w14:paraId="273DBDD7"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Управління культури і туризму </w:t>
            </w:r>
          </w:p>
          <w:p w14:paraId="06A8A6C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ТРК «Місто»</w:t>
            </w:r>
          </w:p>
        </w:tc>
        <w:tc>
          <w:tcPr>
            <w:tcW w:w="1002" w:type="dxa"/>
            <w:gridSpan w:val="2"/>
          </w:tcPr>
          <w:p w14:paraId="0F136A6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6E4BA4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3FCBABC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389FE1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FE5511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7B646A3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64BCD2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3509E660"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передач щорічно  – 12.</w:t>
            </w:r>
          </w:p>
          <w:p w14:paraId="57D7B3D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Сформовано творчі та естетичні цінності у дітей.</w:t>
            </w:r>
          </w:p>
        </w:tc>
      </w:tr>
      <w:tr w:rsidR="001356E7" w:rsidRPr="001356E7" w14:paraId="14834AC1" w14:textId="77777777" w:rsidTr="004A4CEA">
        <w:trPr>
          <w:trHeight w:val="380"/>
        </w:trPr>
        <w:tc>
          <w:tcPr>
            <w:tcW w:w="568" w:type="dxa"/>
            <w:gridSpan w:val="2"/>
          </w:tcPr>
          <w:p w14:paraId="0E90A8E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1.8</w:t>
            </w:r>
          </w:p>
        </w:tc>
        <w:tc>
          <w:tcPr>
            <w:tcW w:w="2692" w:type="dxa"/>
            <w:gridSpan w:val="3"/>
          </w:tcPr>
          <w:p w14:paraId="5EAC9B5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Започаткування та проведення концертних шоу-програм</w:t>
            </w:r>
          </w:p>
        </w:tc>
        <w:tc>
          <w:tcPr>
            <w:tcW w:w="1285" w:type="dxa"/>
            <w:gridSpan w:val="2"/>
          </w:tcPr>
          <w:p w14:paraId="1ECFD78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2026 - 2027</w:t>
            </w:r>
          </w:p>
        </w:tc>
        <w:tc>
          <w:tcPr>
            <w:tcW w:w="1549" w:type="dxa"/>
            <w:gridSpan w:val="3"/>
          </w:tcPr>
          <w:p w14:paraId="268D4DF6"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Академічний муніципальний естрадно-духовий оркестр</w:t>
            </w:r>
          </w:p>
          <w:p w14:paraId="15F4950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630541D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BBCE12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78175B0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30C1A0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24F230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60FFD5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1A8C9D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535334E3"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шоу-програм – не менше 2. </w:t>
            </w:r>
          </w:p>
          <w:p w14:paraId="3A20B9C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Кількість залучених глядачів – не менше 2000 осіб.</w:t>
            </w:r>
          </w:p>
        </w:tc>
      </w:tr>
      <w:tr w:rsidR="001356E7" w:rsidRPr="001356E7" w14:paraId="1EE7291A" w14:textId="77777777" w:rsidTr="004A4CEA">
        <w:trPr>
          <w:trHeight w:val="380"/>
        </w:trPr>
        <w:tc>
          <w:tcPr>
            <w:tcW w:w="568" w:type="dxa"/>
            <w:gridSpan w:val="2"/>
          </w:tcPr>
          <w:p w14:paraId="0BD78A9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1.9</w:t>
            </w:r>
          </w:p>
        </w:tc>
        <w:tc>
          <w:tcPr>
            <w:tcW w:w="2692" w:type="dxa"/>
            <w:gridSpan w:val="3"/>
          </w:tcPr>
          <w:p w14:paraId="66EC400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Проведення знакових для міста фестивалів: рок-музики «Rock&amp;Buh», оркестрових програм «ARTMajor», джазу «Podillya Jazz Fest», народної хореографії імені В.Глушенкова «Hlushenkov Folk Fest», аматорських театрів «АКТ», літературних «Слово єднає», «Літерія», «TRANSLATORIUM», вогняного шоу «Zlights»</w:t>
            </w:r>
          </w:p>
        </w:tc>
        <w:tc>
          <w:tcPr>
            <w:tcW w:w="1285" w:type="dxa"/>
            <w:gridSpan w:val="2"/>
          </w:tcPr>
          <w:p w14:paraId="10606A5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49" w:type="dxa"/>
            <w:gridSpan w:val="3"/>
          </w:tcPr>
          <w:p w14:paraId="5DDB53E1"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Управління культури і туризму </w:t>
            </w:r>
          </w:p>
          <w:p w14:paraId="422DD04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Заклади культури</w:t>
            </w:r>
          </w:p>
        </w:tc>
        <w:tc>
          <w:tcPr>
            <w:tcW w:w="1002" w:type="dxa"/>
            <w:gridSpan w:val="2"/>
          </w:tcPr>
          <w:p w14:paraId="729B2E9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656728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7D7476A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7F843F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A5586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E0FCFC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FA3287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01550E6B"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фестивалів – 9. </w:t>
            </w:r>
          </w:p>
          <w:p w14:paraId="3716CB87"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залучених глядачів – не менше 10000 осіб. </w:t>
            </w:r>
          </w:p>
          <w:p w14:paraId="008ADDC7" w14:textId="77777777" w:rsidR="001356E7" w:rsidRPr="001356E7" w:rsidRDefault="001356E7" w:rsidP="001356E7">
            <w:pPr>
              <w:spacing w:after="0" w:line="240" w:lineRule="auto"/>
              <w:rPr>
                <w:rFonts w:ascii="Times New Roman" w:eastAsia="Times New Roman" w:hAnsi="Times New Roman" w:cs="Times New Roman"/>
                <w:lang w:eastAsia="ru-RU"/>
              </w:rPr>
            </w:pPr>
          </w:p>
          <w:p w14:paraId="6A6AD12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Відновлено мистецьке життя</w:t>
            </w:r>
          </w:p>
        </w:tc>
      </w:tr>
      <w:tr w:rsidR="001356E7" w:rsidRPr="001356E7" w14:paraId="440B5FBB" w14:textId="77777777" w:rsidTr="004A4CEA">
        <w:trPr>
          <w:trHeight w:val="380"/>
        </w:trPr>
        <w:tc>
          <w:tcPr>
            <w:tcW w:w="568" w:type="dxa"/>
            <w:gridSpan w:val="2"/>
          </w:tcPr>
          <w:p w14:paraId="25209E8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1.10</w:t>
            </w:r>
          </w:p>
        </w:tc>
        <w:tc>
          <w:tcPr>
            <w:tcW w:w="2692" w:type="dxa"/>
            <w:gridSpan w:val="3"/>
          </w:tcPr>
          <w:p w14:paraId="6F6E002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 xml:space="preserve">Проведення джазових перформансів на міжнародний день  джазу  </w:t>
            </w:r>
          </w:p>
        </w:tc>
        <w:tc>
          <w:tcPr>
            <w:tcW w:w="1285" w:type="dxa"/>
            <w:gridSpan w:val="2"/>
          </w:tcPr>
          <w:p w14:paraId="6A08959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49" w:type="dxa"/>
            <w:gridSpan w:val="3"/>
          </w:tcPr>
          <w:p w14:paraId="66605969"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Управління культури і туризму </w:t>
            </w:r>
          </w:p>
          <w:p w14:paraId="195305E3"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Муніципальні колективи </w:t>
            </w:r>
          </w:p>
          <w:p w14:paraId="211588C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Заклади культури</w:t>
            </w:r>
          </w:p>
        </w:tc>
        <w:tc>
          <w:tcPr>
            <w:tcW w:w="1002" w:type="dxa"/>
            <w:gridSpan w:val="2"/>
          </w:tcPr>
          <w:p w14:paraId="522D977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A192B5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729F8FE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E6063B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2DE326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213F976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FA0B81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73C3417D"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заходів – 5. </w:t>
            </w:r>
          </w:p>
          <w:p w14:paraId="24B45146"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залучених глядачів  – не менше 1000 осіб щорічно. </w:t>
            </w:r>
          </w:p>
          <w:p w14:paraId="349E9D7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Популяризовано джаз як музику свободи.</w:t>
            </w:r>
          </w:p>
        </w:tc>
      </w:tr>
      <w:tr w:rsidR="001356E7" w:rsidRPr="001356E7" w14:paraId="28F09524" w14:textId="77777777" w:rsidTr="004A4CEA">
        <w:trPr>
          <w:trHeight w:val="380"/>
        </w:trPr>
        <w:tc>
          <w:tcPr>
            <w:tcW w:w="568" w:type="dxa"/>
            <w:gridSpan w:val="2"/>
          </w:tcPr>
          <w:p w14:paraId="036454B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1.11</w:t>
            </w:r>
          </w:p>
        </w:tc>
        <w:tc>
          <w:tcPr>
            <w:tcW w:w="2692" w:type="dxa"/>
            <w:gridSpan w:val="3"/>
          </w:tcPr>
          <w:p w14:paraId="3B11AFE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Проведення допрем’єрних показів українського сучасного кіно.</w:t>
            </w:r>
          </w:p>
        </w:tc>
        <w:tc>
          <w:tcPr>
            <w:tcW w:w="1285" w:type="dxa"/>
            <w:gridSpan w:val="2"/>
          </w:tcPr>
          <w:p w14:paraId="309684E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49" w:type="dxa"/>
            <w:gridSpan w:val="3"/>
          </w:tcPr>
          <w:p w14:paraId="1974F3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МКП «Кінотеатр імені Т.Шевченка»</w:t>
            </w:r>
          </w:p>
        </w:tc>
        <w:tc>
          <w:tcPr>
            <w:tcW w:w="1002" w:type="dxa"/>
            <w:gridSpan w:val="2"/>
          </w:tcPr>
          <w:p w14:paraId="36A872F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74FABE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4682708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524642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02410D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72A65FD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3B8B31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2127" w:type="dxa"/>
            <w:gridSpan w:val="2"/>
          </w:tcPr>
          <w:p w14:paraId="0FBB8BD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Кількість показів – не менше 20</w:t>
            </w:r>
          </w:p>
        </w:tc>
      </w:tr>
      <w:tr w:rsidR="001356E7" w:rsidRPr="001356E7" w14:paraId="13AE2EC3" w14:textId="77777777" w:rsidTr="004A4CEA">
        <w:trPr>
          <w:trHeight w:val="496"/>
        </w:trPr>
        <w:tc>
          <w:tcPr>
            <w:tcW w:w="15168" w:type="dxa"/>
            <w:gridSpan w:val="20"/>
            <w:vAlign w:val="center"/>
          </w:tcPr>
          <w:p w14:paraId="30965E58" w14:textId="77777777" w:rsidR="001356E7" w:rsidRPr="001356E7" w:rsidRDefault="001356E7" w:rsidP="001356E7">
            <w:pPr>
              <w:widowControl w:val="0"/>
              <w:numPr>
                <w:ilvl w:val="0"/>
                <w:numId w:val="30"/>
              </w:numPr>
              <w:autoSpaceDE w:val="0"/>
              <w:autoSpaceDN w:val="0"/>
              <w:spacing w:after="0" w:line="240" w:lineRule="auto"/>
              <w:jc w:val="center"/>
              <w:rPr>
                <w:rFonts w:ascii="Times New Roman" w:eastAsia="Times New Roman" w:hAnsi="Times New Roman" w:cs="Times New Roman"/>
                <w:b/>
                <w:i/>
                <w:sz w:val="24"/>
                <w:szCs w:val="24"/>
              </w:rPr>
            </w:pPr>
            <w:r w:rsidRPr="001356E7">
              <w:rPr>
                <w:rFonts w:ascii="Times New Roman" w:eastAsia="Times New Roman" w:hAnsi="Times New Roman" w:cs="Times New Roman"/>
                <w:b/>
                <w:sz w:val="24"/>
                <w:szCs w:val="24"/>
              </w:rPr>
              <w:t>Модернізація культурної інфраструктури та забезпечення рівного доступу до культурних послуг</w:t>
            </w:r>
          </w:p>
        </w:tc>
      </w:tr>
      <w:tr w:rsidR="001356E7" w:rsidRPr="001356E7" w14:paraId="18D492F4" w14:textId="77777777" w:rsidTr="004A4CEA">
        <w:trPr>
          <w:trHeight w:val="397"/>
        </w:trPr>
        <w:tc>
          <w:tcPr>
            <w:tcW w:w="15168" w:type="dxa"/>
            <w:gridSpan w:val="20"/>
          </w:tcPr>
          <w:p w14:paraId="1C44ABAF" w14:textId="77777777" w:rsidR="001356E7" w:rsidRPr="001356E7" w:rsidRDefault="001356E7" w:rsidP="001356E7">
            <w:pPr>
              <w:spacing w:after="0" w:line="240" w:lineRule="auto"/>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Завдання:</w:t>
            </w:r>
          </w:p>
          <w:p w14:paraId="117B1EEF" w14:textId="77777777" w:rsidR="001356E7" w:rsidRPr="001356E7" w:rsidRDefault="001356E7" w:rsidP="001356E7">
            <w:pPr>
              <w:spacing w:after="0" w:line="240" w:lineRule="auto"/>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1. Реконструкція, реставрація  та ремонт закладів культури;</w:t>
            </w:r>
          </w:p>
          <w:p w14:paraId="3B5E7FCE" w14:textId="77777777" w:rsidR="001356E7" w:rsidRPr="001356E7" w:rsidRDefault="001356E7" w:rsidP="001356E7">
            <w:pPr>
              <w:spacing w:after="0" w:line="240" w:lineRule="auto"/>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2. Створення нових сучасних громадських просторів;</w:t>
            </w:r>
          </w:p>
          <w:p w14:paraId="3359D88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i/>
                <w:sz w:val="28"/>
                <w:szCs w:val="28"/>
              </w:rPr>
            </w:pPr>
            <w:r w:rsidRPr="001356E7">
              <w:rPr>
                <w:rFonts w:ascii="Times New Roman" w:eastAsia="Times New Roman" w:hAnsi="Times New Roman" w:cs="Times New Roman"/>
                <w:sz w:val="24"/>
                <w:szCs w:val="24"/>
                <w:lang w:eastAsia="ru-RU"/>
              </w:rPr>
              <w:t>3. Покращення технічного та матеріального забезпечення.</w:t>
            </w:r>
          </w:p>
        </w:tc>
      </w:tr>
      <w:tr w:rsidR="001356E7" w:rsidRPr="001356E7" w14:paraId="1D0C840C" w14:textId="77777777" w:rsidTr="004A4CEA">
        <w:trPr>
          <w:trHeight w:val="413"/>
        </w:trPr>
        <w:tc>
          <w:tcPr>
            <w:tcW w:w="568" w:type="dxa"/>
            <w:gridSpan w:val="2"/>
            <w:vMerge w:val="restart"/>
          </w:tcPr>
          <w:p w14:paraId="2E16614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692" w:type="dxa"/>
            <w:gridSpan w:val="3"/>
            <w:vMerge w:val="restart"/>
          </w:tcPr>
          <w:p w14:paraId="2B9F857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285" w:type="dxa"/>
            <w:gridSpan w:val="2"/>
            <w:vMerge w:val="restart"/>
            <w:vAlign w:val="center"/>
          </w:tcPr>
          <w:p w14:paraId="21CFEC7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49" w:type="dxa"/>
            <w:gridSpan w:val="3"/>
            <w:vMerge w:val="restart"/>
          </w:tcPr>
          <w:p w14:paraId="40AE661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7D8F85A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Заклади культури</w:t>
            </w:r>
          </w:p>
        </w:tc>
        <w:tc>
          <w:tcPr>
            <w:tcW w:w="1002" w:type="dxa"/>
            <w:gridSpan w:val="2"/>
          </w:tcPr>
          <w:p w14:paraId="060736D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Всього</w:t>
            </w:r>
          </w:p>
        </w:tc>
        <w:tc>
          <w:tcPr>
            <w:tcW w:w="992" w:type="dxa"/>
          </w:tcPr>
          <w:p w14:paraId="5DCF30D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202655,0</w:t>
            </w:r>
          </w:p>
        </w:tc>
        <w:tc>
          <w:tcPr>
            <w:tcW w:w="993" w:type="dxa"/>
          </w:tcPr>
          <w:p w14:paraId="709283E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10880,0</w:t>
            </w:r>
          </w:p>
        </w:tc>
        <w:tc>
          <w:tcPr>
            <w:tcW w:w="992" w:type="dxa"/>
          </w:tcPr>
          <w:p w14:paraId="3FDBD55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36980,0</w:t>
            </w:r>
          </w:p>
        </w:tc>
        <w:tc>
          <w:tcPr>
            <w:tcW w:w="992" w:type="dxa"/>
          </w:tcPr>
          <w:p w14:paraId="6F93638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56950,0</w:t>
            </w:r>
          </w:p>
        </w:tc>
        <w:tc>
          <w:tcPr>
            <w:tcW w:w="984" w:type="dxa"/>
          </w:tcPr>
          <w:p w14:paraId="045D5F5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65445,0</w:t>
            </w:r>
          </w:p>
        </w:tc>
        <w:tc>
          <w:tcPr>
            <w:tcW w:w="1134" w:type="dxa"/>
            <w:gridSpan w:val="2"/>
          </w:tcPr>
          <w:p w14:paraId="0D1EB89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32400,0</w:t>
            </w:r>
          </w:p>
        </w:tc>
        <w:tc>
          <w:tcPr>
            <w:tcW w:w="1985" w:type="dxa"/>
          </w:tcPr>
          <w:p w14:paraId="6E9D211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r>
      <w:tr w:rsidR="001356E7" w:rsidRPr="001356E7" w14:paraId="05B2ABA3" w14:textId="77777777" w:rsidTr="004A4CEA">
        <w:trPr>
          <w:trHeight w:val="561"/>
        </w:trPr>
        <w:tc>
          <w:tcPr>
            <w:tcW w:w="568" w:type="dxa"/>
            <w:gridSpan w:val="2"/>
            <w:vMerge/>
          </w:tcPr>
          <w:p w14:paraId="0432757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692" w:type="dxa"/>
            <w:gridSpan w:val="3"/>
            <w:vMerge/>
          </w:tcPr>
          <w:p w14:paraId="1ED1E79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285" w:type="dxa"/>
            <w:gridSpan w:val="2"/>
            <w:vMerge/>
          </w:tcPr>
          <w:p w14:paraId="75AD977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8"/>
                <w:szCs w:val="28"/>
              </w:rPr>
            </w:pPr>
          </w:p>
        </w:tc>
        <w:tc>
          <w:tcPr>
            <w:tcW w:w="1549" w:type="dxa"/>
            <w:gridSpan w:val="3"/>
            <w:vMerge/>
          </w:tcPr>
          <w:p w14:paraId="1F99933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002" w:type="dxa"/>
            <w:gridSpan w:val="2"/>
          </w:tcPr>
          <w:p w14:paraId="61B27CA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Бюджет громади</w:t>
            </w:r>
          </w:p>
        </w:tc>
        <w:tc>
          <w:tcPr>
            <w:tcW w:w="992" w:type="dxa"/>
          </w:tcPr>
          <w:p w14:paraId="1765D9C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200555,0</w:t>
            </w:r>
          </w:p>
        </w:tc>
        <w:tc>
          <w:tcPr>
            <w:tcW w:w="993" w:type="dxa"/>
          </w:tcPr>
          <w:p w14:paraId="39618F5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10580,0</w:t>
            </w:r>
          </w:p>
        </w:tc>
        <w:tc>
          <w:tcPr>
            <w:tcW w:w="992" w:type="dxa"/>
          </w:tcPr>
          <w:p w14:paraId="6EC434A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36580,0</w:t>
            </w:r>
          </w:p>
        </w:tc>
        <w:tc>
          <w:tcPr>
            <w:tcW w:w="992" w:type="dxa"/>
          </w:tcPr>
          <w:p w14:paraId="78259C4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56500,00</w:t>
            </w:r>
          </w:p>
        </w:tc>
        <w:tc>
          <w:tcPr>
            <w:tcW w:w="984" w:type="dxa"/>
          </w:tcPr>
          <w:p w14:paraId="55EA0C8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64995,0</w:t>
            </w:r>
          </w:p>
        </w:tc>
        <w:tc>
          <w:tcPr>
            <w:tcW w:w="1134" w:type="dxa"/>
            <w:gridSpan w:val="2"/>
          </w:tcPr>
          <w:p w14:paraId="0EEEF60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31900,0</w:t>
            </w:r>
          </w:p>
        </w:tc>
        <w:tc>
          <w:tcPr>
            <w:tcW w:w="1985" w:type="dxa"/>
          </w:tcPr>
          <w:p w14:paraId="006033D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r>
      <w:tr w:rsidR="001356E7" w:rsidRPr="001356E7" w14:paraId="410DA970" w14:textId="77777777" w:rsidTr="004A4CEA">
        <w:trPr>
          <w:trHeight w:val="298"/>
        </w:trPr>
        <w:tc>
          <w:tcPr>
            <w:tcW w:w="568" w:type="dxa"/>
            <w:gridSpan w:val="2"/>
            <w:vMerge/>
          </w:tcPr>
          <w:p w14:paraId="326F337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692" w:type="dxa"/>
            <w:gridSpan w:val="3"/>
            <w:vMerge/>
          </w:tcPr>
          <w:p w14:paraId="6F16BE6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285" w:type="dxa"/>
            <w:gridSpan w:val="2"/>
            <w:vMerge/>
          </w:tcPr>
          <w:p w14:paraId="56942CD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8"/>
                <w:szCs w:val="28"/>
              </w:rPr>
            </w:pPr>
          </w:p>
        </w:tc>
        <w:tc>
          <w:tcPr>
            <w:tcW w:w="1549" w:type="dxa"/>
            <w:gridSpan w:val="3"/>
            <w:vMerge/>
          </w:tcPr>
          <w:p w14:paraId="0D89BA4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002" w:type="dxa"/>
            <w:gridSpan w:val="2"/>
          </w:tcPr>
          <w:p w14:paraId="77BC252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r w:rsidRPr="001356E7">
              <w:rPr>
                <w:rFonts w:ascii="Times New Roman" w:eastAsia="Times New Roman" w:hAnsi="Times New Roman" w:cs="Times New Roman"/>
                <w:sz w:val="20"/>
                <w:szCs w:val="20"/>
              </w:rPr>
              <w:t>Власні надходження</w:t>
            </w:r>
          </w:p>
        </w:tc>
        <w:tc>
          <w:tcPr>
            <w:tcW w:w="992" w:type="dxa"/>
          </w:tcPr>
          <w:p w14:paraId="07E9866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2100,0</w:t>
            </w:r>
          </w:p>
        </w:tc>
        <w:tc>
          <w:tcPr>
            <w:tcW w:w="993" w:type="dxa"/>
          </w:tcPr>
          <w:p w14:paraId="24D623C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300,0</w:t>
            </w:r>
          </w:p>
        </w:tc>
        <w:tc>
          <w:tcPr>
            <w:tcW w:w="992" w:type="dxa"/>
          </w:tcPr>
          <w:p w14:paraId="4626E3D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400,0</w:t>
            </w:r>
          </w:p>
        </w:tc>
        <w:tc>
          <w:tcPr>
            <w:tcW w:w="992" w:type="dxa"/>
          </w:tcPr>
          <w:p w14:paraId="5CFF1CB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450,0</w:t>
            </w:r>
          </w:p>
        </w:tc>
        <w:tc>
          <w:tcPr>
            <w:tcW w:w="984" w:type="dxa"/>
          </w:tcPr>
          <w:p w14:paraId="41FEB85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450,0</w:t>
            </w:r>
          </w:p>
        </w:tc>
        <w:tc>
          <w:tcPr>
            <w:tcW w:w="1134" w:type="dxa"/>
            <w:gridSpan w:val="2"/>
          </w:tcPr>
          <w:p w14:paraId="63F272C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500,0</w:t>
            </w:r>
          </w:p>
        </w:tc>
        <w:tc>
          <w:tcPr>
            <w:tcW w:w="1985" w:type="dxa"/>
          </w:tcPr>
          <w:p w14:paraId="6729938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r>
      <w:tr w:rsidR="001356E7" w:rsidRPr="001356E7" w14:paraId="0B3D6571" w14:textId="77777777" w:rsidTr="004A4CEA">
        <w:trPr>
          <w:trHeight w:val="298"/>
        </w:trPr>
        <w:tc>
          <w:tcPr>
            <w:tcW w:w="568" w:type="dxa"/>
            <w:gridSpan w:val="2"/>
          </w:tcPr>
          <w:p w14:paraId="442A102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2.1</w:t>
            </w:r>
          </w:p>
        </w:tc>
        <w:tc>
          <w:tcPr>
            <w:tcW w:w="2692" w:type="dxa"/>
            <w:gridSpan w:val="3"/>
          </w:tcPr>
          <w:p w14:paraId="1CBA28D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Calibri" w:hAnsi="Times New Roman" w:cs="Times New Roman"/>
              </w:rPr>
              <w:t>Продовження робіт з реконструкції існуючої будівлі краєзнавчого музею під музейний комплекс історії та культури на вул. Свободи, 22</w:t>
            </w:r>
          </w:p>
        </w:tc>
        <w:tc>
          <w:tcPr>
            <w:tcW w:w="1285" w:type="dxa"/>
            <w:gridSpan w:val="2"/>
          </w:tcPr>
          <w:p w14:paraId="2CBDB24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2027-2029</w:t>
            </w:r>
          </w:p>
        </w:tc>
        <w:tc>
          <w:tcPr>
            <w:tcW w:w="1549" w:type="dxa"/>
            <w:gridSpan w:val="3"/>
          </w:tcPr>
          <w:p w14:paraId="046DE08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064C84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407E1F3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180C63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044022A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B7DA31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DE6044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4C3E81E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150AC6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5968241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 xml:space="preserve">Побудовано Музейний комплекс </w:t>
            </w:r>
            <w:r w:rsidRPr="001356E7">
              <w:rPr>
                <w:rFonts w:ascii="Times New Roman" w:eastAsia="Calibri" w:hAnsi="Times New Roman" w:cs="Times New Roman"/>
              </w:rPr>
              <w:t>історії та культури Хмельницького як об’єкт ідентифікації хмельничан, туризму та престижу міста.</w:t>
            </w:r>
          </w:p>
        </w:tc>
      </w:tr>
      <w:tr w:rsidR="001356E7" w:rsidRPr="001356E7" w14:paraId="3B4FC125" w14:textId="77777777" w:rsidTr="004A4CEA">
        <w:trPr>
          <w:trHeight w:val="298"/>
        </w:trPr>
        <w:tc>
          <w:tcPr>
            <w:tcW w:w="568" w:type="dxa"/>
            <w:gridSpan w:val="2"/>
          </w:tcPr>
          <w:p w14:paraId="4D6966C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2.2</w:t>
            </w:r>
          </w:p>
        </w:tc>
        <w:tc>
          <w:tcPr>
            <w:tcW w:w="2692" w:type="dxa"/>
            <w:gridSpan w:val="3"/>
          </w:tcPr>
          <w:p w14:paraId="5F98F27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Реконструкція будівлі та приміщення центральної бібліотеки (вул. Подільська, 78) з облаштуванням культурного простору на даху «Над перехрестям».</w:t>
            </w:r>
          </w:p>
        </w:tc>
        <w:tc>
          <w:tcPr>
            <w:tcW w:w="1285" w:type="dxa"/>
            <w:gridSpan w:val="2"/>
          </w:tcPr>
          <w:p w14:paraId="099B1AC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2028-2030</w:t>
            </w:r>
          </w:p>
        </w:tc>
        <w:tc>
          <w:tcPr>
            <w:tcW w:w="1549" w:type="dxa"/>
            <w:gridSpan w:val="3"/>
          </w:tcPr>
          <w:p w14:paraId="1E5ED9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37C506B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1CA097F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7F1C82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719749B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3F3E65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ED98BC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AD40CC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03FB5D6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5D3AFED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 xml:space="preserve">Будівлю та приміщення центральної бібліотеки реконструйовано; культурний простір «Над перехрестям» на даху облаштовано </w:t>
            </w:r>
            <w:r w:rsidRPr="001356E7">
              <w:rPr>
                <w:rFonts w:ascii="Times New Roman" w:eastAsia="Times New Roman" w:hAnsi="Times New Roman" w:cs="Times New Roman"/>
              </w:rPr>
              <w:lastRenderedPageBreak/>
              <w:t>та відкрито для відвідувачів.</w:t>
            </w:r>
          </w:p>
        </w:tc>
      </w:tr>
      <w:tr w:rsidR="001356E7" w:rsidRPr="001356E7" w14:paraId="0A819919" w14:textId="77777777" w:rsidTr="004A4CEA">
        <w:trPr>
          <w:trHeight w:val="298"/>
        </w:trPr>
        <w:tc>
          <w:tcPr>
            <w:tcW w:w="568" w:type="dxa"/>
            <w:gridSpan w:val="2"/>
          </w:tcPr>
          <w:p w14:paraId="7DB17B0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2.3</w:t>
            </w:r>
          </w:p>
        </w:tc>
        <w:tc>
          <w:tcPr>
            <w:tcW w:w="2692" w:type="dxa"/>
            <w:gridSpan w:val="3"/>
          </w:tcPr>
          <w:p w14:paraId="1CC9026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Реставрація будівлі кінотеатру ім. Т. Г. Шевченка.</w:t>
            </w:r>
          </w:p>
        </w:tc>
        <w:tc>
          <w:tcPr>
            <w:tcW w:w="1285" w:type="dxa"/>
            <w:gridSpan w:val="2"/>
          </w:tcPr>
          <w:p w14:paraId="666CE01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49" w:type="dxa"/>
            <w:gridSpan w:val="3"/>
          </w:tcPr>
          <w:p w14:paraId="79DD8335" w14:textId="77777777" w:rsidR="001356E7" w:rsidRPr="001356E7" w:rsidRDefault="001356E7" w:rsidP="001356E7">
            <w:pPr>
              <w:spacing w:after="0" w:line="240" w:lineRule="auto"/>
              <w:jc w:val="both"/>
              <w:rPr>
                <w:rFonts w:ascii="Times New Roman" w:eastAsia="Calibri" w:hAnsi="Times New Roman" w:cs="Times New Roman"/>
              </w:rPr>
            </w:pPr>
            <w:r w:rsidRPr="001356E7">
              <w:rPr>
                <w:rFonts w:ascii="Times New Roman" w:eastAsia="Calibri" w:hAnsi="Times New Roman" w:cs="Times New Roman"/>
              </w:rPr>
              <w:t>Управління капітального будівництва</w:t>
            </w:r>
          </w:p>
          <w:p w14:paraId="41FF729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Calibri" w:hAnsi="Times New Roman" w:cs="Times New Roman"/>
              </w:rPr>
              <w:t>Управління культури і туризму</w:t>
            </w:r>
          </w:p>
        </w:tc>
        <w:tc>
          <w:tcPr>
            <w:tcW w:w="1002" w:type="dxa"/>
            <w:gridSpan w:val="2"/>
          </w:tcPr>
          <w:p w14:paraId="7FDB680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F32298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62703CB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6D6316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2328FC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48C321E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00F7AB5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387563C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Будівлю кінотеатру ім. Т. Г. Шевченка відреставровано відповідно до затвердженої проєктної документації.</w:t>
            </w:r>
          </w:p>
        </w:tc>
      </w:tr>
      <w:tr w:rsidR="001356E7" w:rsidRPr="001356E7" w14:paraId="558A4748" w14:textId="77777777" w:rsidTr="004A4CEA">
        <w:trPr>
          <w:trHeight w:val="298"/>
        </w:trPr>
        <w:tc>
          <w:tcPr>
            <w:tcW w:w="568" w:type="dxa"/>
            <w:gridSpan w:val="2"/>
          </w:tcPr>
          <w:p w14:paraId="28DAFDD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2.4</w:t>
            </w:r>
          </w:p>
        </w:tc>
        <w:tc>
          <w:tcPr>
            <w:tcW w:w="2692" w:type="dxa"/>
            <w:gridSpan w:val="3"/>
          </w:tcPr>
          <w:p w14:paraId="74481B6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Реставрація будівлі художньої школи на вул. Проскурівській, 60.</w:t>
            </w:r>
          </w:p>
        </w:tc>
        <w:tc>
          <w:tcPr>
            <w:tcW w:w="1285" w:type="dxa"/>
            <w:gridSpan w:val="2"/>
          </w:tcPr>
          <w:p w14:paraId="0D51495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2027-2028</w:t>
            </w:r>
          </w:p>
        </w:tc>
        <w:tc>
          <w:tcPr>
            <w:tcW w:w="1549" w:type="dxa"/>
            <w:gridSpan w:val="3"/>
          </w:tcPr>
          <w:p w14:paraId="02785F1D" w14:textId="77777777" w:rsidR="001356E7" w:rsidRPr="001356E7" w:rsidRDefault="001356E7" w:rsidP="001356E7">
            <w:pPr>
              <w:spacing w:after="0" w:line="240" w:lineRule="auto"/>
              <w:jc w:val="both"/>
              <w:rPr>
                <w:rFonts w:ascii="Times New Roman" w:eastAsia="Calibri" w:hAnsi="Times New Roman" w:cs="Times New Roman"/>
              </w:rPr>
            </w:pPr>
            <w:r w:rsidRPr="001356E7">
              <w:rPr>
                <w:rFonts w:ascii="Times New Roman" w:eastAsia="Calibri" w:hAnsi="Times New Roman" w:cs="Times New Roman"/>
              </w:rPr>
              <w:t>Управління капітального будівництва</w:t>
            </w:r>
          </w:p>
          <w:p w14:paraId="5EE5855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Calibri" w:hAnsi="Times New Roman" w:cs="Times New Roman"/>
              </w:rPr>
              <w:t>Управління культури і туризму</w:t>
            </w:r>
          </w:p>
        </w:tc>
        <w:tc>
          <w:tcPr>
            <w:tcW w:w="1002" w:type="dxa"/>
            <w:gridSpan w:val="2"/>
          </w:tcPr>
          <w:p w14:paraId="2639687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368C85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65DA6CC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78CBAF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CEE061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126CE1E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7622EED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3531E0C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Будівлю художньої школи на вул. Проскурівській, 60 відреставровано; умови навчання учнів поліпшено.</w:t>
            </w:r>
          </w:p>
        </w:tc>
      </w:tr>
      <w:tr w:rsidR="001356E7" w:rsidRPr="001356E7" w14:paraId="1DC19F26" w14:textId="77777777" w:rsidTr="004A4CEA">
        <w:trPr>
          <w:trHeight w:val="298"/>
        </w:trPr>
        <w:tc>
          <w:tcPr>
            <w:tcW w:w="568" w:type="dxa"/>
            <w:gridSpan w:val="2"/>
          </w:tcPr>
          <w:p w14:paraId="34DD661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b/>
                <w:sz w:val="20"/>
                <w:szCs w:val="20"/>
              </w:rPr>
              <w:t>2.5</w:t>
            </w:r>
          </w:p>
        </w:tc>
        <w:tc>
          <w:tcPr>
            <w:tcW w:w="2692" w:type="dxa"/>
            <w:gridSpan w:val="3"/>
          </w:tcPr>
          <w:p w14:paraId="2CA1EDB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Реставрація фасаду приміщення муніципального академічного камерного хору (вул. Проскурівська, 28).</w:t>
            </w:r>
          </w:p>
        </w:tc>
        <w:tc>
          <w:tcPr>
            <w:tcW w:w="1285" w:type="dxa"/>
            <w:gridSpan w:val="2"/>
          </w:tcPr>
          <w:p w14:paraId="5B28BD1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2028</w:t>
            </w:r>
          </w:p>
        </w:tc>
        <w:tc>
          <w:tcPr>
            <w:tcW w:w="1549" w:type="dxa"/>
            <w:gridSpan w:val="3"/>
          </w:tcPr>
          <w:p w14:paraId="44EB5674" w14:textId="77777777" w:rsidR="001356E7" w:rsidRPr="001356E7" w:rsidRDefault="001356E7" w:rsidP="001356E7">
            <w:pPr>
              <w:spacing w:after="0" w:line="240" w:lineRule="auto"/>
              <w:jc w:val="both"/>
              <w:rPr>
                <w:rFonts w:ascii="Times New Roman" w:eastAsia="Calibri" w:hAnsi="Times New Roman" w:cs="Times New Roman"/>
              </w:rPr>
            </w:pPr>
            <w:r w:rsidRPr="001356E7">
              <w:rPr>
                <w:rFonts w:ascii="Times New Roman" w:eastAsia="Calibri" w:hAnsi="Times New Roman" w:cs="Times New Roman"/>
              </w:rPr>
              <w:t>Управління капітального будівництва</w:t>
            </w:r>
          </w:p>
          <w:p w14:paraId="136068F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Calibri" w:hAnsi="Times New Roman" w:cs="Times New Roman"/>
              </w:rPr>
              <w:t>Управління культури і туризму</w:t>
            </w:r>
          </w:p>
        </w:tc>
        <w:tc>
          <w:tcPr>
            <w:tcW w:w="1002" w:type="dxa"/>
            <w:gridSpan w:val="2"/>
          </w:tcPr>
          <w:p w14:paraId="74A7E13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777BCC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7791979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772A89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4BAB68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39F9DED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41E6D11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4EF1652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Фасад приміщення муніципального академічного камерного хору на вул. Проскурівській, 28 відреставровано.</w:t>
            </w:r>
          </w:p>
        </w:tc>
      </w:tr>
      <w:tr w:rsidR="001356E7" w:rsidRPr="001356E7" w14:paraId="25CA9839" w14:textId="77777777" w:rsidTr="004A4CEA">
        <w:trPr>
          <w:trHeight w:val="298"/>
        </w:trPr>
        <w:tc>
          <w:tcPr>
            <w:tcW w:w="568" w:type="dxa"/>
            <w:gridSpan w:val="2"/>
          </w:tcPr>
          <w:p w14:paraId="2803277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2.6</w:t>
            </w:r>
          </w:p>
        </w:tc>
        <w:tc>
          <w:tcPr>
            <w:tcW w:w="2692" w:type="dxa"/>
            <w:gridSpan w:val="3"/>
          </w:tcPr>
          <w:p w14:paraId="1C0D854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Calibri" w:hAnsi="Times New Roman" w:cs="Times New Roman"/>
              </w:rPr>
              <w:t>Капітальний ремонт приміщень закладів культури, у т. ч.  у селах громади</w:t>
            </w:r>
          </w:p>
        </w:tc>
        <w:tc>
          <w:tcPr>
            <w:tcW w:w="1285" w:type="dxa"/>
            <w:gridSpan w:val="2"/>
          </w:tcPr>
          <w:p w14:paraId="4DBDC89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49" w:type="dxa"/>
            <w:gridSpan w:val="3"/>
          </w:tcPr>
          <w:p w14:paraId="04C5D2C8" w14:textId="77777777" w:rsidR="001356E7" w:rsidRPr="001356E7" w:rsidRDefault="001356E7" w:rsidP="001356E7">
            <w:pPr>
              <w:widowControl w:val="0"/>
              <w:autoSpaceDE w:val="0"/>
              <w:autoSpaceDN w:val="0"/>
              <w:spacing w:after="0" w:line="240" w:lineRule="auto"/>
              <w:rPr>
                <w:rFonts w:ascii="Times New Roman" w:eastAsia="Calibri" w:hAnsi="Times New Roman" w:cs="Times New Roman"/>
              </w:rPr>
            </w:pPr>
            <w:r w:rsidRPr="001356E7">
              <w:rPr>
                <w:rFonts w:ascii="Times New Roman" w:eastAsia="Calibri" w:hAnsi="Times New Roman" w:cs="Times New Roman"/>
              </w:rPr>
              <w:t>Управління культури і туризму</w:t>
            </w:r>
          </w:p>
          <w:p w14:paraId="3433E86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Заклади культури</w:t>
            </w:r>
          </w:p>
        </w:tc>
        <w:tc>
          <w:tcPr>
            <w:tcW w:w="1002" w:type="dxa"/>
            <w:gridSpan w:val="2"/>
          </w:tcPr>
          <w:p w14:paraId="46683FB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860359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0DF4452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F0DF9E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639F69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78B6555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05F61F2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4E1564D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Проведено капітальні ремонти приміщень закладів задля комфортних умов мешканців.</w:t>
            </w:r>
          </w:p>
        </w:tc>
      </w:tr>
      <w:tr w:rsidR="001356E7" w:rsidRPr="001356E7" w14:paraId="3A6C2D4D" w14:textId="77777777" w:rsidTr="004A4CEA">
        <w:trPr>
          <w:trHeight w:val="298"/>
        </w:trPr>
        <w:tc>
          <w:tcPr>
            <w:tcW w:w="568" w:type="dxa"/>
            <w:gridSpan w:val="2"/>
          </w:tcPr>
          <w:p w14:paraId="683E8FC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2.7</w:t>
            </w:r>
          </w:p>
        </w:tc>
        <w:tc>
          <w:tcPr>
            <w:tcW w:w="2692" w:type="dxa"/>
            <w:gridSpan w:val="3"/>
          </w:tcPr>
          <w:p w14:paraId="431FCE8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Calibri" w:hAnsi="Times New Roman" w:cs="Times New Roman"/>
              </w:rPr>
              <w:t xml:space="preserve">Придбання музичних інструментів, апаратури, </w:t>
            </w:r>
            <w:r w:rsidRPr="001356E7">
              <w:rPr>
                <w:rFonts w:ascii="Times New Roman" w:eastAsia="Calibri" w:hAnsi="Times New Roman" w:cs="Times New Roman"/>
              </w:rPr>
              <w:lastRenderedPageBreak/>
              <w:t>техніки та обладнання, концертних костюмів, крісел для концертних зал тощо</w:t>
            </w:r>
          </w:p>
        </w:tc>
        <w:tc>
          <w:tcPr>
            <w:tcW w:w="1285" w:type="dxa"/>
            <w:gridSpan w:val="2"/>
          </w:tcPr>
          <w:p w14:paraId="3642816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lastRenderedPageBreak/>
              <w:t>2026-2030</w:t>
            </w:r>
          </w:p>
        </w:tc>
        <w:tc>
          <w:tcPr>
            <w:tcW w:w="1549" w:type="dxa"/>
            <w:gridSpan w:val="3"/>
          </w:tcPr>
          <w:p w14:paraId="306A67DE" w14:textId="77777777" w:rsidR="001356E7" w:rsidRPr="001356E7" w:rsidRDefault="001356E7" w:rsidP="001356E7">
            <w:pPr>
              <w:widowControl w:val="0"/>
              <w:autoSpaceDE w:val="0"/>
              <w:autoSpaceDN w:val="0"/>
              <w:spacing w:after="0" w:line="240" w:lineRule="auto"/>
              <w:rPr>
                <w:rFonts w:ascii="Times New Roman" w:eastAsia="Calibri" w:hAnsi="Times New Roman" w:cs="Times New Roman"/>
              </w:rPr>
            </w:pPr>
            <w:r w:rsidRPr="001356E7">
              <w:rPr>
                <w:rFonts w:ascii="Times New Roman" w:eastAsia="Calibri" w:hAnsi="Times New Roman" w:cs="Times New Roman"/>
              </w:rPr>
              <w:t xml:space="preserve">Управління культури і </w:t>
            </w:r>
            <w:r w:rsidRPr="001356E7">
              <w:rPr>
                <w:rFonts w:ascii="Times New Roman" w:eastAsia="Calibri" w:hAnsi="Times New Roman" w:cs="Times New Roman"/>
              </w:rPr>
              <w:lastRenderedPageBreak/>
              <w:t>туризму</w:t>
            </w:r>
          </w:p>
          <w:p w14:paraId="7D1F6C4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Заклади культури</w:t>
            </w:r>
          </w:p>
        </w:tc>
        <w:tc>
          <w:tcPr>
            <w:tcW w:w="1002" w:type="dxa"/>
            <w:gridSpan w:val="2"/>
          </w:tcPr>
          <w:p w14:paraId="3989448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21677A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12F963F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47CBED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0B21C3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BF1493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429297A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0CD09EE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 xml:space="preserve">Технічно переоснащено </w:t>
            </w:r>
            <w:r w:rsidRPr="001356E7">
              <w:rPr>
                <w:rFonts w:ascii="Times New Roman" w:eastAsia="Times New Roman" w:hAnsi="Times New Roman" w:cs="Times New Roman"/>
              </w:rPr>
              <w:lastRenderedPageBreak/>
              <w:t>заклади культури відповідно до сучасних потреб.</w:t>
            </w:r>
          </w:p>
        </w:tc>
      </w:tr>
      <w:tr w:rsidR="001356E7" w:rsidRPr="001356E7" w14:paraId="0C3F8409" w14:textId="77777777" w:rsidTr="004A4CEA">
        <w:trPr>
          <w:trHeight w:val="298"/>
        </w:trPr>
        <w:tc>
          <w:tcPr>
            <w:tcW w:w="568" w:type="dxa"/>
            <w:gridSpan w:val="2"/>
          </w:tcPr>
          <w:p w14:paraId="6312BDB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2.8</w:t>
            </w:r>
          </w:p>
        </w:tc>
        <w:tc>
          <w:tcPr>
            <w:tcW w:w="2692" w:type="dxa"/>
            <w:gridSpan w:val="3"/>
          </w:tcPr>
          <w:p w14:paraId="6104C7A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Створення культурного ХАБу «Нова хвиля» у центрі культури та дозвілля с. Олешин</w:t>
            </w:r>
          </w:p>
        </w:tc>
        <w:tc>
          <w:tcPr>
            <w:tcW w:w="1285" w:type="dxa"/>
            <w:gridSpan w:val="2"/>
          </w:tcPr>
          <w:p w14:paraId="0F6D52E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2028</w:t>
            </w:r>
          </w:p>
        </w:tc>
        <w:tc>
          <w:tcPr>
            <w:tcW w:w="1549" w:type="dxa"/>
            <w:gridSpan w:val="3"/>
          </w:tcPr>
          <w:p w14:paraId="70112E1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Центр культури і дозвілля с.Олешин старостинського округу з центром у с. Олешин</w:t>
            </w:r>
          </w:p>
        </w:tc>
        <w:tc>
          <w:tcPr>
            <w:tcW w:w="1002" w:type="dxa"/>
            <w:gridSpan w:val="2"/>
          </w:tcPr>
          <w:p w14:paraId="5E223CF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288A48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2F1C5A4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6DC05F6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81A190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6C3E734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32DA9B2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077E1D8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Створено Культурний ХАБ «Нова хвиля» у с. Олешин, що став новим сучасним простором для мешканців.</w:t>
            </w:r>
          </w:p>
        </w:tc>
      </w:tr>
      <w:tr w:rsidR="001356E7" w:rsidRPr="001356E7" w14:paraId="4A3CA8F4" w14:textId="77777777" w:rsidTr="004A4CEA">
        <w:trPr>
          <w:trHeight w:val="298"/>
        </w:trPr>
        <w:tc>
          <w:tcPr>
            <w:tcW w:w="568" w:type="dxa"/>
            <w:gridSpan w:val="2"/>
          </w:tcPr>
          <w:p w14:paraId="7BB9056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2.9</w:t>
            </w:r>
          </w:p>
        </w:tc>
        <w:tc>
          <w:tcPr>
            <w:tcW w:w="2692" w:type="dxa"/>
            <w:gridSpan w:val="3"/>
          </w:tcPr>
          <w:p w14:paraId="0410A90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Створення ХАБу локальних народних ремесел на базі культурно-мистецького центру «Ветеран».</w:t>
            </w:r>
          </w:p>
        </w:tc>
        <w:tc>
          <w:tcPr>
            <w:tcW w:w="1285" w:type="dxa"/>
            <w:gridSpan w:val="2"/>
          </w:tcPr>
          <w:p w14:paraId="0E31CB1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2027</w:t>
            </w:r>
          </w:p>
        </w:tc>
        <w:tc>
          <w:tcPr>
            <w:tcW w:w="1549" w:type="dxa"/>
            <w:gridSpan w:val="3"/>
          </w:tcPr>
          <w:p w14:paraId="2747E3E7" w14:textId="77777777" w:rsidR="001356E7" w:rsidRPr="001356E7" w:rsidRDefault="001356E7" w:rsidP="001356E7">
            <w:pPr>
              <w:widowControl w:val="0"/>
              <w:autoSpaceDE w:val="0"/>
              <w:autoSpaceDN w:val="0"/>
              <w:spacing w:after="0" w:line="240" w:lineRule="auto"/>
              <w:rPr>
                <w:rFonts w:ascii="Times New Roman" w:eastAsia="Calibri" w:hAnsi="Times New Roman" w:cs="Times New Roman"/>
              </w:rPr>
            </w:pPr>
            <w:r w:rsidRPr="001356E7">
              <w:rPr>
                <w:rFonts w:ascii="Times New Roman" w:eastAsia="Calibri" w:hAnsi="Times New Roman" w:cs="Times New Roman"/>
              </w:rPr>
              <w:t>Управління  культури і туризму</w:t>
            </w:r>
          </w:p>
          <w:p w14:paraId="0BFEEC8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002" w:type="dxa"/>
            <w:gridSpan w:val="2"/>
          </w:tcPr>
          <w:p w14:paraId="4DC41E0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7C0D47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3BA40F4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FEC0C2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D9B5F2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C9E485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2F49FE0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44A35D3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Створено унікальний ХАБ локальних народних ремесел на базі культурно-мистецького центру «Ветеран» як постійно діюча виставка-продаж виробів та центр навчання молодого покоління ремеслам.</w:t>
            </w:r>
          </w:p>
        </w:tc>
      </w:tr>
      <w:tr w:rsidR="001356E7" w:rsidRPr="001356E7" w14:paraId="7B55767A" w14:textId="77777777" w:rsidTr="004A4CEA">
        <w:trPr>
          <w:trHeight w:val="298"/>
        </w:trPr>
        <w:tc>
          <w:tcPr>
            <w:tcW w:w="568" w:type="dxa"/>
            <w:gridSpan w:val="2"/>
          </w:tcPr>
          <w:p w14:paraId="142A708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18"/>
                <w:szCs w:val="18"/>
              </w:rPr>
            </w:pPr>
            <w:r w:rsidRPr="001356E7">
              <w:rPr>
                <w:rFonts w:ascii="Times New Roman" w:eastAsia="Times New Roman" w:hAnsi="Times New Roman" w:cs="Times New Roman"/>
                <w:sz w:val="18"/>
                <w:szCs w:val="18"/>
              </w:rPr>
              <w:t>2.10</w:t>
            </w:r>
          </w:p>
        </w:tc>
        <w:tc>
          <w:tcPr>
            <w:tcW w:w="2692" w:type="dxa"/>
            <w:gridSpan w:val="3"/>
          </w:tcPr>
          <w:p w14:paraId="3B2BEDB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Облаштування критої стаціонарної відкритої сцени біля кінотеатру ім. Т. Шевченка</w:t>
            </w:r>
          </w:p>
        </w:tc>
        <w:tc>
          <w:tcPr>
            <w:tcW w:w="1285" w:type="dxa"/>
            <w:gridSpan w:val="2"/>
          </w:tcPr>
          <w:p w14:paraId="1F4B7D4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w:t>
            </w:r>
          </w:p>
        </w:tc>
        <w:tc>
          <w:tcPr>
            <w:tcW w:w="1549" w:type="dxa"/>
            <w:gridSpan w:val="3"/>
          </w:tcPr>
          <w:p w14:paraId="2E126ABB"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1395628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Міський будинок культури</w:t>
            </w:r>
          </w:p>
        </w:tc>
        <w:tc>
          <w:tcPr>
            <w:tcW w:w="1002" w:type="dxa"/>
            <w:gridSpan w:val="2"/>
          </w:tcPr>
          <w:p w14:paraId="64F1794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EC7A23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6BA7F67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25A8350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1077E7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578AD5F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044077C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383F9C2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Створено майданчик для мистецьких виступів просто неба.</w:t>
            </w:r>
          </w:p>
        </w:tc>
      </w:tr>
      <w:tr w:rsidR="001356E7" w:rsidRPr="001356E7" w14:paraId="074E41E1" w14:textId="77777777" w:rsidTr="004A4CEA">
        <w:trPr>
          <w:trHeight w:val="298"/>
        </w:trPr>
        <w:tc>
          <w:tcPr>
            <w:tcW w:w="568" w:type="dxa"/>
            <w:gridSpan w:val="2"/>
          </w:tcPr>
          <w:p w14:paraId="18AF140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18"/>
                <w:szCs w:val="18"/>
              </w:rPr>
            </w:pPr>
            <w:r w:rsidRPr="001356E7">
              <w:rPr>
                <w:rFonts w:ascii="Times New Roman" w:eastAsia="Times New Roman" w:hAnsi="Times New Roman" w:cs="Times New Roman"/>
                <w:sz w:val="18"/>
                <w:szCs w:val="18"/>
              </w:rPr>
              <w:t>2.11</w:t>
            </w:r>
          </w:p>
        </w:tc>
        <w:tc>
          <w:tcPr>
            <w:tcW w:w="2692" w:type="dxa"/>
            <w:gridSpan w:val="3"/>
          </w:tcPr>
          <w:p w14:paraId="0F9FB44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Облаштування критої стаціонарної відкритої сцени в парку ім. М. Чекмана.</w:t>
            </w:r>
          </w:p>
        </w:tc>
        <w:tc>
          <w:tcPr>
            <w:tcW w:w="1285" w:type="dxa"/>
            <w:gridSpan w:val="2"/>
          </w:tcPr>
          <w:p w14:paraId="7CD48F1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2028</w:t>
            </w:r>
          </w:p>
        </w:tc>
        <w:tc>
          <w:tcPr>
            <w:tcW w:w="1549" w:type="dxa"/>
            <w:gridSpan w:val="3"/>
          </w:tcPr>
          <w:p w14:paraId="01824A23"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7E62E00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lang w:eastAsia="ru-RU"/>
              </w:rPr>
              <w:t xml:space="preserve">МКП «Парки </w:t>
            </w:r>
            <w:r w:rsidRPr="001356E7">
              <w:rPr>
                <w:rFonts w:ascii="Times New Roman" w:eastAsia="Times New Roman" w:hAnsi="Times New Roman" w:cs="Times New Roman"/>
                <w:lang w:eastAsia="ru-RU"/>
              </w:rPr>
              <w:lastRenderedPageBreak/>
              <w:t>і сквери»</w:t>
            </w:r>
          </w:p>
        </w:tc>
        <w:tc>
          <w:tcPr>
            <w:tcW w:w="1002" w:type="dxa"/>
            <w:gridSpan w:val="2"/>
          </w:tcPr>
          <w:p w14:paraId="3239590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5D19BA9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3F18D4A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6A3E12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4801ECD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0CE6B84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0A37ADD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1515FB1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 xml:space="preserve">Створено майданчик для мистецьких виступів просто </w:t>
            </w:r>
            <w:r w:rsidRPr="001356E7">
              <w:rPr>
                <w:rFonts w:ascii="Times New Roman" w:eastAsia="Times New Roman" w:hAnsi="Times New Roman" w:cs="Times New Roman"/>
              </w:rPr>
              <w:lastRenderedPageBreak/>
              <w:t>неба.</w:t>
            </w:r>
          </w:p>
        </w:tc>
      </w:tr>
      <w:tr w:rsidR="001356E7" w:rsidRPr="001356E7" w14:paraId="35217871" w14:textId="77777777" w:rsidTr="004A4CEA">
        <w:trPr>
          <w:trHeight w:val="298"/>
        </w:trPr>
        <w:tc>
          <w:tcPr>
            <w:tcW w:w="568" w:type="dxa"/>
            <w:gridSpan w:val="2"/>
          </w:tcPr>
          <w:p w14:paraId="604201C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18"/>
                <w:szCs w:val="18"/>
              </w:rPr>
            </w:pPr>
            <w:r w:rsidRPr="001356E7">
              <w:rPr>
                <w:rFonts w:ascii="Times New Roman" w:eastAsia="Times New Roman" w:hAnsi="Times New Roman" w:cs="Times New Roman"/>
                <w:sz w:val="18"/>
                <w:szCs w:val="18"/>
              </w:rPr>
              <w:lastRenderedPageBreak/>
              <w:t>2.12</w:t>
            </w:r>
          </w:p>
          <w:p w14:paraId="5F4AC2C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18"/>
                <w:szCs w:val="18"/>
              </w:rPr>
            </w:pPr>
          </w:p>
        </w:tc>
        <w:tc>
          <w:tcPr>
            <w:tcW w:w="2692" w:type="dxa"/>
            <w:gridSpan w:val="3"/>
          </w:tcPr>
          <w:p w14:paraId="521F087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Оснащення міських бібліотек тифлокомплексами в межах проєкту «Доступна бібліотека».</w:t>
            </w:r>
          </w:p>
        </w:tc>
        <w:tc>
          <w:tcPr>
            <w:tcW w:w="1285" w:type="dxa"/>
            <w:gridSpan w:val="2"/>
          </w:tcPr>
          <w:p w14:paraId="0B946B3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2026-2027</w:t>
            </w:r>
          </w:p>
        </w:tc>
        <w:tc>
          <w:tcPr>
            <w:tcW w:w="1549" w:type="dxa"/>
            <w:gridSpan w:val="3"/>
          </w:tcPr>
          <w:p w14:paraId="57E2CAD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Централізована бібліотечна система</w:t>
            </w:r>
          </w:p>
        </w:tc>
        <w:tc>
          <w:tcPr>
            <w:tcW w:w="1002" w:type="dxa"/>
            <w:gridSpan w:val="2"/>
          </w:tcPr>
          <w:p w14:paraId="328D79F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788CF85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531FBB8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36A248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1A090E6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6879CBA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2386776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78A0351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r w:rsidRPr="001356E7">
              <w:rPr>
                <w:rFonts w:ascii="Times New Roman" w:eastAsia="Times New Roman" w:hAnsi="Times New Roman" w:cs="Times New Roman"/>
              </w:rPr>
              <w:t>Кількість – не менше 4.</w:t>
            </w:r>
          </w:p>
        </w:tc>
      </w:tr>
      <w:tr w:rsidR="001356E7" w:rsidRPr="001356E7" w14:paraId="12EFD232" w14:textId="77777777" w:rsidTr="004A4CEA">
        <w:trPr>
          <w:trHeight w:val="298"/>
        </w:trPr>
        <w:tc>
          <w:tcPr>
            <w:tcW w:w="568" w:type="dxa"/>
            <w:gridSpan w:val="2"/>
          </w:tcPr>
          <w:p w14:paraId="60164CC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18"/>
                <w:szCs w:val="18"/>
              </w:rPr>
            </w:pPr>
            <w:r w:rsidRPr="001356E7">
              <w:rPr>
                <w:rFonts w:ascii="Times New Roman" w:eastAsia="Times New Roman" w:hAnsi="Times New Roman" w:cs="Times New Roman"/>
                <w:sz w:val="18"/>
                <w:szCs w:val="18"/>
              </w:rPr>
              <w:t>2.13</w:t>
            </w:r>
          </w:p>
        </w:tc>
        <w:tc>
          <w:tcPr>
            <w:tcW w:w="2692" w:type="dxa"/>
            <w:gridSpan w:val="3"/>
          </w:tcPr>
          <w:p w14:paraId="528D7F2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Поповнення книжкових фондів публічних бібліотек громади</w:t>
            </w:r>
          </w:p>
        </w:tc>
        <w:tc>
          <w:tcPr>
            <w:tcW w:w="1285" w:type="dxa"/>
            <w:gridSpan w:val="2"/>
          </w:tcPr>
          <w:p w14:paraId="1954193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49" w:type="dxa"/>
            <w:gridSpan w:val="3"/>
          </w:tcPr>
          <w:p w14:paraId="4A5749B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Централізована бібліотечна система</w:t>
            </w:r>
          </w:p>
        </w:tc>
        <w:tc>
          <w:tcPr>
            <w:tcW w:w="1002" w:type="dxa"/>
            <w:gridSpan w:val="2"/>
          </w:tcPr>
          <w:p w14:paraId="11B3ADF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35250D2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3" w:type="dxa"/>
          </w:tcPr>
          <w:p w14:paraId="6976951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54374B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Pr>
          <w:p w14:paraId="07E1820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84" w:type="dxa"/>
          </w:tcPr>
          <w:p w14:paraId="7144F49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134" w:type="dxa"/>
            <w:gridSpan w:val="2"/>
          </w:tcPr>
          <w:p w14:paraId="7D6846B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1985" w:type="dxa"/>
          </w:tcPr>
          <w:p w14:paraId="246D5F5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Кількість придбаних книг – не менше 4000 примірників.</w:t>
            </w:r>
          </w:p>
        </w:tc>
      </w:tr>
      <w:tr w:rsidR="001356E7" w:rsidRPr="001356E7" w14:paraId="0B02F529" w14:textId="77777777" w:rsidTr="004A4CEA">
        <w:trPr>
          <w:trHeight w:val="391"/>
        </w:trPr>
        <w:tc>
          <w:tcPr>
            <w:tcW w:w="15168" w:type="dxa"/>
            <w:gridSpan w:val="20"/>
            <w:vAlign w:val="center"/>
          </w:tcPr>
          <w:p w14:paraId="155F7B1E" w14:textId="77777777" w:rsidR="001356E7" w:rsidRPr="001356E7" w:rsidRDefault="001356E7" w:rsidP="001356E7">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Розвиток та підтримка працівників культури</w:t>
            </w:r>
          </w:p>
        </w:tc>
      </w:tr>
      <w:tr w:rsidR="001356E7" w:rsidRPr="001356E7" w14:paraId="783A077C" w14:textId="77777777" w:rsidTr="004A4CEA">
        <w:trPr>
          <w:trHeight w:val="298"/>
        </w:trPr>
        <w:tc>
          <w:tcPr>
            <w:tcW w:w="15168" w:type="dxa"/>
            <w:gridSpan w:val="20"/>
            <w:tcBorders>
              <w:top w:val="nil"/>
              <w:bottom w:val="single" w:sz="4" w:space="0" w:color="auto"/>
            </w:tcBorders>
          </w:tcPr>
          <w:p w14:paraId="0B83CF69" w14:textId="77777777" w:rsidR="001356E7" w:rsidRPr="001356E7" w:rsidRDefault="001356E7" w:rsidP="001356E7">
            <w:pPr>
              <w:spacing w:after="0" w:line="240" w:lineRule="auto"/>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 xml:space="preserve">Завдання: </w:t>
            </w:r>
          </w:p>
          <w:p w14:paraId="5AB89462" w14:textId="77777777" w:rsidR="001356E7" w:rsidRPr="001356E7" w:rsidRDefault="001356E7" w:rsidP="001356E7">
            <w:pPr>
              <w:widowControl w:val="0"/>
              <w:numPr>
                <w:ilvl w:val="0"/>
                <w:numId w:val="26"/>
              </w:numPr>
              <w:autoSpaceDE w:val="0"/>
              <w:autoSpaceDN w:val="0"/>
              <w:spacing w:after="0" w:line="240" w:lineRule="auto"/>
              <w:ind w:left="318" w:hanging="318"/>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Підвищення кваліфікації та професійного рівня</w:t>
            </w:r>
          </w:p>
          <w:p w14:paraId="76215801" w14:textId="77777777" w:rsidR="001356E7" w:rsidRPr="001356E7" w:rsidRDefault="001356E7" w:rsidP="001356E7">
            <w:pPr>
              <w:widowControl w:val="0"/>
              <w:numPr>
                <w:ilvl w:val="0"/>
                <w:numId w:val="26"/>
              </w:numPr>
              <w:autoSpaceDE w:val="0"/>
              <w:autoSpaceDN w:val="0"/>
              <w:spacing w:after="0" w:line="240" w:lineRule="auto"/>
              <w:ind w:left="318" w:hanging="318"/>
              <w:rPr>
                <w:rFonts w:ascii="Times New Roman" w:eastAsia="Times New Roman" w:hAnsi="Times New Roman" w:cs="Times New Roman"/>
                <w:sz w:val="28"/>
                <w:szCs w:val="28"/>
              </w:rPr>
            </w:pPr>
            <w:r w:rsidRPr="001356E7">
              <w:rPr>
                <w:rFonts w:ascii="Times New Roman" w:eastAsia="Times New Roman" w:hAnsi="Times New Roman" w:cs="Times New Roman"/>
                <w:sz w:val="24"/>
                <w:szCs w:val="24"/>
                <w:lang w:eastAsia="ru-RU"/>
              </w:rPr>
              <w:t>Мотивація та соціальний захист</w:t>
            </w:r>
          </w:p>
        </w:tc>
      </w:tr>
      <w:tr w:rsidR="001356E7" w:rsidRPr="001356E7" w14:paraId="0E44BA34" w14:textId="77777777" w:rsidTr="004A4CEA">
        <w:trPr>
          <w:trHeight w:val="449"/>
        </w:trPr>
        <w:tc>
          <w:tcPr>
            <w:tcW w:w="568" w:type="dxa"/>
            <w:gridSpan w:val="2"/>
            <w:vMerge w:val="restart"/>
            <w:tcBorders>
              <w:top w:val="single" w:sz="4" w:space="0" w:color="auto"/>
            </w:tcBorders>
          </w:tcPr>
          <w:p w14:paraId="653E1A4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692" w:type="dxa"/>
            <w:gridSpan w:val="3"/>
            <w:vMerge w:val="restart"/>
            <w:tcBorders>
              <w:top w:val="single" w:sz="4" w:space="0" w:color="auto"/>
            </w:tcBorders>
          </w:tcPr>
          <w:p w14:paraId="1A82135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285" w:type="dxa"/>
            <w:gridSpan w:val="2"/>
            <w:vMerge w:val="restart"/>
            <w:tcBorders>
              <w:top w:val="single" w:sz="4" w:space="0" w:color="auto"/>
            </w:tcBorders>
            <w:vAlign w:val="center"/>
          </w:tcPr>
          <w:p w14:paraId="0B2CE7B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72" w:type="dxa"/>
            <w:gridSpan w:val="4"/>
            <w:vMerge w:val="restart"/>
            <w:tcBorders>
              <w:top w:val="single" w:sz="4" w:space="0" w:color="auto"/>
            </w:tcBorders>
          </w:tcPr>
          <w:p w14:paraId="54C3368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600F65A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Заклади культури</w:t>
            </w:r>
          </w:p>
          <w:p w14:paraId="49BABF1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p>
        </w:tc>
        <w:tc>
          <w:tcPr>
            <w:tcW w:w="979" w:type="dxa"/>
            <w:tcBorders>
              <w:top w:val="single" w:sz="4" w:space="0" w:color="auto"/>
            </w:tcBorders>
          </w:tcPr>
          <w:p w14:paraId="1C42650C"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Всього</w:t>
            </w:r>
          </w:p>
        </w:tc>
        <w:tc>
          <w:tcPr>
            <w:tcW w:w="992" w:type="dxa"/>
            <w:tcBorders>
              <w:top w:val="single" w:sz="4" w:space="0" w:color="auto"/>
              <w:bottom w:val="single" w:sz="4" w:space="0" w:color="auto"/>
            </w:tcBorders>
          </w:tcPr>
          <w:p w14:paraId="3A2B48F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26957,0</w:t>
            </w:r>
          </w:p>
        </w:tc>
        <w:tc>
          <w:tcPr>
            <w:tcW w:w="993" w:type="dxa"/>
            <w:tcBorders>
              <w:top w:val="single" w:sz="4" w:space="0" w:color="auto"/>
              <w:bottom w:val="single" w:sz="4" w:space="0" w:color="auto"/>
            </w:tcBorders>
          </w:tcPr>
          <w:p w14:paraId="299AE9C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24407,0</w:t>
            </w:r>
          </w:p>
        </w:tc>
        <w:tc>
          <w:tcPr>
            <w:tcW w:w="992" w:type="dxa"/>
            <w:tcBorders>
              <w:top w:val="single" w:sz="4" w:space="0" w:color="auto"/>
              <w:bottom w:val="single" w:sz="4" w:space="0" w:color="auto"/>
            </w:tcBorders>
          </w:tcPr>
          <w:p w14:paraId="370713B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650,0</w:t>
            </w:r>
          </w:p>
        </w:tc>
        <w:tc>
          <w:tcPr>
            <w:tcW w:w="992" w:type="dxa"/>
            <w:tcBorders>
              <w:top w:val="single" w:sz="4" w:space="0" w:color="auto"/>
              <w:bottom w:val="single" w:sz="4" w:space="0" w:color="auto"/>
            </w:tcBorders>
          </w:tcPr>
          <w:p w14:paraId="258B411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650,0</w:t>
            </w:r>
          </w:p>
        </w:tc>
        <w:tc>
          <w:tcPr>
            <w:tcW w:w="984" w:type="dxa"/>
            <w:tcBorders>
              <w:top w:val="single" w:sz="4" w:space="0" w:color="auto"/>
              <w:bottom w:val="single" w:sz="4" w:space="0" w:color="auto"/>
            </w:tcBorders>
          </w:tcPr>
          <w:p w14:paraId="6A4C2C3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650,0</w:t>
            </w:r>
          </w:p>
        </w:tc>
        <w:tc>
          <w:tcPr>
            <w:tcW w:w="992" w:type="dxa"/>
            <w:tcBorders>
              <w:top w:val="single" w:sz="4" w:space="0" w:color="auto"/>
              <w:bottom w:val="single" w:sz="4" w:space="0" w:color="auto"/>
            </w:tcBorders>
          </w:tcPr>
          <w:p w14:paraId="07497B0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600,0</w:t>
            </w:r>
          </w:p>
        </w:tc>
        <w:tc>
          <w:tcPr>
            <w:tcW w:w="2127" w:type="dxa"/>
            <w:gridSpan w:val="2"/>
            <w:tcBorders>
              <w:top w:val="single" w:sz="4" w:space="0" w:color="auto"/>
              <w:bottom w:val="single" w:sz="4" w:space="0" w:color="auto"/>
            </w:tcBorders>
          </w:tcPr>
          <w:p w14:paraId="29005EE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r>
      <w:tr w:rsidR="001356E7" w:rsidRPr="001356E7" w14:paraId="7CB63EF3" w14:textId="77777777" w:rsidTr="004A4CEA">
        <w:trPr>
          <w:trHeight w:val="549"/>
        </w:trPr>
        <w:tc>
          <w:tcPr>
            <w:tcW w:w="568" w:type="dxa"/>
            <w:gridSpan w:val="2"/>
            <w:vMerge/>
          </w:tcPr>
          <w:p w14:paraId="7DA815E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692" w:type="dxa"/>
            <w:gridSpan w:val="3"/>
            <w:vMerge/>
          </w:tcPr>
          <w:p w14:paraId="345D6E4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285" w:type="dxa"/>
            <w:gridSpan w:val="2"/>
            <w:vMerge/>
          </w:tcPr>
          <w:p w14:paraId="7F5B689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1572" w:type="dxa"/>
            <w:gridSpan w:val="4"/>
            <w:vMerge/>
          </w:tcPr>
          <w:p w14:paraId="70C82C7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79" w:type="dxa"/>
          </w:tcPr>
          <w:p w14:paraId="4A5DBEE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Бюджет громади</w:t>
            </w:r>
          </w:p>
        </w:tc>
        <w:tc>
          <w:tcPr>
            <w:tcW w:w="992" w:type="dxa"/>
            <w:tcBorders>
              <w:top w:val="single" w:sz="4" w:space="0" w:color="auto"/>
              <w:bottom w:val="single" w:sz="4" w:space="0" w:color="auto"/>
            </w:tcBorders>
          </w:tcPr>
          <w:p w14:paraId="09713AE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26957,0</w:t>
            </w:r>
          </w:p>
        </w:tc>
        <w:tc>
          <w:tcPr>
            <w:tcW w:w="993" w:type="dxa"/>
            <w:tcBorders>
              <w:top w:val="single" w:sz="4" w:space="0" w:color="auto"/>
              <w:bottom w:val="single" w:sz="4" w:space="0" w:color="auto"/>
            </w:tcBorders>
          </w:tcPr>
          <w:p w14:paraId="57EE408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24407,0</w:t>
            </w:r>
          </w:p>
        </w:tc>
        <w:tc>
          <w:tcPr>
            <w:tcW w:w="992" w:type="dxa"/>
            <w:tcBorders>
              <w:top w:val="single" w:sz="4" w:space="0" w:color="auto"/>
              <w:bottom w:val="single" w:sz="4" w:space="0" w:color="auto"/>
            </w:tcBorders>
          </w:tcPr>
          <w:p w14:paraId="6A2D8DB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650,0</w:t>
            </w:r>
          </w:p>
        </w:tc>
        <w:tc>
          <w:tcPr>
            <w:tcW w:w="992" w:type="dxa"/>
            <w:tcBorders>
              <w:top w:val="single" w:sz="4" w:space="0" w:color="auto"/>
              <w:bottom w:val="single" w:sz="4" w:space="0" w:color="auto"/>
            </w:tcBorders>
          </w:tcPr>
          <w:p w14:paraId="70A2CB8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650,0</w:t>
            </w:r>
          </w:p>
        </w:tc>
        <w:tc>
          <w:tcPr>
            <w:tcW w:w="984" w:type="dxa"/>
            <w:tcBorders>
              <w:top w:val="single" w:sz="4" w:space="0" w:color="auto"/>
              <w:bottom w:val="single" w:sz="4" w:space="0" w:color="auto"/>
            </w:tcBorders>
          </w:tcPr>
          <w:p w14:paraId="30669AF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650,0</w:t>
            </w:r>
          </w:p>
        </w:tc>
        <w:tc>
          <w:tcPr>
            <w:tcW w:w="992" w:type="dxa"/>
            <w:tcBorders>
              <w:top w:val="single" w:sz="4" w:space="0" w:color="auto"/>
              <w:bottom w:val="single" w:sz="4" w:space="0" w:color="auto"/>
            </w:tcBorders>
          </w:tcPr>
          <w:p w14:paraId="6B52B92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600,0</w:t>
            </w:r>
          </w:p>
        </w:tc>
        <w:tc>
          <w:tcPr>
            <w:tcW w:w="2127" w:type="dxa"/>
            <w:gridSpan w:val="2"/>
            <w:tcBorders>
              <w:top w:val="single" w:sz="4" w:space="0" w:color="auto"/>
              <w:bottom w:val="single" w:sz="4" w:space="0" w:color="auto"/>
            </w:tcBorders>
          </w:tcPr>
          <w:p w14:paraId="5F95464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r>
      <w:tr w:rsidR="001356E7" w:rsidRPr="001356E7" w14:paraId="707E9C88" w14:textId="77777777" w:rsidTr="004A4CEA">
        <w:trPr>
          <w:trHeight w:val="447"/>
        </w:trPr>
        <w:tc>
          <w:tcPr>
            <w:tcW w:w="568" w:type="dxa"/>
            <w:gridSpan w:val="2"/>
            <w:vMerge/>
            <w:tcBorders>
              <w:bottom w:val="single" w:sz="4" w:space="0" w:color="auto"/>
            </w:tcBorders>
          </w:tcPr>
          <w:p w14:paraId="7699E7B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692" w:type="dxa"/>
            <w:gridSpan w:val="3"/>
            <w:vMerge/>
            <w:tcBorders>
              <w:bottom w:val="single" w:sz="4" w:space="0" w:color="auto"/>
            </w:tcBorders>
          </w:tcPr>
          <w:p w14:paraId="095B1FA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285" w:type="dxa"/>
            <w:gridSpan w:val="2"/>
            <w:vMerge/>
            <w:tcBorders>
              <w:bottom w:val="single" w:sz="4" w:space="0" w:color="auto"/>
            </w:tcBorders>
          </w:tcPr>
          <w:p w14:paraId="07D9870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1572" w:type="dxa"/>
            <w:gridSpan w:val="4"/>
            <w:vMerge/>
            <w:tcBorders>
              <w:bottom w:val="single" w:sz="4" w:space="0" w:color="auto"/>
            </w:tcBorders>
          </w:tcPr>
          <w:p w14:paraId="3F1F11E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79" w:type="dxa"/>
            <w:tcBorders>
              <w:bottom w:val="single" w:sz="4" w:space="0" w:color="auto"/>
            </w:tcBorders>
          </w:tcPr>
          <w:p w14:paraId="25FFBC3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Власні надходження</w:t>
            </w:r>
          </w:p>
        </w:tc>
        <w:tc>
          <w:tcPr>
            <w:tcW w:w="992" w:type="dxa"/>
            <w:tcBorders>
              <w:top w:val="single" w:sz="4" w:space="0" w:color="auto"/>
              <w:bottom w:val="single" w:sz="4" w:space="0" w:color="auto"/>
            </w:tcBorders>
          </w:tcPr>
          <w:p w14:paraId="5EE555C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1F17FF5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6AC97B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5644DD6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AEFCDB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CB35F3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1857846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r>
      <w:tr w:rsidR="001356E7" w:rsidRPr="001356E7" w14:paraId="00834FDF" w14:textId="77777777" w:rsidTr="004A4CEA">
        <w:trPr>
          <w:trHeight w:val="298"/>
        </w:trPr>
        <w:tc>
          <w:tcPr>
            <w:tcW w:w="568" w:type="dxa"/>
            <w:gridSpan w:val="2"/>
            <w:tcBorders>
              <w:top w:val="single" w:sz="4" w:space="0" w:color="auto"/>
              <w:bottom w:val="single" w:sz="4" w:space="0" w:color="auto"/>
            </w:tcBorders>
          </w:tcPr>
          <w:p w14:paraId="4448140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3.1</w:t>
            </w:r>
          </w:p>
        </w:tc>
        <w:tc>
          <w:tcPr>
            <w:tcW w:w="2692" w:type="dxa"/>
            <w:gridSpan w:val="3"/>
            <w:tcBorders>
              <w:top w:val="single" w:sz="4" w:space="0" w:color="auto"/>
              <w:bottom w:val="single" w:sz="4" w:space="0" w:color="auto"/>
            </w:tcBorders>
          </w:tcPr>
          <w:p w14:paraId="1C36204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sz w:val="28"/>
                <w:szCs w:val="28"/>
              </w:rPr>
            </w:pPr>
            <w:r w:rsidRPr="001356E7">
              <w:rPr>
                <w:rFonts w:ascii="Times New Roman" w:eastAsia="Times New Roman" w:hAnsi="Times New Roman" w:cs="Times New Roman"/>
              </w:rPr>
              <w:t>Фінансова підтримка працівників муніципальних колективів, мистецьких шкіл, клубних закладів, музеїв та бібліотек згідно з додатком</w:t>
            </w:r>
          </w:p>
        </w:tc>
        <w:tc>
          <w:tcPr>
            <w:tcW w:w="1285" w:type="dxa"/>
            <w:gridSpan w:val="2"/>
            <w:tcBorders>
              <w:top w:val="single" w:sz="4" w:space="0" w:color="auto"/>
              <w:bottom w:val="single" w:sz="4" w:space="0" w:color="auto"/>
            </w:tcBorders>
          </w:tcPr>
          <w:p w14:paraId="6381DAD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color w:val="000000" w:themeColor="text1"/>
              </w:rPr>
              <w:t>2026</w:t>
            </w:r>
          </w:p>
        </w:tc>
        <w:tc>
          <w:tcPr>
            <w:tcW w:w="1572" w:type="dxa"/>
            <w:gridSpan w:val="4"/>
            <w:tcBorders>
              <w:top w:val="single" w:sz="4" w:space="0" w:color="auto"/>
              <w:bottom w:val="single" w:sz="4" w:space="0" w:color="auto"/>
            </w:tcBorders>
          </w:tcPr>
          <w:p w14:paraId="07B4BAFB"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3B75D8F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i/>
              </w:rPr>
            </w:pPr>
            <w:r w:rsidRPr="001356E7">
              <w:rPr>
                <w:rFonts w:ascii="Times New Roman" w:eastAsia="Times New Roman" w:hAnsi="Times New Roman" w:cs="Times New Roman"/>
                <w:lang w:eastAsia="ru-RU"/>
              </w:rPr>
              <w:t>Фінансове управління</w:t>
            </w:r>
          </w:p>
        </w:tc>
        <w:tc>
          <w:tcPr>
            <w:tcW w:w="979" w:type="dxa"/>
            <w:tcBorders>
              <w:top w:val="single" w:sz="4" w:space="0" w:color="auto"/>
              <w:bottom w:val="single" w:sz="4" w:space="0" w:color="auto"/>
            </w:tcBorders>
          </w:tcPr>
          <w:p w14:paraId="33126FC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555ECA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2C6546B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457D31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849308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AD7A6D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E27C93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475E1CC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ar-SA"/>
              </w:rPr>
              <w:t>Компенсація негативного впливу на здоров’я в умовах війни</w:t>
            </w:r>
          </w:p>
        </w:tc>
      </w:tr>
      <w:tr w:rsidR="001356E7" w:rsidRPr="001356E7" w14:paraId="72CAB083" w14:textId="77777777" w:rsidTr="004A4CEA">
        <w:trPr>
          <w:trHeight w:val="298"/>
        </w:trPr>
        <w:tc>
          <w:tcPr>
            <w:tcW w:w="568" w:type="dxa"/>
            <w:gridSpan w:val="2"/>
            <w:tcBorders>
              <w:top w:val="single" w:sz="4" w:space="0" w:color="auto"/>
              <w:bottom w:val="single" w:sz="4" w:space="0" w:color="auto"/>
            </w:tcBorders>
          </w:tcPr>
          <w:p w14:paraId="489BD35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3.2</w:t>
            </w:r>
          </w:p>
        </w:tc>
        <w:tc>
          <w:tcPr>
            <w:tcW w:w="2692" w:type="dxa"/>
            <w:gridSpan w:val="3"/>
            <w:tcBorders>
              <w:top w:val="single" w:sz="4" w:space="0" w:color="auto"/>
              <w:bottom w:val="single" w:sz="4" w:space="0" w:color="auto"/>
            </w:tcBorders>
          </w:tcPr>
          <w:p w14:paraId="1D0856D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sz w:val="28"/>
                <w:szCs w:val="28"/>
              </w:rPr>
            </w:pPr>
            <w:r w:rsidRPr="001356E7">
              <w:rPr>
                <w:rFonts w:ascii="Times New Roman" w:eastAsia="Times New Roman" w:hAnsi="Times New Roman" w:cs="Times New Roman"/>
              </w:rPr>
              <w:t>Запровадження та проведення «Школи культурного лідера».</w:t>
            </w:r>
          </w:p>
        </w:tc>
        <w:tc>
          <w:tcPr>
            <w:tcW w:w="1285" w:type="dxa"/>
            <w:gridSpan w:val="2"/>
            <w:tcBorders>
              <w:top w:val="single" w:sz="4" w:space="0" w:color="auto"/>
              <w:bottom w:val="single" w:sz="4" w:space="0" w:color="auto"/>
            </w:tcBorders>
          </w:tcPr>
          <w:p w14:paraId="63F8B3B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2027, 2029</w:t>
            </w:r>
          </w:p>
        </w:tc>
        <w:tc>
          <w:tcPr>
            <w:tcW w:w="1572" w:type="dxa"/>
            <w:gridSpan w:val="4"/>
            <w:tcBorders>
              <w:top w:val="single" w:sz="4" w:space="0" w:color="auto"/>
              <w:bottom w:val="single" w:sz="4" w:space="0" w:color="auto"/>
            </w:tcBorders>
          </w:tcPr>
          <w:p w14:paraId="57149C53"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4CBDF23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79" w:type="dxa"/>
            <w:tcBorders>
              <w:top w:val="single" w:sz="4" w:space="0" w:color="auto"/>
              <w:bottom w:val="single" w:sz="4" w:space="0" w:color="auto"/>
            </w:tcBorders>
          </w:tcPr>
          <w:p w14:paraId="2E03296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A5888C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4183CF6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8B9449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68A27D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D26E65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85EF72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7E3CC724"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навчальних модулів -  3. </w:t>
            </w:r>
          </w:p>
          <w:p w14:paraId="7CB0BBD1"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учасників – не менше 50 осіб.</w:t>
            </w:r>
          </w:p>
          <w:p w14:paraId="232237FD" w14:textId="77777777" w:rsidR="001356E7" w:rsidRPr="001356E7" w:rsidRDefault="001356E7" w:rsidP="001356E7">
            <w:pPr>
              <w:spacing w:after="0" w:line="240" w:lineRule="auto"/>
              <w:rPr>
                <w:rFonts w:ascii="Times New Roman" w:eastAsia="Times New Roman" w:hAnsi="Times New Roman" w:cs="Times New Roman"/>
                <w:lang w:eastAsia="ru-RU"/>
              </w:rPr>
            </w:pPr>
            <w:r w:rsidRPr="001356E7">
              <w:rPr>
                <w:rFonts w:ascii="Times New Roman" w:eastAsia="Times New Roman" w:hAnsi="Times New Roman" w:cs="Times New Roman"/>
                <w:lang w:eastAsia="ru-RU"/>
              </w:rPr>
              <w:lastRenderedPageBreak/>
              <w:t xml:space="preserve">Сформована спільнота активних діячів культури. </w:t>
            </w:r>
          </w:p>
        </w:tc>
      </w:tr>
      <w:tr w:rsidR="001356E7" w:rsidRPr="001356E7" w14:paraId="702EC6A3" w14:textId="77777777" w:rsidTr="004A4CEA">
        <w:trPr>
          <w:trHeight w:val="298"/>
        </w:trPr>
        <w:tc>
          <w:tcPr>
            <w:tcW w:w="568" w:type="dxa"/>
            <w:gridSpan w:val="2"/>
            <w:tcBorders>
              <w:top w:val="single" w:sz="4" w:space="0" w:color="auto"/>
              <w:bottom w:val="single" w:sz="4" w:space="0" w:color="auto"/>
            </w:tcBorders>
          </w:tcPr>
          <w:p w14:paraId="64E275F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3.3</w:t>
            </w:r>
          </w:p>
        </w:tc>
        <w:tc>
          <w:tcPr>
            <w:tcW w:w="2692" w:type="dxa"/>
            <w:gridSpan w:val="3"/>
            <w:tcBorders>
              <w:top w:val="single" w:sz="4" w:space="0" w:color="auto"/>
              <w:bottom w:val="single" w:sz="4" w:space="0" w:color="auto"/>
            </w:tcBorders>
          </w:tcPr>
          <w:p w14:paraId="5ED57A6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8"/>
                <w:szCs w:val="28"/>
              </w:rPr>
            </w:pPr>
            <w:r w:rsidRPr="001356E7">
              <w:rPr>
                <w:rFonts w:ascii="Times New Roman" w:eastAsia="Times New Roman" w:hAnsi="Times New Roman" w:cs="Times New Roman"/>
              </w:rPr>
              <w:t>Затвердження Програми підтримки культурно-мистецьких проєктів на конкурсній основі.</w:t>
            </w:r>
          </w:p>
        </w:tc>
        <w:tc>
          <w:tcPr>
            <w:tcW w:w="1285" w:type="dxa"/>
            <w:gridSpan w:val="2"/>
            <w:tcBorders>
              <w:top w:val="single" w:sz="4" w:space="0" w:color="auto"/>
              <w:bottom w:val="single" w:sz="4" w:space="0" w:color="auto"/>
            </w:tcBorders>
          </w:tcPr>
          <w:p w14:paraId="3EC56ED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2027-2030</w:t>
            </w:r>
          </w:p>
        </w:tc>
        <w:tc>
          <w:tcPr>
            <w:tcW w:w="1572" w:type="dxa"/>
            <w:gridSpan w:val="4"/>
            <w:tcBorders>
              <w:top w:val="single" w:sz="4" w:space="0" w:color="auto"/>
              <w:bottom w:val="single" w:sz="4" w:space="0" w:color="auto"/>
            </w:tcBorders>
          </w:tcPr>
          <w:p w14:paraId="3739715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 xml:space="preserve">Управління культури і туризму </w:t>
            </w:r>
          </w:p>
          <w:p w14:paraId="31BDE48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79" w:type="dxa"/>
            <w:tcBorders>
              <w:top w:val="single" w:sz="4" w:space="0" w:color="auto"/>
              <w:bottom w:val="single" w:sz="4" w:space="0" w:color="auto"/>
            </w:tcBorders>
          </w:tcPr>
          <w:p w14:paraId="5CF50BA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FCCBBC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2C4C2D9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17DB61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EBFB86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C12CAD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7FBB97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3F063E7A"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підтриманих проєктів щороку – 3. </w:t>
            </w:r>
          </w:p>
          <w:p w14:paraId="6D97B60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Залучено громадськість до організації масштабних інноваційних заходів у громаді.</w:t>
            </w:r>
          </w:p>
        </w:tc>
      </w:tr>
      <w:tr w:rsidR="001356E7" w:rsidRPr="001356E7" w14:paraId="5366690C" w14:textId="77777777" w:rsidTr="004A4CEA">
        <w:trPr>
          <w:trHeight w:val="298"/>
        </w:trPr>
        <w:tc>
          <w:tcPr>
            <w:tcW w:w="568" w:type="dxa"/>
            <w:gridSpan w:val="2"/>
            <w:tcBorders>
              <w:top w:val="single" w:sz="4" w:space="0" w:color="auto"/>
              <w:bottom w:val="single" w:sz="4" w:space="0" w:color="auto"/>
            </w:tcBorders>
          </w:tcPr>
          <w:p w14:paraId="4D875FE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3.4</w:t>
            </w:r>
          </w:p>
        </w:tc>
        <w:tc>
          <w:tcPr>
            <w:tcW w:w="2692" w:type="dxa"/>
            <w:gridSpan w:val="3"/>
            <w:tcBorders>
              <w:top w:val="single" w:sz="4" w:space="0" w:color="auto"/>
              <w:bottom w:val="single" w:sz="4" w:space="0" w:color="auto"/>
            </w:tcBorders>
          </w:tcPr>
          <w:p w14:paraId="5D7761D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sz w:val="28"/>
                <w:szCs w:val="28"/>
              </w:rPr>
            </w:pPr>
            <w:r w:rsidRPr="001356E7">
              <w:rPr>
                <w:rFonts w:ascii="Times New Roman" w:eastAsia="Times New Roman" w:hAnsi="Times New Roman" w:cs="Times New Roman"/>
              </w:rPr>
              <w:t>Підвищення кваліфікації працівників туристичних об’єктів, екскурсоводів.</w:t>
            </w:r>
          </w:p>
        </w:tc>
        <w:tc>
          <w:tcPr>
            <w:tcW w:w="1285" w:type="dxa"/>
            <w:gridSpan w:val="2"/>
            <w:tcBorders>
              <w:top w:val="single" w:sz="4" w:space="0" w:color="auto"/>
              <w:bottom w:val="single" w:sz="4" w:space="0" w:color="auto"/>
            </w:tcBorders>
          </w:tcPr>
          <w:p w14:paraId="47F2043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2028</w:t>
            </w:r>
          </w:p>
        </w:tc>
        <w:tc>
          <w:tcPr>
            <w:tcW w:w="1572" w:type="dxa"/>
            <w:gridSpan w:val="4"/>
            <w:tcBorders>
              <w:top w:val="single" w:sz="4" w:space="0" w:color="auto"/>
              <w:bottom w:val="single" w:sz="4" w:space="0" w:color="auto"/>
            </w:tcBorders>
          </w:tcPr>
          <w:p w14:paraId="2A97D2C0"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1D7CC866"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КП «Хмельницький туристично-інформаційний центр</w:t>
            </w:r>
          </w:p>
        </w:tc>
        <w:tc>
          <w:tcPr>
            <w:tcW w:w="979" w:type="dxa"/>
            <w:tcBorders>
              <w:top w:val="single" w:sz="4" w:space="0" w:color="auto"/>
              <w:bottom w:val="single" w:sz="4" w:space="0" w:color="auto"/>
            </w:tcBorders>
          </w:tcPr>
          <w:p w14:paraId="5720B0D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C2C31D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6681F9B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356138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837523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3D5B039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7A4B2D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346E6BF4"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навчальних модулів – 2.</w:t>
            </w:r>
          </w:p>
          <w:p w14:paraId="0B3034C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Кількість учасників – не менше 20 осіб.</w:t>
            </w:r>
          </w:p>
        </w:tc>
      </w:tr>
      <w:tr w:rsidR="001356E7" w:rsidRPr="001356E7" w14:paraId="1F4AA373" w14:textId="77777777" w:rsidTr="004A4CEA">
        <w:trPr>
          <w:trHeight w:val="298"/>
        </w:trPr>
        <w:tc>
          <w:tcPr>
            <w:tcW w:w="568" w:type="dxa"/>
            <w:gridSpan w:val="2"/>
            <w:tcBorders>
              <w:top w:val="single" w:sz="4" w:space="0" w:color="auto"/>
              <w:bottom w:val="single" w:sz="4" w:space="0" w:color="auto"/>
            </w:tcBorders>
          </w:tcPr>
          <w:p w14:paraId="1AD8E3A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3.5</w:t>
            </w:r>
          </w:p>
        </w:tc>
        <w:tc>
          <w:tcPr>
            <w:tcW w:w="2692" w:type="dxa"/>
            <w:gridSpan w:val="3"/>
            <w:tcBorders>
              <w:top w:val="single" w:sz="4" w:space="0" w:color="auto"/>
              <w:bottom w:val="single" w:sz="4" w:space="0" w:color="auto"/>
            </w:tcBorders>
          </w:tcPr>
          <w:p w14:paraId="0DA14B0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sz w:val="28"/>
                <w:szCs w:val="28"/>
              </w:rPr>
            </w:pPr>
            <w:r w:rsidRPr="001356E7">
              <w:rPr>
                <w:rFonts w:ascii="Times New Roman" w:eastAsia="Times New Roman" w:hAnsi="Times New Roman" w:cs="Times New Roman"/>
              </w:rPr>
              <w:t>Створення методичного об’єднання закладів культури клубного типу</w:t>
            </w:r>
          </w:p>
        </w:tc>
        <w:tc>
          <w:tcPr>
            <w:tcW w:w="1285" w:type="dxa"/>
            <w:gridSpan w:val="2"/>
            <w:tcBorders>
              <w:top w:val="single" w:sz="4" w:space="0" w:color="auto"/>
              <w:bottom w:val="single" w:sz="4" w:space="0" w:color="auto"/>
            </w:tcBorders>
          </w:tcPr>
          <w:p w14:paraId="7FC8974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2026-2030</w:t>
            </w:r>
          </w:p>
        </w:tc>
        <w:tc>
          <w:tcPr>
            <w:tcW w:w="1572" w:type="dxa"/>
            <w:gridSpan w:val="4"/>
            <w:tcBorders>
              <w:top w:val="single" w:sz="4" w:space="0" w:color="auto"/>
              <w:bottom w:val="single" w:sz="4" w:space="0" w:color="auto"/>
            </w:tcBorders>
          </w:tcPr>
          <w:p w14:paraId="4D602DB3"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Міський будинок культури</w:t>
            </w:r>
          </w:p>
          <w:p w14:paraId="7DC5FAC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Заклади культури клубного типу громади</w:t>
            </w:r>
          </w:p>
        </w:tc>
        <w:tc>
          <w:tcPr>
            <w:tcW w:w="979" w:type="dxa"/>
            <w:tcBorders>
              <w:top w:val="single" w:sz="4" w:space="0" w:color="auto"/>
              <w:bottom w:val="single" w:sz="4" w:space="0" w:color="auto"/>
            </w:tcBorders>
          </w:tcPr>
          <w:p w14:paraId="2F327A7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3E90D68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55822AA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DABBC1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05C5DC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328692C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FBAB7C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692A6B45"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Створено та функціонує методичне об’єднання працівників клубних закладів;</w:t>
            </w:r>
          </w:p>
          <w:p w14:paraId="1B6225A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Кількість  методичних зустрічей на рік - не менше 4.</w:t>
            </w:r>
          </w:p>
        </w:tc>
      </w:tr>
      <w:tr w:rsidR="001356E7" w:rsidRPr="001356E7" w14:paraId="3AE12D4E" w14:textId="77777777" w:rsidTr="004A4CEA">
        <w:trPr>
          <w:trHeight w:val="298"/>
        </w:trPr>
        <w:tc>
          <w:tcPr>
            <w:tcW w:w="568" w:type="dxa"/>
            <w:gridSpan w:val="2"/>
            <w:tcBorders>
              <w:top w:val="single" w:sz="4" w:space="0" w:color="auto"/>
              <w:bottom w:val="single" w:sz="4" w:space="0" w:color="auto"/>
            </w:tcBorders>
          </w:tcPr>
          <w:p w14:paraId="0D6D465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3.6</w:t>
            </w:r>
          </w:p>
          <w:p w14:paraId="342FA5E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p>
        </w:tc>
        <w:tc>
          <w:tcPr>
            <w:tcW w:w="2692" w:type="dxa"/>
            <w:gridSpan w:val="3"/>
            <w:tcBorders>
              <w:top w:val="single" w:sz="4" w:space="0" w:color="auto"/>
              <w:bottom w:val="single" w:sz="4" w:space="0" w:color="auto"/>
            </w:tcBorders>
          </w:tcPr>
          <w:p w14:paraId="22FD9C1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Створення методичного об’єднання викладачів образотворчого мистецтва</w:t>
            </w:r>
          </w:p>
        </w:tc>
        <w:tc>
          <w:tcPr>
            <w:tcW w:w="1285" w:type="dxa"/>
            <w:gridSpan w:val="2"/>
            <w:tcBorders>
              <w:top w:val="single" w:sz="4" w:space="0" w:color="auto"/>
              <w:bottom w:val="single" w:sz="4" w:space="0" w:color="auto"/>
            </w:tcBorders>
          </w:tcPr>
          <w:p w14:paraId="765AD9A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72" w:type="dxa"/>
            <w:gridSpan w:val="4"/>
            <w:tcBorders>
              <w:top w:val="single" w:sz="4" w:space="0" w:color="auto"/>
              <w:bottom w:val="single" w:sz="4" w:space="0" w:color="auto"/>
            </w:tcBorders>
          </w:tcPr>
          <w:p w14:paraId="165CC2B2"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Хмельницька художня школа</w:t>
            </w:r>
          </w:p>
        </w:tc>
        <w:tc>
          <w:tcPr>
            <w:tcW w:w="979" w:type="dxa"/>
            <w:tcBorders>
              <w:top w:val="single" w:sz="4" w:space="0" w:color="auto"/>
              <w:bottom w:val="single" w:sz="4" w:space="0" w:color="auto"/>
            </w:tcBorders>
          </w:tcPr>
          <w:p w14:paraId="7FA5F73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D09B69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18ADE4D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231ECB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053210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0027607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1AB806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2B6ACA5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Удосконалено роботу та підвищено рівень викладачів </w:t>
            </w:r>
            <w:r w:rsidRPr="001356E7">
              <w:rPr>
                <w:rFonts w:ascii="Times New Roman" w:eastAsia="Times New Roman" w:hAnsi="Times New Roman" w:cs="Times New Roman"/>
              </w:rPr>
              <w:lastRenderedPageBreak/>
              <w:t>образотворчого мистецтва мистецьких шкіл.</w:t>
            </w:r>
          </w:p>
        </w:tc>
      </w:tr>
      <w:tr w:rsidR="001356E7" w:rsidRPr="001356E7" w14:paraId="253B2301" w14:textId="77777777" w:rsidTr="004A4CEA">
        <w:trPr>
          <w:trHeight w:val="416"/>
        </w:trPr>
        <w:tc>
          <w:tcPr>
            <w:tcW w:w="15168" w:type="dxa"/>
            <w:gridSpan w:val="20"/>
            <w:tcBorders>
              <w:top w:val="single" w:sz="4" w:space="0" w:color="auto"/>
              <w:bottom w:val="single" w:sz="4" w:space="0" w:color="auto"/>
            </w:tcBorders>
            <w:vAlign w:val="center"/>
          </w:tcPr>
          <w:p w14:paraId="6B93EEC0" w14:textId="77777777" w:rsidR="001356E7" w:rsidRPr="001356E7" w:rsidRDefault="001356E7" w:rsidP="001356E7">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lastRenderedPageBreak/>
              <w:t>Актуалізація, переосмислення та збереження культурної спадщини громади</w:t>
            </w:r>
          </w:p>
        </w:tc>
      </w:tr>
      <w:tr w:rsidR="001356E7" w:rsidRPr="001356E7" w14:paraId="694E4CC9" w14:textId="77777777" w:rsidTr="004A4CEA">
        <w:trPr>
          <w:trHeight w:val="298"/>
        </w:trPr>
        <w:tc>
          <w:tcPr>
            <w:tcW w:w="15168" w:type="dxa"/>
            <w:gridSpan w:val="20"/>
            <w:tcBorders>
              <w:top w:val="single" w:sz="4" w:space="0" w:color="auto"/>
              <w:bottom w:val="single" w:sz="4" w:space="0" w:color="auto"/>
            </w:tcBorders>
          </w:tcPr>
          <w:p w14:paraId="68BA9C87" w14:textId="77777777" w:rsidR="001356E7" w:rsidRPr="001356E7" w:rsidRDefault="001356E7" w:rsidP="001356E7">
            <w:pPr>
              <w:spacing w:after="0" w:line="240" w:lineRule="auto"/>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Завдання:</w:t>
            </w:r>
          </w:p>
          <w:p w14:paraId="5A13C59A" w14:textId="77777777" w:rsidR="001356E7" w:rsidRPr="001356E7" w:rsidRDefault="001356E7" w:rsidP="001356E7">
            <w:pPr>
              <w:widowControl w:val="0"/>
              <w:numPr>
                <w:ilvl w:val="0"/>
                <w:numId w:val="27"/>
              </w:numPr>
              <w:autoSpaceDE w:val="0"/>
              <w:autoSpaceDN w:val="0"/>
              <w:spacing w:after="0" w:line="240" w:lineRule="auto"/>
              <w:ind w:left="318" w:hanging="284"/>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Дослідження об’єктів матеріальної та нематеріальної культурної спадщини;</w:t>
            </w:r>
          </w:p>
          <w:p w14:paraId="439087A0" w14:textId="77777777" w:rsidR="001356E7" w:rsidRPr="001356E7" w:rsidRDefault="001356E7" w:rsidP="001356E7">
            <w:pPr>
              <w:widowControl w:val="0"/>
              <w:numPr>
                <w:ilvl w:val="0"/>
                <w:numId w:val="27"/>
              </w:numPr>
              <w:autoSpaceDE w:val="0"/>
              <w:autoSpaceDN w:val="0"/>
              <w:spacing w:after="0" w:line="240" w:lineRule="auto"/>
              <w:ind w:left="318" w:hanging="284"/>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Формування локальної ідентичності громади;</w:t>
            </w:r>
          </w:p>
          <w:p w14:paraId="1AAFE76F" w14:textId="77777777" w:rsidR="001356E7" w:rsidRPr="001356E7" w:rsidRDefault="001356E7" w:rsidP="001356E7">
            <w:pPr>
              <w:widowControl w:val="0"/>
              <w:numPr>
                <w:ilvl w:val="0"/>
                <w:numId w:val="27"/>
              </w:numPr>
              <w:autoSpaceDE w:val="0"/>
              <w:autoSpaceDN w:val="0"/>
              <w:spacing w:after="0" w:line="240" w:lineRule="auto"/>
              <w:ind w:left="318" w:hanging="284"/>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Популяризація культурної спадщини.</w:t>
            </w:r>
          </w:p>
        </w:tc>
      </w:tr>
      <w:tr w:rsidR="001356E7" w:rsidRPr="001356E7" w14:paraId="6838044E" w14:textId="77777777" w:rsidTr="004A4CEA">
        <w:trPr>
          <w:trHeight w:val="480"/>
        </w:trPr>
        <w:tc>
          <w:tcPr>
            <w:tcW w:w="568" w:type="dxa"/>
            <w:gridSpan w:val="2"/>
            <w:vMerge w:val="restart"/>
            <w:tcBorders>
              <w:top w:val="single" w:sz="4" w:space="0" w:color="auto"/>
            </w:tcBorders>
          </w:tcPr>
          <w:p w14:paraId="7BE4B57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val="restart"/>
            <w:tcBorders>
              <w:top w:val="single" w:sz="4" w:space="0" w:color="auto"/>
            </w:tcBorders>
          </w:tcPr>
          <w:p w14:paraId="1011F55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608" w:type="dxa"/>
            <w:gridSpan w:val="2"/>
            <w:vMerge w:val="restart"/>
            <w:tcBorders>
              <w:top w:val="single" w:sz="4" w:space="0" w:color="auto"/>
            </w:tcBorders>
            <w:vAlign w:val="center"/>
          </w:tcPr>
          <w:p w14:paraId="1BFDC82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vMerge w:val="restart"/>
            <w:tcBorders>
              <w:top w:val="single" w:sz="4" w:space="0" w:color="auto"/>
            </w:tcBorders>
          </w:tcPr>
          <w:p w14:paraId="71F32BF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Borders>
              <w:top w:val="single" w:sz="4" w:space="0" w:color="auto"/>
            </w:tcBorders>
          </w:tcPr>
          <w:p w14:paraId="18EAB9B7"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Всього</w:t>
            </w:r>
          </w:p>
        </w:tc>
        <w:tc>
          <w:tcPr>
            <w:tcW w:w="992" w:type="dxa"/>
            <w:tcBorders>
              <w:top w:val="single" w:sz="4" w:space="0" w:color="auto"/>
              <w:bottom w:val="single" w:sz="4" w:space="0" w:color="auto"/>
            </w:tcBorders>
          </w:tcPr>
          <w:p w14:paraId="7FE3554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3310,0</w:t>
            </w:r>
          </w:p>
        </w:tc>
        <w:tc>
          <w:tcPr>
            <w:tcW w:w="993" w:type="dxa"/>
            <w:tcBorders>
              <w:top w:val="single" w:sz="4" w:space="0" w:color="auto"/>
              <w:bottom w:val="single" w:sz="4" w:space="0" w:color="auto"/>
            </w:tcBorders>
          </w:tcPr>
          <w:p w14:paraId="4F4A8C2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1890,0</w:t>
            </w:r>
          </w:p>
        </w:tc>
        <w:tc>
          <w:tcPr>
            <w:tcW w:w="992" w:type="dxa"/>
            <w:tcBorders>
              <w:top w:val="single" w:sz="4" w:space="0" w:color="auto"/>
              <w:bottom w:val="single" w:sz="4" w:space="0" w:color="auto"/>
            </w:tcBorders>
          </w:tcPr>
          <w:p w14:paraId="79EFC9F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400,0</w:t>
            </w:r>
          </w:p>
        </w:tc>
        <w:tc>
          <w:tcPr>
            <w:tcW w:w="992" w:type="dxa"/>
            <w:tcBorders>
              <w:top w:val="single" w:sz="4" w:space="0" w:color="auto"/>
              <w:bottom w:val="single" w:sz="4" w:space="0" w:color="auto"/>
            </w:tcBorders>
          </w:tcPr>
          <w:p w14:paraId="7F234CE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340,0</w:t>
            </w:r>
          </w:p>
        </w:tc>
        <w:tc>
          <w:tcPr>
            <w:tcW w:w="984" w:type="dxa"/>
            <w:tcBorders>
              <w:top w:val="single" w:sz="4" w:space="0" w:color="auto"/>
              <w:bottom w:val="single" w:sz="4" w:space="0" w:color="auto"/>
            </w:tcBorders>
          </w:tcPr>
          <w:p w14:paraId="084B6F2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340,0</w:t>
            </w:r>
          </w:p>
        </w:tc>
        <w:tc>
          <w:tcPr>
            <w:tcW w:w="992" w:type="dxa"/>
            <w:tcBorders>
              <w:top w:val="single" w:sz="4" w:space="0" w:color="auto"/>
              <w:bottom w:val="single" w:sz="4" w:space="0" w:color="auto"/>
            </w:tcBorders>
          </w:tcPr>
          <w:p w14:paraId="50F2F3A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340,0</w:t>
            </w:r>
          </w:p>
        </w:tc>
        <w:tc>
          <w:tcPr>
            <w:tcW w:w="2127" w:type="dxa"/>
            <w:gridSpan w:val="2"/>
            <w:tcBorders>
              <w:top w:val="single" w:sz="4" w:space="0" w:color="auto"/>
              <w:bottom w:val="single" w:sz="4" w:space="0" w:color="auto"/>
            </w:tcBorders>
          </w:tcPr>
          <w:p w14:paraId="137AC72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753873FB" w14:textId="77777777" w:rsidTr="004A4CEA">
        <w:trPr>
          <w:trHeight w:val="572"/>
        </w:trPr>
        <w:tc>
          <w:tcPr>
            <w:tcW w:w="568" w:type="dxa"/>
            <w:gridSpan w:val="2"/>
            <w:vMerge/>
          </w:tcPr>
          <w:p w14:paraId="480A00F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tcPr>
          <w:p w14:paraId="42D3313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608" w:type="dxa"/>
            <w:gridSpan w:val="2"/>
            <w:vMerge/>
          </w:tcPr>
          <w:p w14:paraId="3B14A52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554" w:type="dxa"/>
            <w:gridSpan w:val="3"/>
            <w:vMerge/>
          </w:tcPr>
          <w:p w14:paraId="2210F1F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Pr>
          <w:p w14:paraId="7F200D1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Бюджет громади</w:t>
            </w:r>
          </w:p>
        </w:tc>
        <w:tc>
          <w:tcPr>
            <w:tcW w:w="992" w:type="dxa"/>
            <w:tcBorders>
              <w:top w:val="single" w:sz="4" w:space="0" w:color="auto"/>
              <w:bottom w:val="single" w:sz="4" w:space="0" w:color="auto"/>
            </w:tcBorders>
          </w:tcPr>
          <w:p w14:paraId="0BA2FC3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3250,0</w:t>
            </w:r>
          </w:p>
        </w:tc>
        <w:tc>
          <w:tcPr>
            <w:tcW w:w="993" w:type="dxa"/>
            <w:tcBorders>
              <w:top w:val="single" w:sz="4" w:space="0" w:color="auto"/>
              <w:bottom w:val="single" w:sz="4" w:space="0" w:color="auto"/>
            </w:tcBorders>
          </w:tcPr>
          <w:p w14:paraId="06B2306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1830,0</w:t>
            </w:r>
          </w:p>
        </w:tc>
        <w:tc>
          <w:tcPr>
            <w:tcW w:w="992" w:type="dxa"/>
            <w:tcBorders>
              <w:top w:val="single" w:sz="4" w:space="0" w:color="auto"/>
              <w:bottom w:val="single" w:sz="4" w:space="0" w:color="auto"/>
            </w:tcBorders>
          </w:tcPr>
          <w:p w14:paraId="7CF8C81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400,0</w:t>
            </w:r>
          </w:p>
        </w:tc>
        <w:tc>
          <w:tcPr>
            <w:tcW w:w="992" w:type="dxa"/>
            <w:tcBorders>
              <w:top w:val="single" w:sz="4" w:space="0" w:color="auto"/>
              <w:bottom w:val="single" w:sz="4" w:space="0" w:color="auto"/>
            </w:tcBorders>
          </w:tcPr>
          <w:p w14:paraId="6F22372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340,0</w:t>
            </w:r>
          </w:p>
        </w:tc>
        <w:tc>
          <w:tcPr>
            <w:tcW w:w="984" w:type="dxa"/>
            <w:tcBorders>
              <w:top w:val="single" w:sz="4" w:space="0" w:color="auto"/>
              <w:bottom w:val="single" w:sz="4" w:space="0" w:color="auto"/>
            </w:tcBorders>
          </w:tcPr>
          <w:p w14:paraId="0EAA068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340,0</w:t>
            </w:r>
          </w:p>
        </w:tc>
        <w:tc>
          <w:tcPr>
            <w:tcW w:w="992" w:type="dxa"/>
            <w:tcBorders>
              <w:top w:val="single" w:sz="4" w:space="0" w:color="auto"/>
              <w:bottom w:val="single" w:sz="4" w:space="0" w:color="auto"/>
            </w:tcBorders>
          </w:tcPr>
          <w:p w14:paraId="2BC8D6D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340,0</w:t>
            </w:r>
          </w:p>
        </w:tc>
        <w:tc>
          <w:tcPr>
            <w:tcW w:w="2127" w:type="dxa"/>
            <w:gridSpan w:val="2"/>
            <w:tcBorders>
              <w:top w:val="single" w:sz="4" w:space="0" w:color="auto"/>
              <w:bottom w:val="single" w:sz="4" w:space="0" w:color="auto"/>
            </w:tcBorders>
          </w:tcPr>
          <w:p w14:paraId="52E6A44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4D587C63" w14:textId="77777777" w:rsidTr="004A4CEA">
        <w:trPr>
          <w:trHeight w:val="414"/>
        </w:trPr>
        <w:tc>
          <w:tcPr>
            <w:tcW w:w="568" w:type="dxa"/>
            <w:gridSpan w:val="2"/>
            <w:vMerge/>
            <w:tcBorders>
              <w:bottom w:val="single" w:sz="4" w:space="0" w:color="auto"/>
            </w:tcBorders>
          </w:tcPr>
          <w:p w14:paraId="11C655A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tcBorders>
              <w:bottom w:val="single" w:sz="4" w:space="0" w:color="auto"/>
            </w:tcBorders>
          </w:tcPr>
          <w:p w14:paraId="00CFB54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608" w:type="dxa"/>
            <w:gridSpan w:val="2"/>
            <w:vMerge/>
            <w:tcBorders>
              <w:bottom w:val="single" w:sz="4" w:space="0" w:color="auto"/>
            </w:tcBorders>
          </w:tcPr>
          <w:p w14:paraId="3B69B8E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554" w:type="dxa"/>
            <w:gridSpan w:val="3"/>
            <w:vMerge/>
            <w:tcBorders>
              <w:bottom w:val="single" w:sz="4" w:space="0" w:color="auto"/>
            </w:tcBorders>
          </w:tcPr>
          <w:p w14:paraId="61E6A55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Borders>
              <w:bottom w:val="single" w:sz="4" w:space="0" w:color="auto"/>
            </w:tcBorders>
          </w:tcPr>
          <w:p w14:paraId="686308B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sz w:val="20"/>
                <w:szCs w:val="20"/>
              </w:rPr>
              <w:t>Власні надходження</w:t>
            </w:r>
          </w:p>
        </w:tc>
        <w:tc>
          <w:tcPr>
            <w:tcW w:w="992" w:type="dxa"/>
            <w:tcBorders>
              <w:top w:val="single" w:sz="4" w:space="0" w:color="auto"/>
              <w:bottom w:val="single" w:sz="4" w:space="0" w:color="auto"/>
            </w:tcBorders>
          </w:tcPr>
          <w:p w14:paraId="3A51970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60,0</w:t>
            </w:r>
          </w:p>
        </w:tc>
        <w:tc>
          <w:tcPr>
            <w:tcW w:w="993" w:type="dxa"/>
            <w:tcBorders>
              <w:top w:val="single" w:sz="4" w:space="0" w:color="auto"/>
              <w:bottom w:val="single" w:sz="4" w:space="0" w:color="auto"/>
            </w:tcBorders>
          </w:tcPr>
          <w:p w14:paraId="671C369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60,0</w:t>
            </w:r>
          </w:p>
        </w:tc>
        <w:tc>
          <w:tcPr>
            <w:tcW w:w="992" w:type="dxa"/>
            <w:tcBorders>
              <w:top w:val="single" w:sz="4" w:space="0" w:color="auto"/>
              <w:bottom w:val="single" w:sz="4" w:space="0" w:color="auto"/>
            </w:tcBorders>
          </w:tcPr>
          <w:p w14:paraId="4066540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992" w:type="dxa"/>
            <w:tcBorders>
              <w:top w:val="single" w:sz="4" w:space="0" w:color="auto"/>
              <w:bottom w:val="single" w:sz="4" w:space="0" w:color="auto"/>
            </w:tcBorders>
          </w:tcPr>
          <w:p w14:paraId="30B1A9D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984" w:type="dxa"/>
            <w:tcBorders>
              <w:top w:val="single" w:sz="4" w:space="0" w:color="auto"/>
              <w:bottom w:val="single" w:sz="4" w:space="0" w:color="auto"/>
            </w:tcBorders>
          </w:tcPr>
          <w:p w14:paraId="2ACC8FA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992" w:type="dxa"/>
            <w:tcBorders>
              <w:top w:val="single" w:sz="4" w:space="0" w:color="auto"/>
              <w:bottom w:val="single" w:sz="4" w:space="0" w:color="auto"/>
            </w:tcBorders>
          </w:tcPr>
          <w:p w14:paraId="04AF62D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127" w:type="dxa"/>
            <w:gridSpan w:val="2"/>
            <w:tcBorders>
              <w:top w:val="single" w:sz="4" w:space="0" w:color="auto"/>
              <w:bottom w:val="single" w:sz="4" w:space="0" w:color="auto"/>
            </w:tcBorders>
          </w:tcPr>
          <w:p w14:paraId="576EB66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3C7BEB89" w14:textId="77777777" w:rsidTr="004A4CEA">
        <w:trPr>
          <w:trHeight w:val="298"/>
        </w:trPr>
        <w:tc>
          <w:tcPr>
            <w:tcW w:w="568" w:type="dxa"/>
            <w:gridSpan w:val="2"/>
            <w:tcBorders>
              <w:top w:val="single" w:sz="4" w:space="0" w:color="auto"/>
              <w:bottom w:val="single" w:sz="4" w:space="0" w:color="auto"/>
            </w:tcBorders>
          </w:tcPr>
          <w:p w14:paraId="56A8BC2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4.1</w:t>
            </w:r>
          </w:p>
        </w:tc>
        <w:tc>
          <w:tcPr>
            <w:tcW w:w="2353" w:type="dxa"/>
            <w:gridSpan w:val="2"/>
            <w:tcBorders>
              <w:top w:val="single" w:sz="4" w:space="0" w:color="auto"/>
              <w:bottom w:val="single" w:sz="4" w:space="0" w:color="auto"/>
            </w:tcBorders>
          </w:tcPr>
          <w:p w14:paraId="2247FED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Створення етнографічної кімнати «Мацьков’яни» у с. Мацьківці з акцентом на культурну спадщину національних спільнот.</w:t>
            </w:r>
          </w:p>
        </w:tc>
        <w:tc>
          <w:tcPr>
            <w:tcW w:w="1608" w:type="dxa"/>
            <w:gridSpan w:val="2"/>
            <w:tcBorders>
              <w:top w:val="single" w:sz="4" w:space="0" w:color="auto"/>
              <w:bottom w:val="single" w:sz="4" w:space="0" w:color="auto"/>
            </w:tcBorders>
          </w:tcPr>
          <w:p w14:paraId="3F09291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Borders>
              <w:top w:val="single" w:sz="4" w:space="0" w:color="auto"/>
              <w:bottom w:val="single" w:sz="4" w:space="0" w:color="auto"/>
            </w:tcBorders>
          </w:tcPr>
          <w:p w14:paraId="5D7967A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Центр культури і дозвілля с. Мацьківці старостинського округу з центром у с.Шаровечка</w:t>
            </w:r>
          </w:p>
        </w:tc>
        <w:tc>
          <w:tcPr>
            <w:tcW w:w="1013" w:type="dxa"/>
            <w:gridSpan w:val="3"/>
            <w:tcBorders>
              <w:top w:val="single" w:sz="4" w:space="0" w:color="auto"/>
              <w:bottom w:val="single" w:sz="4" w:space="0" w:color="auto"/>
            </w:tcBorders>
          </w:tcPr>
          <w:p w14:paraId="1589B8B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5F80693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5C52802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40A87E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30D2DF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BA956A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A6D995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79A14FB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Створено новий культурний простір у с. Мацьківці, де збережено етнографічну спадщину села. </w:t>
            </w:r>
          </w:p>
        </w:tc>
      </w:tr>
      <w:tr w:rsidR="001356E7" w:rsidRPr="001356E7" w14:paraId="4AAB9139" w14:textId="77777777" w:rsidTr="004A4CEA">
        <w:trPr>
          <w:trHeight w:val="298"/>
        </w:trPr>
        <w:tc>
          <w:tcPr>
            <w:tcW w:w="568" w:type="dxa"/>
            <w:gridSpan w:val="2"/>
            <w:tcBorders>
              <w:top w:val="single" w:sz="4" w:space="0" w:color="auto"/>
              <w:bottom w:val="single" w:sz="4" w:space="0" w:color="auto"/>
            </w:tcBorders>
          </w:tcPr>
          <w:p w14:paraId="7907A85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4.2</w:t>
            </w:r>
          </w:p>
        </w:tc>
        <w:tc>
          <w:tcPr>
            <w:tcW w:w="2353" w:type="dxa"/>
            <w:gridSpan w:val="2"/>
            <w:tcBorders>
              <w:top w:val="single" w:sz="4" w:space="0" w:color="auto"/>
              <w:bottom w:val="single" w:sz="4" w:space="0" w:color="auto"/>
            </w:tcBorders>
          </w:tcPr>
          <w:p w14:paraId="35D19C3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Створення театру етнічних традицій та обрядової культури «ПереТвір».</w:t>
            </w:r>
          </w:p>
        </w:tc>
        <w:tc>
          <w:tcPr>
            <w:tcW w:w="1608" w:type="dxa"/>
            <w:gridSpan w:val="2"/>
            <w:tcBorders>
              <w:top w:val="single" w:sz="4" w:space="0" w:color="auto"/>
              <w:bottom w:val="single" w:sz="4" w:space="0" w:color="auto"/>
            </w:tcBorders>
          </w:tcPr>
          <w:p w14:paraId="4563EEE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Borders>
              <w:top w:val="single" w:sz="4" w:space="0" w:color="auto"/>
              <w:bottom w:val="single" w:sz="4" w:space="0" w:color="auto"/>
            </w:tcBorders>
          </w:tcPr>
          <w:p w14:paraId="25D21CB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Школа мистецтв</w:t>
            </w:r>
          </w:p>
        </w:tc>
        <w:tc>
          <w:tcPr>
            <w:tcW w:w="1013" w:type="dxa"/>
            <w:gridSpan w:val="3"/>
            <w:tcBorders>
              <w:top w:val="single" w:sz="4" w:space="0" w:color="auto"/>
              <w:bottom w:val="single" w:sz="4" w:space="0" w:color="auto"/>
            </w:tcBorders>
          </w:tcPr>
          <w:p w14:paraId="08A3924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62FC82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721E142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6F8C8E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141308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0CEE506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D8F583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6F37CC75" w14:textId="77777777" w:rsidR="001356E7" w:rsidRPr="001356E7" w:rsidRDefault="001356E7" w:rsidP="001356E7">
            <w:pPr>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Збережено українські етнічні традиції, створено спільноту – театр «ПереТвір». Кількість фольклорних виступів – не менше 4.</w:t>
            </w:r>
          </w:p>
        </w:tc>
      </w:tr>
      <w:tr w:rsidR="001356E7" w:rsidRPr="001356E7" w14:paraId="4554B930" w14:textId="77777777" w:rsidTr="004A4CEA">
        <w:trPr>
          <w:trHeight w:val="298"/>
        </w:trPr>
        <w:tc>
          <w:tcPr>
            <w:tcW w:w="568" w:type="dxa"/>
            <w:gridSpan w:val="2"/>
            <w:tcBorders>
              <w:top w:val="single" w:sz="4" w:space="0" w:color="auto"/>
              <w:bottom w:val="single" w:sz="4" w:space="0" w:color="auto"/>
            </w:tcBorders>
          </w:tcPr>
          <w:p w14:paraId="32EF272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4.3</w:t>
            </w:r>
          </w:p>
        </w:tc>
        <w:tc>
          <w:tcPr>
            <w:tcW w:w="2353" w:type="dxa"/>
            <w:gridSpan w:val="2"/>
            <w:tcBorders>
              <w:top w:val="single" w:sz="4" w:space="0" w:color="auto"/>
              <w:bottom w:val="single" w:sz="4" w:space="0" w:color="auto"/>
            </w:tcBorders>
          </w:tcPr>
          <w:p w14:paraId="1BBCD44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 xml:space="preserve">Відновлення та проведення фольклорних </w:t>
            </w:r>
            <w:r w:rsidRPr="001356E7">
              <w:rPr>
                <w:rFonts w:ascii="Times New Roman" w:eastAsia="Times New Roman" w:hAnsi="Times New Roman" w:cs="Times New Roman"/>
              </w:rPr>
              <w:lastRenderedPageBreak/>
              <w:t>експедицій «Лабораторія фольклору» (польові дослідження, аудіозапис, розшифрування та видання нот)</w:t>
            </w:r>
          </w:p>
        </w:tc>
        <w:tc>
          <w:tcPr>
            <w:tcW w:w="1608" w:type="dxa"/>
            <w:gridSpan w:val="2"/>
            <w:tcBorders>
              <w:top w:val="single" w:sz="4" w:space="0" w:color="auto"/>
              <w:bottom w:val="single" w:sz="4" w:space="0" w:color="auto"/>
            </w:tcBorders>
          </w:tcPr>
          <w:p w14:paraId="3628D04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lastRenderedPageBreak/>
              <w:t>2026-2030</w:t>
            </w:r>
          </w:p>
        </w:tc>
        <w:tc>
          <w:tcPr>
            <w:tcW w:w="1554" w:type="dxa"/>
            <w:gridSpan w:val="3"/>
            <w:tcBorders>
              <w:top w:val="single" w:sz="4" w:space="0" w:color="auto"/>
              <w:bottom w:val="single" w:sz="4" w:space="0" w:color="auto"/>
            </w:tcBorders>
          </w:tcPr>
          <w:p w14:paraId="56CC2DBB"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Школа мистецтв, школа </w:t>
            </w:r>
            <w:r w:rsidRPr="001356E7">
              <w:rPr>
                <w:rFonts w:ascii="Times New Roman" w:eastAsia="Times New Roman" w:hAnsi="Times New Roman" w:cs="Times New Roman"/>
                <w:lang w:eastAsia="ru-RU"/>
              </w:rPr>
              <w:lastRenderedPageBreak/>
              <w:t>мистецтв «Райдуга»</w:t>
            </w:r>
          </w:p>
          <w:p w14:paraId="72034043"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Школа мистецтв «Озерна» </w:t>
            </w:r>
          </w:p>
          <w:p w14:paraId="01C548AC"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Школа мистецтв «Заріччя»</w:t>
            </w:r>
          </w:p>
          <w:p w14:paraId="0881AB8E"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Музична школа №1 імені М.Мозгового</w:t>
            </w:r>
          </w:p>
          <w:p w14:paraId="719F1B7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Центр національного виховання учнівської молоді</w:t>
            </w:r>
          </w:p>
        </w:tc>
        <w:tc>
          <w:tcPr>
            <w:tcW w:w="1013" w:type="dxa"/>
            <w:gridSpan w:val="3"/>
            <w:tcBorders>
              <w:top w:val="single" w:sz="4" w:space="0" w:color="auto"/>
              <w:bottom w:val="single" w:sz="4" w:space="0" w:color="auto"/>
            </w:tcBorders>
          </w:tcPr>
          <w:p w14:paraId="7FEE5E0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699CBC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052C0CD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5F4F20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0F5447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7C5162B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594541F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50FFF319"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експедицій – не менше 2 на рік.</w:t>
            </w:r>
          </w:p>
          <w:p w14:paraId="061DEE8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lastRenderedPageBreak/>
              <w:t>Зібрано й записано фольклорні матеріали.</w:t>
            </w:r>
          </w:p>
        </w:tc>
      </w:tr>
      <w:tr w:rsidR="001356E7" w:rsidRPr="001356E7" w14:paraId="2F3CFEEB" w14:textId="77777777" w:rsidTr="004A4CEA">
        <w:trPr>
          <w:trHeight w:val="3118"/>
        </w:trPr>
        <w:tc>
          <w:tcPr>
            <w:tcW w:w="568" w:type="dxa"/>
            <w:gridSpan w:val="2"/>
            <w:tcBorders>
              <w:top w:val="single" w:sz="4" w:space="0" w:color="auto"/>
              <w:bottom w:val="single" w:sz="4" w:space="0" w:color="auto"/>
            </w:tcBorders>
          </w:tcPr>
          <w:p w14:paraId="5E5141D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4.4</w:t>
            </w:r>
          </w:p>
        </w:tc>
        <w:tc>
          <w:tcPr>
            <w:tcW w:w="2353" w:type="dxa"/>
            <w:gridSpan w:val="2"/>
            <w:tcBorders>
              <w:top w:val="single" w:sz="4" w:space="0" w:color="auto"/>
              <w:bottom w:val="single" w:sz="4" w:space="0" w:color="auto"/>
            </w:tcBorders>
          </w:tcPr>
          <w:p w14:paraId="6E5812B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Започаткування проєкту «Сад пісень» (відтворення традиції колективного хорового співу).</w:t>
            </w:r>
          </w:p>
        </w:tc>
        <w:tc>
          <w:tcPr>
            <w:tcW w:w="1608" w:type="dxa"/>
            <w:gridSpan w:val="2"/>
            <w:tcBorders>
              <w:top w:val="single" w:sz="4" w:space="0" w:color="auto"/>
              <w:bottom w:val="single" w:sz="4" w:space="0" w:color="auto"/>
            </w:tcBorders>
          </w:tcPr>
          <w:p w14:paraId="43D41F5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Borders>
              <w:top w:val="single" w:sz="4" w:space="0" w:color="auto"/>
              <w:bottom w:val="single" w:sz="4" w:space="0" w:color="auto"/>
            </w:tcBorders>
          </w:tcPr>
          <w:p w14:paraId="3BC28965"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311DC427"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Академічний муніципальний камерний хор,</w:t>
            </w:r>
          </w:p>
          <w:p w14:paraId="5DFAEB8D"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Мистецькі школи,</w:t>
            </w:r>
          </w:p>
          <w:p w14:paraId="7E2B62D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Центри культури і дозвілля</w:t>
            </w:r>
          </w:p>
        </w:tc>
        <w:tc>
          <w:tcPr>
            <w:tcW w:w="1013" w:type="dxa"/>
            <w:gridSpan w:val="3"/>
            <w:tcBorders>
              <w:top w:val="single" w:sz="4" w:space="0" w:color="auto"/>
              <w:bottom w:val="single" w:sz="4" w:space="0" w:color="auto"/>
            </w:tcBorders>
          </w:tcPr>
          <w:p w14:paraId="617B3A5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4F7A78B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2876058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2BE1DD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628AFA1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08A87D4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42D9CBA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3865AEFD"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Проєкт «Сад пісень» реалізовано.</w:t>
            </w:r>
          </w:p>
          <w:p w14:paraId="2FF6EF0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Підвищено культурну згуртованість громади, відновлено цінність колективного співу як елементу нематеріальної культурної спадщини.</w:t>
            </w:r>
          </w:p>
        </w:tc>
      </w:tr>
      <w:tr w:rsidR="001356E7" w:rsidRPr="001356E7" w14:paraId="5172F9A3" w14:textId="77777777" w:rsidTr="004A4CEA">
        <w:trPr>
          <w:trHeight w:val="248"/>
        </w:trPr>
        <w:tc>
          <w:tcPr>
            <w:tcW w:w="568" w:type="dxa"/>
            <w:gridSpan w:val="2"/>
            <w:tcBorders>
              <w:top w:val="single" w:sz="4" w:space="0" w:color="auto"/>
              <w:bottom w:val="single" w:sz="4" w:space="0" w:color="auto"/>
            </w:tcBorders>
          </w:tcPr>
          <w:p w14:paraId="520C3E4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4.5</w:t>
            </w:r>
          </w:p>
        </w:tc>
        <w:tc>
          <w:tcPr>
            <w:tcW w:w="2353" w:type="dxa"/>
            <w:gridSpan w:val="2"/>
            <w:tcBorders>
              <w:top w:val="single" w:sz="4" w:space="0" w:color="auto"/>
              <w:bottom w:val="single" w:sz="4" w:space="0" w:color="auto"/>
            </w:tcBorders>
          </w:tcPr>
          <w:p w14:paraId="3ABD4F5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Продовження дослідження української ікони кінця ХІХ – початку ХХ століття</w:t>
            </w:r>
          </w:p>
        </w:tc>
        <w:tc>
          <w:tcPr>
            <w:tcW w:w="1608" w:type="dxa"/>
            <w:gridSpan w:val="2"/>
            <w:tcBorders>
              <w:top w:val="single" w:sz="4" w:space="0" w:color="auto"/>
              <w:bottom w:val="single" w:sz="4" w:space="0" w:color="auto"/>
            </w:tcBorders>
          </w:tcPr>
          <w:p w14:paraId="0B9A26A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2026-2030</w:t>
            </w:r>
          </w:p>
        </w:tc>
        <w:tc>
          <w:tcPr>
            <w:tcW w:w="1554" w:type="dxa"/>
            <w:gridSpan w:val="3"/>
            <w:tcBorders>
              <w:top w:val="single" w:sz="4" w:space="0" w:color="auto"/>
              <w:bottom w:val="single" w:sz="4" w:space="0" w:color="auto"/>
            </w:tcBorders>
          </w:tcPr>
          <w:p w14:paraId="33CACC2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Школа іконопису «Нікош»</w:t>
            </w:r>
          </w:p>
        </w:tc>
        <w:tc>
          <w:tcPr>
            <w:tcW w:w="1013" w:type="dxa"/>
            <w:gridSpan w:val="3"/>
            <w:tcBorders>
              <w:top w:val="single" w:sz="4" w:space="0" w:color="auto"/>
              <w:bottom w:val="single" w:sz="4" w:space="0" w:color="auto"/>
            </w:tcBorders>
          </w:tcPr>
          <w:p w14:paraId="060615E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283522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72F3791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1790F7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C5242C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1AD8DF9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D07005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60A495DB"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створених ікон –  10</w:t>
            </w:r>
          </w:p>
          <w:p w14:paraId="2515D40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Проведено виставку – презентацію ікон, створених у ході дослідження.</w:t>
            </w:r>
          </w:p>
        </w:tc>
      </w:tr>
      <w:tr w:rsidR="001356E7" w:rsidRPr="001356E7" w14:paraId="393C135D" w14:textId="77777777" w:rsidTr="004A4CEA">
        <w:trPr>
          <w:trHeight w:val="248"/>
        </w:trPr>
        <w:tc>
          <w:tcPr>
            <w:tcW w:w="568" w:type="dxa"/>
            <w:gridSpan w:val="2"/>
            <w:tcBorders>
              <w:top w:val="single" w:sz="4" w:space="0" w:color="auto"/>
              <w:bottom w:val="single" w:sz="4" w:space="0" w:color="auto"/>
            </w:tcBorders>
          </w:tcPr>
          <w:p w14:paraId="42DFC2C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4.6</w:t>
            </w:r>
          </w:p>
        </w:tc>
        <w:tc>
          <w:tcPr>
            <w:tcW w:w="2353" w:type="dxa"/>
            <w:gridSpan w:val="2"/>
            <w:tcBorders>
              <w:top w:val="single" w:sz="4" w:space="0" w:color="auto"/>
              <w:bottom w:val="single" w:sz="4" w:space="0" w:color="auto"/>
            </w:tcBorders>
          </w:tcPr>
          <w:p w14:paraId="1D40EB1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i/>
              </w:rPr>
            </w:pPr>
            <w:r w:rsidRPr="001356E7">
              <w:rPr>
                <w:rFonts w:ascii="Times New Roman" w:eastAsia="Times New Roman" w:hAnsi="Times New Roman" w:cs="Times New Roman"/>
              </w:rPr>
              <w:t>Проведення іконописного пленеру для дорослих і молоді від 14 років</w:t>
            </w:r>
          </w:p>
        </w:tc>
        <w:tc>
          <w:tcPr>
            <w:tcW w:w="1608" w:type="dxa"/>
            <w:gridSpan w:val="2"/>
            <w:tcBorders>
              <w:top w:val="single" w:sz="4" w:space="0" w:color="auto"/>
              <w:bottom w:val="single" w:sz="4" w:space="0" w:color="auto"/>
            </w:tcBorders>
          </w:tcPr>
          <w:p w14:paraId="5E88C40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w:t>
            </w:r>
          </w:p>
        </w:tc>
        <w:tc>
          <w:tcPr>
            <w:tcW w:w="1554" w:type="dxa"/>
            <w:gridSpan w:val="3"/>
            <w:tcBorders>
              <w:top w:val="single" w:sz="4" w:space="0" w:color="auto"/>
              <w:bottom w:val="single" w:sz="4" w:space="0" w:color="auto"/>
            </w:tcBorders>
          </w:tcPr>
          <w:p w14:paraId="3FD50A1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i/>
              </w:rPr>
            </w:pPr>
            <w:r w:rsidRPr="001356E7">
              <w:rPr>
                <w:rFonts w:ascii="Times New Roman" w:eastAsia="Times New Roman" w:hAnsi="Times New Roman" w:cs="Times New Roman"/>
              </w:rPr>
              <w:t>Школа іконопису «Нікош»</w:t>
            </w:r>
          </w:p>
        </w:tc>
        <w:tc>
          <w:tcPr>
            <w:tcW w:w="1013" w:type="dxa"/>
            <w:gridSpan w:val="3"/>
            <w:tcBorders>
              <w:top w:val="single" w:sz="4" w:space="0" w:color="auto"/>
              <w:bottom w:val="single" w:sz="4" w:space="0" w:color="auto"/>
            </w:tcBorders>
          </w:tcPr>
          <w:p w14:paraId="6AF22F5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992" w:type="dxa"/>
            <w:tcBorders>
              <w:top w:val="single" w:sz="4" w:space="0" w:color="auto"/>
              <w:bottom w:val="single" w:sz="4" w:space="0" w:color="auto"/>
            </w:tcBorders>
          </w:tcPr>
          <w:p w14:paraId="680EDB8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993" w:type="dxa"/>
            <w:tcBorders>
              <w:top w:val="single" w:sz="4" w:space="0" w:color="auto"/>
              <w:bottom w:val="single" w:sz="4" w:space="0" w:color="auto"/>
            </w:tcBorders>
          </w:tcPr>
          <w:p w14:paraId="1D09538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992" w:type="dxa"/>
            <w:tcBorders>
              <w:top w:val="single" w:sz="4" w:space="0" w:color="auto"/>
              <w:bottom w:val="single" w:sz="4" w:space="0" w:color="auto"/>
            </w:tcBorders>
          </w:tcPr>
          <w:p w14:paraId="09D5B7A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992" w:type="dxa"/>
            <w:tcBorders>
              <w:top w:val="single" w:sz="4" w:space="0" w:color="auto"/>
              <w:bottom w:val="single" w:sz="4" w:space="0" w:color="auto"/>
            </w:tcBorders>
          </w:tcPr>
          <w:p w14:paraId="66F2A30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984" w:type="dxa"/>
            <w:tcBorders>
              <w:top w:val="single" w:sz="4" w:space="0" w:color="auto"/>
              <w:bottom w:val="single" w:sz="4" w:space="0" w:color="auto"/>
            </w:tcBorders>
          </w:tcPr>
          <w:p w14:paraId="05655A4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992" w:type="dxa"/>
            <w:tcBorders>
              <w:top w:val="single" w:sz="4" w:space="0" w:color="auto"/>
              <w:bottom w:val="single" w:sz="4" w:space="0" w:color="auto"/>
            </w:tcBorders>
          </w:tcPr>
          <w:p w14:paraId="1C46012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rPr>
            </w:pPr>
          </w:p>
        </w:tc>
        <w:tc>
          <w:tcPr>
            <w:tcW w:w="2127" w:type="dxa"/>
            <w:gridSpan w:val="2"/>
            <w:tcBorders>
              <w:top w:val="single" w:sz="4" w:space="0" w:color="auto"/>
              <w:bottom w:val="single" w:sz="4" w:space="0" w:color="auto"/>
            </w:tcBorders>
          </w:tcPr>
          <w:p w14:paraId="44A641E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i/>
              </w:rPr>
            </w:pPr>
            <w:r w:rsidRPr="001356E7">
              <w:rPr>
                <w:rFonts w:ascii="Times New Roman" w:eastAsia="Times New Roman" w:hAnsi="Times New Roman" w:cs="Times New Roman"/>
              </w:rPr>
              <w:t>Сформовано спільноту учасників, які виявили зацікавленість у подальшому вивченні іконопису.</w:t>
            </w:r>
          </w:p>
        </w:tc>
      </w:tr>
      <w:tr w:rsidR="001356E7" w:rsidRPr="001356E7" w14:paraId="0DBD045D" w14:textId="77777777" w:rsidTr="004A4CEA">
        <w:trPr>
          <w:trHeight w:val="248"/>
        </w:trPr>
        <w:tc>
          <w:tcPr>
            <w:tcW w:w="568" w:type="dxa"/>
            <w:gridSpan w:val="2"/>
            <w:tcBorders>
              <w:top w:val="single" w:sz="4" w:space="0" w:color="auto"/>
              <w:bottom w:val="single" w:sz="4" w:space="0" w:color="auto"/>
            </w:tcBorders>
          </w:tcPr>
          <w:p w14:paraId="50BFB0B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4.7</w:t>
            </w:r>
          </w:p>
        </w:tc>
        <w:tc>
          <w:tcPr>
            <w:tcW w:w="2353" w:type="dxa"/>
            <w:gridSpan w:val="2"/>
            <w:tcBorders>
              <w:top w:val="single" w:sz="4" w:space="0" w:color="auto"/>
              <w:bottom w:val="single" w:sz="4" w:space="0" w:color="auto"/>
            </w:tcBorders>
          </w:tcPr>
          <w:p w14:paraId="64EA9BA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Створення клубу хмельницьких колекціонерів та проведення циклу виставок приватних колекцій</w:t>
            </w:r>
          </w:p>
        </w:tc>
        <w:tc>
          <w:tcPr>
            <w:tcW w:w="1608" w:type="dxa"/>
            <w:gridSpan w:val="2"/>
            <w:tcBorders>
              <w:top w:val="single" w:sz="4" w:space="0" w:color="auto"/>
              <w:bottom w:val="single" w:sz="4" w:space="0" w:color="auto"/>
            </w:tcBorders>
          </w:tcPr>
          <w:p w14:paraId="1762C46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2026-2030</w:t>
            </w:r>
          </w:p>
        </w:tc>
        <w:tc>
          <w:tcPr>
            <w:tcW w:w="1554" w:type="dxa"/>
            <w:gridSpan w:val="3"/>
            <w:tcBorders>
              <w:top w:val="single" w:sz="4" w:space="0" w:color="auto"/>
              <w:bottom w:val="single" w:sz="4" w:space="0" w:color="auto"/>
            </w:tcBorders>
          </w:tcPr>
          <w:p w14:paraId="4314FEE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Музей історії міста Хмельницького</w:t>
            </w:r>
          </w:p>
        </w:tc>
        <w:tc>
          <w:tcPr>
            <w:tcW w:w="1013" w:type="dxa"/>
            <w:gridSpan w:val="3"/>
            <w:tcBorders>
              <w:top w:val="single" w:sz="4" w:space="0" w:color="auto"/>
              <w:bottom w:val="single" w:sz="4" w:space="0" w:color="auto"/>
            </w:tcBorders>
          </w:tcPr>
          <w:p w14:paraId="1784B8B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9AE3C0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0C42080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C3AB77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39CBED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3F525F4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61DF57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565ECBC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Створено та діє клуб хмельницьких колекціонерів; Кількість виставок колекціонерів – не менше 3 протягом дії Програми.</w:t>
            </w:r>
          </w:p>
        </w:tc>
      </w:tr>
      <w:tr w:rsidR="001356E7" w:rsidRPr="001356E7" w14:paraId="50BD3CD7" w14:textId="77777777" w:rsidTr="004A4CEA">
        <w:trPr>
          <w:trHeight w:val="248"/>
        </w:trPr>
        <w:tc>
          <w:tcPr>
            <w:tcW w:w="568" w:type="dxa"/>
            <w:gridSpan w:val="2"/>
            <w:tcBorders>
              <w:top w:val="single" w:sz="4" w:space="0" w:color="auto"/>
              <w:bottom w:val="single" w:sz="4" w:space="0" w:color="auto"/>
            </w:tcBorders>
          </w:tcPr>
          <w:p w14:paraId="275D208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4.8</w:t>
            </w:r>
          </w:p>
        </w:tc>
        <w:tc>
          <w:tcPr>
            <w:tcW w:w="2353" w:type="dxa"/>
            <w:gridSpan w:val="2"/>
            <w:tcBorders>
              <w:top w:val="single" w:sz="4" w:space="0" w:color="auto"/>
              <w:bottom w:val="single" w:sz="4" w:space="0" w:color="auto"/>
            </w:tcBorders>
          </w:tcPr>
          <w:p w14:paraId="3AB6A6F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Розробка оновленої концепції експозиції Музейного комплексу історії та культури міста Хмельницького.</w:t>
            </w:r>
          </w:p>
        </w:tc>
        <w:tc>
          <w:tcPr>
            <w:tcW w:w="1608" w:type="dxa"/>
            <w:gridSpan w:val="2"/>
            <w:tcBorders>
              <w:top w:val="single" w:sz="4" w:space="0" w:color="auto"/>
              <w:bottom w:val="single" w:sz="4" w:space="0" w:color="auto"/>
            </w:tcBorders>
          </w:tcPr>
          <w:p w14:paraId="0C3091E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2026</w:t>
            </w:r>
          </w:p>
        </w:tc>
        <w:tc>
          <w:tcPr>
            <w:tcW w:w="1554" w:type="dxa"/>
            <w:gridSpan w:val="3"/>
            <w:tcBorders>
              <w:top w:val="single" w:sz="4" w:space="0" w:color="auto"/>
              <w:bottom w:val="single" w:sz="4" w:space="0" w:color="auto"/>
            </w:tcBorders>
          </w:tcPr>
          <w:p w14:paraId="3E5AE10D"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Управління культури і туризму </w:t>
            </w:r>
          </w:p>
          <w:p w14:paraId="3F78932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Музей історії міста</w:t>
            </w:r>
          </w:p>
        </w:tc>
        <w:tc>
          <w:tcPr>
            <w:tcW w:w="1013" w:type="dxa"/>
            <w:gridSpan w:val="3"/>
            <w:tcBorders>
              <w:top w:val="single" w:sz="4" w:space="0" w:color="auto"/>
              <w:bottom w:val="single" w:sz="4" w:space="0" w:color="auto"/>
            </w:tcBorders>
          </w:tcPr>
          <w:p w14:paraId="0FB21A6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3EACD0F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06D8855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3B813C7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67FA835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108D8B1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11D5C6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7E6DAE1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Оновлену концепцію експозиції Музейного комплексу історії та культури громади розроблено, погоджено та використано як основу для формування експозиції.</w:t>
            </w:r>
          </w:p>
        </w:tc>
      </w:tr>
      <w:tr w:rsidR="001356E7" w:rsidRPr="001356E7" w14:paraId="4F62936B" w14:textId="77777777" w:rsidTr="004A4CEA">
        <w:trPr>
          <w:trHeight w:val="248"/>
        </w:trPr>
        <w:tc>
          <w:tcPr>
            <w:tcW w:w="568" w:type="dxa"/>
            <w:gridSpan w:val="2"/>
            <w:tcBorders>
              <w:top w:val="single" w:sz="4" w:space="0" w:color="auto"/>
              <w:bottom w:val="single" w:sz="4" w:space="0" w:color="auto"/>
            </w:tcBorders>
          </w:tcPr>
          <w:p w14:paraId="06D3E7D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 xml:space="preserve">4.9 </w:t>
            </w:r>
          </w:p>
        </w:tc>
        <w:tc>
          <w:tcPr>
            <w:tcW w:w="2353" w:type="dxa"/>
            <w:gridSpan w:val="2"/>
            <w:tcBorders>
              <w:top w:val="single" w:sz="4" w:space="0" w:color="auto"/>
              <w:bottom w:val="single" w:sz="4" w:space="0" w:color="auto"/>
            </w:tcBorders>
          </w:tcPr>
          <w:p w14:paraId="0A71CD8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Придбання та поповнення музейної збірки (експонати, предмети фондового зберігання).</w:t>
            </w:r>
          </w:p>
        </w:tc>
        <w:tc>
          <w:tcPr>
            <w:tcW w:w="1608" w:type="dxa"/>
            <w:gridSpan w:val="2"/>
            <w:tcBorders>
              <w:top w:val="single" w:sz="4" w:space="0" w:color="auto"/>
              <w:bottom w:val="single" w:sz="4" w:space="0" w:color="auto"/>
            </w:tcBorders>
          </w:tcPr>
          <w:p w14:paraId="4AE6137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tcBorders>
              <w:top w:val="single" w:sz="4" w:space="0" w:color="auto"/>
              <w:bottom w:val="single" w:sz="4" w:space="0" w:color="auto"/>
            </w:tcBorders>
          </w:tcPr>
          <w:p w14:paraId="7784FC17"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Музей історії міста Хмельницького</w:t>
            </w:r>
          </w:p>
        </w:tc>
        <w:tc>
          <w:tcPr>
            <w:tcW w:w="1013" w:type="dxa"/>
            <w:gridSpan w:val="3"/>
            <w:tcBorders>
              <w:top w:val="single" w:sz="4" w:space="0" w:color="auto"/>
              <w:bottom w:val="single" w:sz="4" w:space="0" w:color="auto"/>
            </w:tcBorders>
          </w:tcPr>
          <w:p w14:paraId="43C7EBF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67B4A5C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1848492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82AA40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6E2572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3435A9F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9C630D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134B6B5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Музейну збірку поповнено щонайменше на 100 одиниць збереження відповідно до профілю музею.</w:t>
            </w:r>
          </w:p>
        </w:tc>
      </w:tr>
      <w:tr w:rsidR="001356E7" w:rsidRPr="001356E7" w14:paraId="629EF57E" w14:textId="77777777" w:rsidTr="004A4CEA">
        <w:trPr>
          <w:trHeight w:val="248"/>
        </w:trPr>
        <w:tc>
          <w:tcPr>
            <w:tcW w:w="568" w:type="dxa"/>
            <w:gridSpan w:val="2"/>
            <w:tcBorders>
              <w:top w:val="single" w:sz="4" w:space="0" w:color="auto"/>
              <w:bottom w:val="single" w:sz="4" w:space="0" w:color="auto"/>
            </w:tcBorders>
          </w:tcPr>
          <w:p w14:paraId="13BE586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4.10</w:t>
            </w:r>
          </w:p>
        </w:tc>
        <w:tc>
          <w:tcPr>
            <w:tcW w:w="2353" w:type="dxa"/>
            <w:gridSpan w:val="2"/>
            <w:tcBorders>
              <w:top w:val="single" w:sz="4" w:space="0" w:color="auto"/>
              <w:bottom w:val="single" w:sz="4" w:space="0" w:color="auto"/>
            </w:tcBorders>
          </w:tcPr>
          <w:p w14:paraId="0852037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Оцифрування музейних фондів</w:t>
            </w:r>
          </w:p>
        </w:tc>
        <w:tc>
          <w:tcPr>
            <w:tcW w:w="1608" w:type="dxa"/>
            <w:gridSpan w:val="2"/>
            <w:tcBorders>
              <w:top w:val="single" w:sz="4" w:space="0" w:color="auto"/>
              <w:bottom w:val="single" w:sz="4" w:space="0" w:color="auto"/>
            </w:tcBorders>
          </w:tcPr>
          <w:p w14:paraId="4D5ADD5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w:t>
            </w:r>
          </w:p>
        </w:tc>
        <w:tc>
          <w:tcPr>
            <w:tcW w:w="1554" w:type="dxa"/>
            <w:gridSpan w:val="3"/>
            <w:tcBorders>
              <w:top w:val="single" w:sz="4" w:space="0" w:color="auto"/>
              <w:bottom w:val="single" w:sz="4" w:space="0" w:color="auto"/>
            </w:tcBorders>
          </w:tcPr>
          <w:p w14:paraId="31EA43E6"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 xml:space="preserve">Музей історії міста </w:t>
            </w:r>
            <w:r w:rsidRPr="001356E7">
              <w:rPr>
                <w:rFonts w:ascii="Times New Roman" w:eastAsia="Times New Roman" w:hAnsi="Times New Roman" w:cs="Times New Roman"/>
              </w:rPr>
              <w:lastRenderedPageBreak/>
              <w:t>Хмельницького</w:t>
            </w:r>
          </w:p>
        </w:tc>
        <w:tc>
          <w:tcPr>
            <w:tcW w:w="1013" w:type="dxa"/>
            <w:gridSpan w:val="3"/>
            <w:tcBorders>
              <w:top w:val="single" w:sz="4" w:space="0" w:color="auto"/>
              <w:bottom w:val="single" w:sz="4" w:space="0" w:color="auto"/>
            </w:tcBorders>
          </w:tcPr>
          <w:p w14:paraId="033B9A9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0A7142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44BD394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A4BDF4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3BC1188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79D7EC2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6B8B9BF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65EA251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Оцифровано не менше 5 000 одиниць музейних </w:t>
            </w:r>
            <w:r w:rsidRPr="001356E7">
              <w:rPr>
                <w:rFonts w:ascii="Times New Roman" w:eastAsia="Times New Roman" w:hAnsi="Times New Roman" w:cs="Times New Roman"/>
              </w:rPr>
              <w:lastRenderedPageBreak/>
              <w:t>фондів та внесено їх до електронної бази обліку.</w:t>
            </w:r>
          </w:p>
        </w:tc>
      </w:tr>
      <w:tr w:rsidR="001356E7" w:rsidRPr="001356E7" w14:paraId="6C80FF09" w14:textId="77777777" w:rsidTr="004A4CEA">
        <w:trPr>
          <w:trHeight w:val="248"/>
        </w:trPr>
        <w:tc>
          <w:tcPr>
            <w:tcW w:w="568" w:type="dxa"/>
            <w:gridSpan w:val="2"/>
            <w:tcBorders>
              <w:top w:val="single" w:sz="4" w:space="0" w:color="auto"/>
              <w:bottom w:val="single" w:sz="4" w:space="0" w:color="auto"/>
            </w:tcBorders>
          </w:tcPr>
          <w:p w14:paraId="073CDDC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4.11</w:t>
            </w:r>
          </w:p>
        </w:tc>
        <w:tc>
          <w:tcPr>
            <w:tcW w:w="2353" w:type="dxa"/>
            <w:gridSpan w:val="2"/>
            <w:tcBorders>
              <w:top w:val="single" w:sz="4" w:space="0" w:color="auto"/>
              <w:bottom w:val="single" w:sz="4" w:space="0" w:color="auto"/>
            </w:tcBorders>
          </w:tcPr>
          <w:p w14:paraId="45160B6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Віртуальний проєкт «Наші. Про місто і людей» (АІ – відеорозповіді про видатних уродженців міста)</w:t>
            </w:r>
          </w:p>
        </w:tc>
        <w:tc>
          <w:tcPr>
            <w:tcW w:w="1608" w:type="dxa"/>
            <w:gridSpan w:val="2"/>
            <w:tcBorders>
              <w:top w:val="single" w:sz="4" w:space="0" w:color="auto"/>
              <w:bottom w:val="single" w:sz="4" w:space="0" w:color="auto"/>
            </w:tcBorders>
          </w:tcPr>
          <w:p w14:paraId="79C0CAB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tcBorders>
              <w:top w:val="single" w:sz="4" w:space="0" w:color="auto"/>
              <w:bottom w:val="single" w:sz="4" w:space="0" w:color="auto"/>
            </w:tcBorders>
          </w:tcPr>
          <w:p w14:paraId="742D5C7D"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0B42266B"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Музей історії міста Хмельницького</w:t>
            </w:r>
          </w:p>
        </w:tc>
        <w:tc>
          <w:tcPr>
            <w:tcW w:w="1013" w:type="dxa"/>
            <w:gridSpan w:val="3"/>
            <w:tcBorders>
              <w:top w:val="single" w:sz="4" w:space="0" w:color="auto"/>
              <w:bottom w:val="single" w:sz="4" w:space="0" w:color="auto"/>
            </w:tcBorders>
          </w:tcPr>
          <w:p w14:paraId="03C885D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3EC3D1C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7953104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2A5AB2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8A4963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4D23B70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6E30E8A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655AEE9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Створено та оприлюднено серію AI-відео розповідей (не менше 20) видатних особистостей громади у відкритому доступі.</w:t>
            </w:r>
          </w:p>
        </w:tc>
      </w:tr>
      <w:tr w:rsidR="001356E7" w:rsidRPr="001356E7" w14:paraId="3A2E584B" w14:textId="77777777" w:rsidTr="004A4CEA">
        <w:trPr>
          <w:trHeight w:val="391"/>
        </w:trPr>
        <w:tc>
          <w:tcPr>
            <w:tcW w:w="15168" w:type="dxa"/>
            <w:gridSpan w:val="20"/>
            <w:tcBorders>
              <w:top w:val="single" w:sz="4" w:space="0" w:color="auto"/>
              <w:bottom w:val="single" w:sz="4" w:space="0" w:color="auto"/>
            </w:tcBorders>
            <w:vAlign w:val="center"/>
          </w:tcPr>
          <w:p w14:paraId="2BC4DBBB" w14:textId="77777777" w:rsidR="001356E7" w:rsidRPr="001356E7" w:rsidRDefault="001356E7" w:rsidP="001356E7">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Підтримка та згуртованість громади через культуру</w:t>
            </w:r>
          </w:p>
        </w:tc>
      </w:tr>
      <w:tr w:rsidR="001356E7" w:rsidRPr="001356E7" w14:paraId="561205A6" w14:textId="77777777" w:rsidTr="004A4CEA">
        <w:trPr>
          <w:trHeight w:val="298"/>
        </w:trPr>
        <w:tc>
          <w:tcPr>
            <w:tcW w:w="15168" w:type="dxa"/>
            <w:gridSpan w:val="20"/>
            <w:tcBorders>
              <w:top w:val="single" w:sz="4" w:space="0" w:color="auto"/>
              <w:bottom w:val="single" w:sz="4" w:space="0" w:color="auto"/>
            </w:tcBorders>
          </w:tcPr>
          <w:p w14:paraId="1EFE1A67" w14:textId="77777777" w:rsidR="001356E7" w:rsidRPr="001356E7" w:rsidRDefault="001356E7" w:rsidP="001356E7">
            <w:pPr>
              <w:spacing w:after="0" w:line="240" w:lineRule="auto"/>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Завдання:</w:t>
            </w:r>
          </w:p>
          <w:p w14:paraId="15479D24" w14:textId="77777777" w:rsidR="001356E7" w:rsidRPr="001356E7" w:rsidRDefault="001356E7" w:rsidP="001356E7">
            <w:pPr>
              <w:widowControl w:val="0"/>
              <w:numPr>
                <w:ilvl w:val="0"/>
                <w:numId w:val="28"/>
              </w:numPr>
              <w:autoSpaceDE w:val="0"/>
              <w:autoSpaceDN w:val="0"/>
              <w:spacing w:after="0" w:line="240" w:lineRule="auto"/>
              <w:ind w:left="318" w:hanging="284"/>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Підтримка психоемоційного та соціального благополуччя мешканців;</w:t>
            </w:r>
          </w:p>
          <w:p w14:paraId="776418A2" w14:textId="77777777" w:rsidR="001356E7" w:rsidRPr="001356E7" w:rsidRDefault="001356E7" w:rsidP="001356E7">
            <w:pPr>
              <w:widowControl w:val="0"/>
              <w:numPr>
                <w:ilvl w:val="0"/>
                <w:numId w:val="28"/>
              </w:numPr>
              <w:autoSpaceDE w:val="0"/>
              <w:autoSpaceDN w:val="0"/>
              <w:spacing w:after="0" w:line="240" w:lineRule="auto"/>
              <w:ind w:left="318" w:hanging="284"/>
              <w:rPr>
                <w:rFonts w:ascii="Times New Roman" w:eastAsia="Times New Roman" w:hAnsi="Times New Roman" w:cs="Times New Roman"/>
                <w:sz w:val="28"/>
                <w:szCs w:val="28"/>
              </w:rPr>
            </w:pPr>
            <w:r w:rsidRPr="001356E7">
              <w:rPr>
                <w:rFonts w:ascii="Times New Roman" w:eastAsia="Times New Roman" w:hAnsi="Times New Roman" w:cs="Times New Roman"/>
                <w:sz w:val="24"/>
                <w:szCs w:val="24"/>
                <w:lang w:eastAsia="ru-RU"/>
              </w:rPr>
              <w:t>Формування спільнот та культурних груп у громаді.</w:t>
            </w:r>
          </w:p>
        </w:tc>
      </w:tr>
      <w:tr w:rsidR="001356E7" w:rsidRPr="001356E7" w14:paraId="7C76C587" w14:textId="77777777" w:rsidTr="004A4CEA">
        <w:trPr>
          <w:trHeight w:val="358"/>
        </w:trPr>
        <w:tc>
          <w:tcPr>
            <w:tcW w:w="568" w:type="dxa"/>
            <w:gridSpan w:val="2"/>
            <w:vMerge w:val="restart"/>
            <w:tcBorders>
              <w:top w:val="single" w:sz="4" w:space="0" w:color="auto"/>
            </w:tcBorders>
          </w:tcPr>
          <w:p w14:paraId="0C6F827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val="restart"/>
            <w:tcBorders>
              <w:top w:val="single" w:sz="4" w:space="0" w:color="auto"/>
            </w:tcBorders>
          </w:tcPr>
          <w:p w14:paraId="2CEC6B1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i/>
                <w:sz w:val="28"/>
                <w:szCs w:val="28"/>
              </w:rPr>
            </w:pPr>
          </w:p>
        </w:tc>
        <w:tc>
          <w:tcPr>
            <w:tcW w:w="1608" w:type="dxa"/>
            <w:gridSpan w:val="2"/>
            <w:vMerge w:val="restart"/>
            <w:tcBorders>
              <w:top w:val="single" w:sz="4" w:space="0" w:color="auto"/>
            </w:tcBorders>
            <w:vAlign w:val="center"/>
          </w:tcPr>
          <w:p w14:paraId="04D6229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vMerge w:val="restart"/>
            <w:tcBorders>
              <w:top w:val="single" w:sz="4" w:space="0" w:color="auto"/>
            </w:tcBorders>
          </w:tcPr>
          <w:p w14:paraId="25FA83C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Borders>
              <w:top w:val="single" w:sz="4" w:space="0" w:color="auto"/>
            </w:tcBorders>
          </w:tcPr>
          <w:p w14:paraId="169F341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Всього</w:t>
            </w:r>
          </w:p>
        </w:tc>
        <w:tc>
          <w:tcPr>
            <w:tcW w:w="992" w:type="dxa"/>
            <w:tcBorders>
              <w:top w:val="single" w:sz="4" w:space="0" w:color="auto"/>
              <w:bottom w:val="single" w:sz="4" w:space="0" w:color="auto"/>
            </w:tcBorders>
          </w:tcPr>
          <w:p w14:paraId="749EA11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highlight w:val="yellow"/>
              </w:rPr>
            </w:pPr>
            <w:r w:rsidRPr="001356E7">
              <w:rPr>
                <w:rFonts w:ascii="Times New Roman" w:eastAsia="Times New Roman" w:hAnsi="Times New Roman" w:cs="Times New Roman"/>
              </w:rPr>
              <w:t>4480,00</w:t>
            </w:r>
          </w:p>
        </w:tc>
        <w:tc>
          <w:tcPr>
            <w:tcW w:w="993" w:type="dxa"/>
            <w:tcBorders>
              <w:top w:val="single" w:sz="4" w:space="0" w:color="auto"/>
              <w:bottom w:val="single" w:sz="4" w:space="0" w:color="auto"/>
            </w:tcBorders>
          </w:tcPr>
          <w:p w14:paraId="04979CF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highlight w:val="yellow"/>
              </w:rPr>
            </w:pPr>
            <w:r w:rsidRPr="001356E7">
              <w:rPr>
                <w:rFonts w:ascii="Times New Roman" w:eastAsia="Times New Roman" w:hAnsi="Times New Roman" w:cs="Times New Roman"/>
              </w:rPr>
              <w:t>210,0</w:t>
            </w:r>
          </w:p>
        </w:tc>
        <w:tc>
          <w:tcPr>
            <w:tcW w:w="992" w:type="dxa"/>
            <w:tcBorders>
              <w:top w:val="single" w:sz="4" w:space="0" w:color="auto"/>
              <w:bottom w:val="single" w:sz="4" w:space="0" w:color="auto"/>
            </w:tcBorders>
          </w:tcPr>
          <w:p w14:paraId="476CA77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120,0</w:t>
            </w:r>
          </w:p>
        </w:tc>
        <w:tc>
          <w:tcPr>
            <w:tcW w:w="992" w:type="dxa"/>
            <w:tcBorders>
              <w:top w:val="single" w:sz="4" w:space="0" w:color="auto"/>
              <w:bottom w:val="single" w:sz="4" w:space="0" w:color="auto"/>
            </w:tcBorders>
          </w:tcPr>
          <w:p w14:paraId="2E603E0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3910,0</w:t>
            </w:r>
          </w:p>
        </w:tc>
        <w:tc>
          <w:tcPr>
            <w:tcW w:w="984" w:type="dxa"/>
            <w:tcBorders>
              <w:top w:val="single" w:sz="4" w:space="0" w:color="auto"/>
              <w:bottom w:val="single" w:sz="4" w:space="0" w:color="auto"/>
            </w:tcBorders>
          </w:tcPr>
          <w:p w14:paraId="3D38007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120,0</w:t>
            </w:r>
          </w:p>
        </w:tc>
        <w:tc>
          <w:tcPr>
            <w:tcW w:w="992" w:type="dxa"/>
            <w:tcBorders>
              <w:top w:val="single" w:sz="4" w:space="0" w:color="auto"/>
              <w:bottom w:val="single" w:sz="4" w:space="0" w:color="auto"/>
            </w:tcBorders>
          </w:tcPr>
          <w:p w14:paraId="2877778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120,0</w:t>
            </w:r>
          </w:p>
        </w:tc>
        <w:tc>
          <w:tcPr>
            <w:tcW w:w="2127" w:type="dxa"/>
            <w:gridSpan w:val="2"/>
            <w:tcBorders>
              <w:top w:val="single" w:sz="4" w:space="0" w:color="auto"/>
              <w:bottom w:val="single" w:sz="4" w:space="0" w:color="auto"/>
            </w:tcBorders>
          </w:tcPr>
          <w:p w14:paraId="0A305D4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50A8D2B8" w14:textId="77777777" w:rsidTr="004A4CEA">
        <w:trPr>
          <w:trHeight w:val="550"/>
        </w:trPr>
        <w:tc>
          <w:tcPr>
            <w:tcW w:w="568" w:type="dxa"/>
            <w:gridSpan w:val="2"/>
            <w:vMerge/>
          </w:tcPr>
          <w:p w14:paraId="7384C55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tcPr>
          <w:p w14:paraId="4793EA8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608" w:type="dxa"/>
            <w:gridSpan w:val="2"/>
            <w:vMerge/>
          </w:tcPr>
          <w:p w14:paraId="10993F5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554" w:type="dxa"/>
            <w:gridSpan w:val="3"/>
            <w:vMerge/>
          </w:tcPr>
          <w:p w14:paraId="621FE7F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Pr>
          <w:p w14:paraId="7D11BB4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 xml:space="preserve">Бюджет громади </w:t>
            </w:r>
          </w:p>
        </w:tc>
        <w:tc>
          <w:tcPr>
            <w:tcW w:w="992" w:type="dxa"/>
            <w:tcBorders>
              <w:top w:val="single" w:sz="4" w:space="0" w:color="auto"/>
              <w:bottom w:val="single" w:sz="4" w:space="0" w:color="auto"/>
            </w:tcBorders>
          </w:tcPr>
          <w:p w14:paraId="2C4A6B8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4340,0</w:t>
            </w:r>
          </w:p>
        </w:tc>
        <w:tc>
          <w:tcPr>
            <w:tcW w:w="993" w:type="dxa"/>
            <w:tcBorders>
              <w:top w:val="single" w:sz="4" w:space="0" w:color="auto"/>
              <w:bottom w:val="single" w:sz="4" w:space="0" w:color="auto"/>
            </w:tcBorders>
          </w:tcPr>
          <w:p w14:paraId="3E0B367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150,0</w:t>
            </w:r>
          </w:p>
        </w:tc>
        <w:tc>
          <w:tcPr>
            <w:tcW w:w="992" w:type="dxa"/>
            <w:tcBorders>
              <w:top w:val="single" w:sz="4" w:space="0" w:color="auto"/>
              <w:bottom w:val="single" w:sz="4" w:space="0" w:color="auto"/>
            </w:tcBorders>
          </w:tcPr>
          <w:p w14:paraId="4F353DB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100,0</w:t>
            </w:r>
          </w:p>
        </w:tc>
        <w:tc>
          <w:tcPr>
            <w:tcW w:w="992" w:type="dxa"/>
            <w:tcBorders>
              <w:top w:val="single" w:sz="4" w:space="0" w:color="auto"/>
              <w:bottom w:val="single" w:sz="4" w:space="0" w:color="auto"/>
            </w:tcBorders>
          </w:tcPr>
          <w:p w14:paraId="488D37B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3890,0</w:t>
            </w:r>
          </w:p>
        </w:tc>
        <w:tc>
          <w:tcPr>
            <w:tcW w:w="984" w:type="dxa"/>
            <w:tcBorders>
              <w:top w:val="single" w:sz="4" w:space="0" w:color="auto"/>
              <w:bottom w:val="single" w:sz="4" w:space="0" w:color="auto"/>
            </w:tcBorders>
          </w:tcPr>
          <w:p w14:paraId="6C9F8E6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100,0</w:t>
            </w:r>
          </w:p>
        </w:tc>
        <w:tc>
          <w:tcPr>
            <w:tcW w:w="992" w:type="dxa"/>
            <w:tcBorders>
              <w:top w:val="single" w:sz="4" w:space="0" w:color="auto"/>
              <w:bottom w:val="single" w:sz="4" w:space="0" w:color="auto"/>
            </w:tcBorders>
          </w:tcPr>
          <w:p w14:paraId="4027936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100,0</w:t>
            </w:r>
          </w:p>
        </w:tc>
        <w:tc>
          <w:tcPr>
            <w:tcW w:w="2127" w:type="dxa"/>
            <w:gridSpan w:val="2"/>
            <w:tcBorders>
              <w:top w:val="single" w:sz="4" w:space="0" w:color="auto"/>
              <w:bottom w:val="single" w:sz="4" w:space="0" w:color="auto"/>
            </w:tcBorders>
          </w:tcPr>
          <w:p w14:paraId="494E01D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15772471" w14:textId="77777777" w:rsidTr="004A4CEA">
        <w:trPr>
          <w:trHeight w:val="544"/>
        </w:trPr>
        <w:tc>
          <w:tcPr>
            <w:tcW w:w="568" w:type="dxa"/>
            <w:gridSpan w:val="2"/>
            <w:vMerge/>
            <w:tcBorders>
              <w:bottom w:val="single" w:sz="4" w:space="0" w:color="auto"/>
            </w:tcBorders>
          </w:tcPr>
          <w:p w14:paraId="77A8B93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tcBorders>
              <w:bottom w:val="single" w:sz="4" w:space="0" w:color="auto"/>
            </w:tcBorders>
          </w:tcPr>
          <w:p w14:paraId="1ED6E4D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608" w:type="dxa"/>
            <w:gridSpan w:val="2"/>
            <w:vMerge/>
            <w:tcBorders>
              <w:bottom w:val="single" w:sz="4" w:space="0" w:color="auto"/>
            </w:tcBorders>
          </w:tcPr>
          <w:p w14:paraId="35163F8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554" w:type="dxa"/>
            <w:gridSpan w:val="3"/>
            <w:vMerge/>
            <w:tcBorders>
              <w:bottom w:val="single" w:sz="4" w:space="0" w:color="auto"/>
            </w:tcBorders>
          </w:tcPr>
          <w:p w14:paraId="31912BE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Borders>
              <w:bottom w:val="single" w:sz="4" w:space="0" w:color="auto"/>
            </w:tcBorders>
          </w:tcPr>
          <w:p w14:paraId="294E771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i/>
                <w:sz w:val="20"/>
                <w:szCs w:val="20"/>
              </w:rPr>
            </w:pPr>
            <w:r w:rsidRPr="001356E7">
              <w:rPr>
                <w:rFonts w:ascii="Times New Roman" w:eastAsia="Times New Roman" w:hAnsi="Times New Roman" w:cs="Times New Roman"/>
                <w:sz w:val="20"/>
                <w:szCs w:val="20"/>
              </w:rPr>
              <w:t>Власні надходження</w:t>
            </w:r>
          </w:p>
        </w:tc>
        <w:tc>
          <w:tcPr>
            <w:tcW w:w="992" w:type="dxa"/>
            <w:tcBorders>
              <w:top w:val="single" w:sz="4" w:space="0" w:color="auto"/>
              <w:bottom w:val="single" w:sz="4" w:space="0" w:color="auto"/>
            </w:tcBorders>
          </w:tcPr>
          <w:p w14:paraId="423C7BD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140,0</w:t>
            </w:r>
          </w:p>
        </w:tc>
        <w:tc>
          <w:tcPr>
            <w:tcW w:w="993" w:type="dxa"/>
            <w:tcBorders>
              <w:top w:val="single" w:sz="4" w:space="0" w:color="auto"/>
              <w:bottom w:val="single" w:sz="4" w:space="0" w:color="auto"/>
            </w:tcBorders>
          </w:tcPr>
          <w:p w14:paraId="2567949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60,0</w:t>
            </w:r>
          </w:p>
        </w:tc>
        <w:tc>
          <w:tcPr>
            <w:tcW w:w="992" w:type="dxa"/>
            <w:tcBorders>
              <w:top w:val="single" w:sz="4" w:space="0" w:color="auto"/>
              <w:bottom w:val="single" w:sz="4" w:space="0" w:color="auto"/>
            </w:tcBorders>
          </w:tcPr>
          <w:p w14:paraId="11BC222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20,0</w:t>
            </w:r>
          </w:p>
        </w:tc>
        <w:tc>
          <w:tcPr>
            <w:tcW w:w="992" w:type="dxa"/>
            <w:tcBorders>
              <w:top w:val="single" w:sz="4" w:space="0" w:color="auto"/>
              <w:bottom w:val="single" w:sz="4" w:space="0" w:color="auto"/>
            </w:tcBorders>
          </w:tcPr>
          <w:p w14:paraId="7976D59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20,0</w:t>
            </w:r>
          </w:p>
        </w:tc>
        <w:tc>
          <w:tcPr>
            <w:tcW w:w="984" w:type="dxa"/>
            <w:tcBorders>
              <w:top w:val="single" w:sz="4" w:space="0" w:color="auto"/>
              <w:bottom w:val="single" w:sz="4" w:space="0" w:color="auto"/>
            </w:tcBorders>
          </w:tcPr>
          <w:p w14:paraId="5EED984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20,0</w:t>
            </w:r>
          </w:p>
        </w:tc>
        <w:tc>
          <w:tcPr>
            <w:tcW w:w="992" w:type="dxa"/>
            <w:tcBorders>
              <w:top w:val="single" w:sz="4" w:space="0" w:color="auto"/>
              <w:bottom w:val="single" w:sz="4" w:space="0" w:color="auto"/>
            </w:tcBorders>
          </w:tcPr>
          <w:p w14:paraId="5BF827D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r w:rsidRPr="001356E7">
              <w:rPr>
                <w:rFonts w:ascii="Times New Roman" w:eastAsia="Times New Roman" w:hAnsi="Times New Roman" w:cs="Times New Roman"/>
              </w:rPr>
              <w:t>20,0</w:t>
            </w:r>
          </w:p>
        </w:tc>
        <w:tc>
          <w:tcPr>
            <w:tcW w:w="2127" w:type="dxa"/>
            <w:gridSpan w:val="2"/>
            <w:tcBorders>
              <w:top w:val="single" w:sz="4" w:space="0" w:color="auto"/>
              <w:bottom w:val="single" w:sz="4" w:space="0" w:color="auto"/>
            </w:tcBorders>
          </w:tcPr>
          <w:p w14:paraId="5A1C946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47DCC577" w14:textId="77777777" w:rsidTr="004A4CEA">
        <w:trPr>
          <w:trHeight w:val="298"/>
        </w:trPr>
        <w:tc>
          <w:tcPr>
            <w:tcW w:w="568" w:type="dxa"/>
            <w:gridSpan w:val="2"/>
            <w:tcBorders>
              <w:top w:val="single" w:sz="4" w:space="0" w:color="auto"/>
              <w:bottom w:val="single" w:sz="4" w:space="0" w:color="auto"/>
            </w:tcBorders>
          </w:tcPr>
          <w:p w14:paraId="16BDCCC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5.1</w:t>
            </w:r>
          </w:p>
        </w:tc>
        <w:tc>
          <w:tcPr>
            <w:tcW w:w="2353" w:type="dxa"/>
            <w:gridSpan w:val="2"/>
            <w:tcBorders>
              <w:top w:val="single" w:sz="4" w:space="0" w:color="auto"/>
              <w:bottom w:val="single" w:sz="4" w:space="0" w:color="auto"/>
            </w:tcBorders>
          </w:tcPr>
          <w:p w14:paraId="0A65E44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Створення муніципального хореографічного колективу</w:t>
            </w:r>
          </w:p>
        </w:tc>
        <w:tc>
          <w:tcPr>
            <w:tcW w:w="1608" w:type="dxa"/>
            <w:gridSpan w:val="2"/>
            <w:tcBorders>
              <w:top w:val="single" w:sz="4" w:space="0" w:color="auto"/>
              <w:bottom w:val="single" w:sz="4" w:space="0" w:color="auto"/>
            </w:tcBorders>
          </w:tcPr>
          <w:p w14:paraId="01F4616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2028</w:t>
            </w:r>
          </w:p>
        </w:tc>
        <w:tc>
          <w:tcPr>
            <w:tcW w:w="1554" w:type="dxa"/>
            <w:gridSpan w:val="3"/>
            <w:tcBorders>
              <w:top w:val="single" w:sz="4" w:space="0" w:color="auto"/>
              <w:bottom w:val="single" w:sz="4" w:space="0" w:color="auto"/>
            </w:tcBorders>
          </w:tcPr>
          <w:p w14:paraId="1749507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Управління культури і туризму</w:t>
            </w:r>
          </w:p>
        </w:tc>
        <w:tc>
          <w:tcPr>
            <w:tcW w:w="1013" w:type="dxa"/>
            <w:gridSpan w:val="3"/>
            <w:tcBorders>
              <w:top w:val="single" w:sz="4" w:space="0" w:color="auto"/>
              <w:bottom w:val="single" w:sz="4" w:space="0" w:color="auto"/>
            </w:tcBorders>
          </w:tcPr>
          <w:p w14:paraId="72A0808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26ECA3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3F4FF1C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78FA29D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3023135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4CA8BC8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0565AE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0BEAC03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Сформовано стабільно-функціонуючий хореографічний колектив, який має визначений репертуар і здійснює публічні виступи.</w:t>
            </w:r>
          </w:p>
        </w:tc>
      </w:tr>
      <w:tr w:rsidR="001356E7" w:rsidRPr="001356E7" w14:paraId="14311E81" w14:textId="77777777" w:rsidTr="004A4CEA">
        <w:trPr>
          <w:trHeight w:val="298"/>
        </w:trPr>
        <w:tc>
          <w:tcPr>
            <w:tcW w:w="568" w:type="dxa"/>
            <w:gridSpan w:val="2"/>
            <w:tcBorders>
              <w:top w:val="single" w:sz="4" w:space="0" w:color="auto"/>
              <w:bottom w:val="single" w:sz="4" w:space="0" w:color="auto"/>
            </w:tcBorders>
          </w:tcPr>
          <w:p w14:paraId="7B90330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5.2</w:t>
            </w:r>
          </w:p>
        </w:tc>
        <w:tc>
          <w:tcPr>
            <w:tcW w:w="2353" w:type="dxa"/>
            <w:gridSpan w:val="2"/>
            <w:tcBorders>
              <w:top w:val="single" w:sz="4" w:space="0" w:color="auto"/>
              <w:bottom w:val="single" w:sz="4" w:space="0" w:color="auto"/>
            </w:tcBorders>
          </w:tcPr>
          <w:p w14:paraId="66023EB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 xml:space="preserve">Продовження реалізації  програми «Терапія мистецтвом» (майстер-класи, </w:t>
            </w:r>
            <w:r w:rsidRPr="001356E7">
              <w:rPr>
                <w:rFonts w:ascii="Times New Roman" w:eastAsia="Times New Roman" w:hAnsi="Times New Roman" w:cs="Times New Roman"/>
              </w:rPr>
              <w:lastRenderedPageBreak/>
              <w:t>відкриті студії, тематичні виставки), для дітей, ветеранів, ВПО та людей, постраждалих від війни, сімей військовослужбовців</w:t>
            </w:r>
          </w:p>
        </w:tc>
        <w:tc>
          <w:tcPr>
            <w:tcW w:w="1608" w:type="dxa"/>
            <w:gridSpan w:val="2"/>
            <w:tcBorders>
              <w:top w:val="single" w:sz="4" w:space="0" w:color="auto"/>
              <w:bottom w:val="single" w:sz="4" w:space="0" w:color="auto"/>
            </w:tcBorders>
          </w:tcPr>
          <w:p w14:paraId="7F2C4AD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lastRenderedPageBreak/>
              <w:t>2026-2028</w:t>
            </w:r>
          </w:p>
        </w:tc>
        <w:tc>
          <w:tcPr>
            <w:tcW w:w="1554" w:type="dxa"/>
            <w:gridSpan w:val="3"/>
            <w:tcBorders>
              <w:top w:val="single" w:sz="4" w:space="0" w:color="auto"/>
              <w:bottom w:val="single" w:sz="4" w:space="0" w:color="auto"/>
            </w:tcBorders>
          </w:tcPr>
          <w:p w14:paraId="614016E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Заклади культури</w:t>
            </w:r>
          </w:p>
        </w:tc>
        <w:tc>
          <w:tcPr>
            <w:tcW w:w="1013" w:type="dxa"/>
            <w:gridSpan w:val="3"/>
            <w:tcBorders>
              <w:top w:val="single" w:sz="4" w:space="0" w:color="auto"/>
              <w:bottom w:val="single" w:sz="4" w:space="0" w:color="auto"/>
            </w:tcBorders>
          </w:tcPr>
          <w:p w14:paraId="72BCC05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4E2BAA9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7C3B31F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5F816B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98D140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5445E8F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907542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4935134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Кількість заходів – не менше 15 на рік.</w:t>
            </w:r>
          </w:p>
        </w:tc>
      </w:tr>
      <w:tr w:rsidR="001356E7" w:rsidRPr="001356E7" w14:paraId="28C479A0" w14:textId="77777777" w:rsidTr="004A4CEA">
        <w:trPr>
          <w:trHeight w:val="298"/>
        </w:trPr>
        <w:tc>
          <w:tcPr>
            <w:tcW w:w="568" w:type="dxa"/>
            <w:gridSpan w:val="2"/>
            <w:tcBorders>
              <w:top w:val="single" w:sz="4" w:space="0" w:color="auto"/>
              <w:bottom w:val="single" w:sz="4" w:space="0" w:color="auto"/>
            </w:tcBorders>
          </w:tcPr>
          <w:p w14:paraId="3B6BE59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5.3</w:t>
            </w:r>
          </w:p>
        </w:tc>
        <w:tc>
          <w:tcPr>
            <w:tcW w:w="2353" w:type="dxa"/>
            <w:gridSpan w:val="2"/>
            <w:tcBorders>
              <w:top w:val="single" w:sz="4" w:space="0" w:color="auto"/>
              <w:bottom w:val="single" w:sz="4" w:space="0" w:color="auto"/>
            </w:tcBorders>
          </w:tcPr>
          <w:p w14:paraId="3553006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Започаткування реалізації  програми психоемоційного відновлення та соціальної реінтеграції дітей через залучення до хорового співу «Мистецтво підтримує»</w:t>
            </w:r>
          </w:p>
        </w:tc>
        <w:tc>
          <w:tcPr>
            <w:tcW w:w="1608" w:type="dxa"/>
            <w:gridSpan w:val="2"/>
            <w:tcBorders>
              <w:top w:val="single" w:sz="4" w:space="0" w:color="auto"/>
              <w:bottom w:val="single" w:sz="4" w:space="0" w:color="auto"/>
            </w:tcBorders>
          </w:tcPr>
          <w:p w14:paraId="4C4384F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Borders>
              <w:top w:val="single" w:sz="4" w:space="0" w:color="auto"/>
              <w:bottom w:val="single" w:sz="4" w:space="0" w:color="auto"/>
            </w:tcBorders>
          </w:tcPr>
          <w:p w14:paraId="5551339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Школа мистецтв «Райдуга»</w:t>
            </w:r>
          </w:p>
        </w:tc>
        <w:tc>
          <w:tcPr>
            <w:tcW w:w="1013" w:type="dxa"/>
            <w:gridSpan w:val="3"/>
            <w:tcBorders>
              <w:top w:val="single" w:sz="4" w:space="0" w:color="auto"/>
              <w:bottom w:val="single" w:sz="4" w:space="0" w:color="auto"/>
            </w:tcBorders>
          </w:tcPr>
          <w:p w14:paraId="2734768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2B4EB7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11BB2CA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4AD8B8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0CF0AC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41DDE98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7954F3C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4B19E0CE"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дітей, які відвідують заняття – не менше 20 осіб. </w:t>
            </w:r>
          </w:p>
          <w:p w14:paraId="3AD216E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Покращено психоемоційний стан та рівень соціальної взаємодії дітей та підлітків, які беруть участь в програмі.</w:t>
            </w:r>
          </w:p>
        </w:tc>
      </w:tr>
      <w:tr w:rsidR="001356E7" w:rsidRPr="001356E7" w14:paraId="40BB906F" w14:textId="77777777" w:rsidTr="004A4CEA">
        <w:trPr>
          <w:trHeight w:val="298"/>
        </w:trPr>
        <w:tc>
          <w:tcPr>
            <w:tcW w:w="568" w:type="dxa"/>
            <w:gridSpan w:val="2"/>
            <w:tcBorders>
              <w:top w:val="single" w:sz="4" w:space="0" w:color="auto"/>
              <w:bottom w:val="single" w:sz="4" w:space="0" w:color="auto"/>
            </w:tcBorders>
          </w:tcPr>
          <w:p w14:paraId="147AB85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5.4</w:t>
            </w:r>
          </w:p>
        </w:tc>
        <w:tc>
          <w:tcPr>
            <w:tcW w:w="2353" w:type="dxa"/>
            <w:gridSpan w:val="2"/>
            <w:tcBorders>
              <w:top w:val="single" w:sz="4" w:space="0" w:color="auto"/>
              <w:bottom w:val="single" w:sz="4" w:space="0" w:color="auto"/>
            </w:tcBorders>
          </w:tcPr>
          <w:p w14:paraId="42FE5A1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Проведення психофізичних тренінгів для реабілітації воїнів ЗСУ, ветеранів, ВПО, дітей та підлітків.</w:t>
            </w:r>
          </w:p>
        </w:tc>
        <w:tc>
          <w:tcPr>
            <w:tcW w:w="1608" w:type="dxa"/>
            <w:gridSpan w:val="2"/>
            <w:tcBorders>
              <w:top w:val="single" w:sz="4" w:space="0" w:color="auto"/>
              <w:bottom w:val="single" w:sz="4" w:space="0" w:color="auto"/>
            </w:tcBorders>
          </w:tcPr>
          <w:p w14:paraId="32D3DE1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2026-2028</w:t>
            </w:r>
          </w:p>
        </w:tc>
        <w:tc>
          <w:tcPr>
            <w:tcW w:w="1554" w:type="dxa"/>
            <w:gridSpan w:val="3"/>
            <w:tcBorders>
              <w:top w:val="single" w:sz="4" w:space="0" w:color="auto"/>
              <w:bottom w:val="single" w:sz="4" w:space="0" w:color="auto"/>
            </w:tcBorders>
          </w:tcPr>
          <w:p w14:paraId="04FB936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Центр національного виховання учнівської молоді</w:t>
            </w:r>
          </w:p>
        </w:tc>
        <w:tc>
          <w:tcPr>
            <w:tcW w:w="1013" w:type="dxa"/>
            <w:gridSpan w:val="3"/>
            <w:tcBorders>
              <w:top w:val="single" w:sz="4" w:space="0" w:color="auto"/>
              <w:bottom w:val="single" w:sz="4" w:space="0" w:color="auto"/>
            </w:tcBorders>
          </w:tcPr>
          <w:p w14:paraId="4252FD6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4D1607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6F6DB61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EEEEDB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F2348C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57AC8B7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16FD19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09C7600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 xml:space="preserve">Покращено психоемоційний стан та рівень соціальної взаємодії </w:t>
            </w:r>
            <w:r w:rsidRPr="001356E7">
              <w:rPr>
                <w:rFonts w:ascii="Times New Roman" w:eastAsia="Times New Roman" w:hAnsi="Times New Roman" w:cs="Times New Roman"/>
              </w:rPr>
              <w:t>воїнів ЗСУ, ветеранів, ВПО, дітей та підлітків.</w:t>
            </w:r>
          </w:p>
        </w:tc>
      </w:tr>
      <w:tr w:rsidR="001356E7" w:rsidRPr="001356E7" w14:paraId="7D3024EA" w14:textId="77777777" w:rsidTr="004A4CEA">
        <w:trPr>
          <w:trHeight w:val="298"/>
        </w:trPr>
        <w:tc>
          <w:tcPr>
            <w:tcW w:w="568" w:type="dxa"/>
            <w:gridSpan w:val="2"/>
            <w:tcBorders>
              <w:top w:val="single" w:sz="4" w:space="0" w:color="auto"/>
              <w:bottom w:val="single" w:sz="4" w:space="0" w:color="auto"/>
            </w:tcBorders>
          </w:tcPr>
          <w:p w14:paraId="76A0CC6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5.5</w:t>
            </w:r>
          </w:p>
        </w:tc>
        <w:tc>
          <w:tcPr>
            <w:tcW w:w="2353" w:type="dxa"/>
            <w:gridSpan w:val="2"/>
            <w:tcBorders>
              <w:top w:val="single" w:sz="4" w:space="0" w:color="auto"/>
              <w:bottom w:val="single" w:sz="4" w:space="0" w:color="auto"/>
            </w:tcBorders>
          </w:tcPr>
          <w:p w14:paraId="11CDD88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 xml:space="preserve">Організація інтерактивних музичних майданчиків у культурних просторах шкіл мистецтва  </w:t>
            </w:r>
          </w:p>
        </w:tc>
        <w:tc>
          <w:tcPr>
            <w:tcW w:w="1608" w:type="dxa"/>
            <w:gridSpan w:val="2"/>
            <w:tcBorders>
              <w:top w:val="single" w:sz="4" w:space="0" w:color="auto"/>
              <w:bottom w:val="single" w:sz="4" w:space="0" w:color="auto"/>
            </w:tcBorders>
          </w:tcPr>
          <w:p w14:paraId="20F9199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2027</w:t>
            </w:r>
          </w:p>
        </w:tc>
        <w:tc>
          <w:tcPr>
            <w:tcW w:w="1554" w:type="dxa"/>
            <w:gridSpan w:val="3"/>
            <w:tcBorders>
              <w:top w:val="single" w:sz="4" w:space="0" w:color="auto"/>
              <w:bottom w:val="single" w:sz="4" w:space="0" w:color="auto"/>
            </w:tcBorders>
          </w:tcPr>
          <w:p w14:paraId="0F57D8E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Мистецькі школи</w:t>
            </w:r>
          </w:p>
        </w:tc>
        <w:tc>
          <w:tcPr>
            <w:tcW w:w="1013" w:type="dxa"/>
            <w:gridSpan w:val="3"/>
            <w:tcBorders>
              <w:top w:val="single" w:sz="4" w:space="0" w:color="auto"/>
              <w:bottom w:val="single" w:sz="4" w:space="0" w:color="auto"/>
            </w:tcBorders>
          </w:tcPr>
          <w:p w14:paraId="3828D2F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132E8D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691A302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CB72C8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0A340C6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09CC078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7349D6E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72C553D8"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Організовано – 3 музичних майданчики.</w:t>
            </w:r>
          </w:p>
          <w:p w14:paraId="172E8B12"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Залучення дітей та підлітків до музикування.</w:t>
            </w:r>
          </w:p>
          <w:p w14:paraId="6F99DFE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r>
      <w:tr w:rsidR="001356E7" w:rsidRPr="001356E7" w14:paraId="50816D67" w14:textId="77777777" w:rsidTr="004A4CEA">
        <w:trPr>
          <w:trHeight w:val="298"/>
        </w:trPr>
        <w:tc>
          <w:tcPr>
            <w:tcW w:w="568" w:type="dxa"/>
            <w:gridSpan w:val="2"/>
            <w:tcBorders>
              <w:top w:val="single" w:sz="4" w:space="0" w:color="auto"/>
              <w:bottom w:val="single" w:sz="4" w:space="0" w:color="auto"/>
            </w:tcBorders>
          </w:tcPr>
          <w:p w14:paraId="3B05309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5.6</w:t>
            </w:r>
          </w:p>
        </w:tc>
        <w:tc>
          <w:tcPr>
            <w:tcW w:w="2353" w:type="dxa"/>
            <w:gridSpan w:val="2"/>
            <w:tcBorders>
              <w:top w:val="single" w:sz="4" w:space="0" w:color="auto"/>
              <w:bottom w:val="single" w:sz="4" w:space="0" w:color="auto"/>
            </w:tcBorders>
          </w:tcPr>
          <w:p w14:paraId="512646B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 xml:space="preserve">Організація спільних мистецьких акцій закладів культури «Ярмарок культурних послуг» у </w:t>
            </w:r>
            <w:r w:rsidRPr="001356E7">
              <w:rPr>
                <w:rFonts w:ascii="Times New Roman" w:eastAsia="Times New Roman" w:hAnsi="Times New Roman" w:cs="Times New Roman"/>
              </w:rPr>
              <w:lastRenderedPageBreak/>
              <w:t>мікрорайонах міста: Гречани, Озерна, Виставка.</w:t>
            </w:r>
          </w:p>
        </w:tc>
        <w:tc>
          <w:tcPr>
            <w:tcW w:w="1608" w:type="dxa"/>
            <w:gridSpan w:val="2"/>
            <w:tcBorders>
              <w:top w:val="single" w:sz="4" w:space="0" w:color="auto"/>
              <w:bottom w:val="single" w:sz="4" w:space="0" w:color="auto"/>
            </w:tcBorders>
          </w:tcPr>
          <w:p w14:paraId="4473618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lastRenderedPageBreak/>
              <w:t>2026-2030</w:t>
            </w:r>
          </w:p>
        </w:tc>
        <w:tc>
          <w:tcPr>
            <w:tcW w:w="1554" w:type="dxa"/>
            <w:gridSpan w:val="3"/>
            <w:tcBorders>
              <w:top w:val="single" w:sz="4" w:space="0" w:color="auto"/>
              <w:bottom w:val="single" w:sz="4" w:space="0" w:color="auto"/>
            </w:tcBorders>
          </w:tcPr>
          <w:p w14:paraId="19712E5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Заклади культури</w:t>
            </w:r>
          </w:p>
          <w:p w14:paraId="260C9A1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Мистецькі школи</w:t>
            </w:r>
          </w:p>
        </w:tc>
        <w:tc>
          <w:tcPr>
            <w:tcW w:w="1013" w:type="dxa"/>
            <w:gridSpan w:val="3"/>
            <w:tcBorders>
              <w:top w:val="single" w:sz="4" w:space="0" w:color="auto"/>
              <w:bottom w:val="single" w:sz="4" w:space="0" w:color="auto"/>
            </w:tcBorders>
          </w:tcPr>
          <w:p w14:paraId="4C7FA12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755E4E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153B514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1FAAD99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7869DE1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107A756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44F6778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3E54A66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 xml:space="preserve">Проведено щонайменше 3 «Ярмарки культурних послуг» у різних </w:t>
            </w:r>
            <w:r w:rsidRPr="001356E7">
              <w:rPr>
                <w:rFonts w:ascii="Times New Roman" w:eastAsia="Times New Roman" w:hAnsi="Times New Roman" w:cs="Times New Roman"/>
              </w:rPr>
              <w:lastRenderedPageBreak/>
              <w:t>мікрорайонах міста щорічно.</w:t>
            </w:r>
          </w:p>
        </w:tc>
      </w:tr>
      <w:tr w:rsidR="001356E7" w:rsidRPr="001356E7" w14:paraId="649530F7" w14:textId="77777777" w:rsidTr="004A4CEA">
        <w:trPr>
          <w:trHeight w:val="298"/>
        </w:trPr>
        <w:tc>
          <w:tcPr>
            <w:tcW w:w="568" w:type="dxa"/>
            <w:gridSpan w:val="2"/>
            <w:tcBorders>
              <w:top w:val="single" w:sz="4" w:space="0" w:color="auto"/>
              <w:bottom w:val="single" w:sz="4" w:space="0" w:color="auto"/>
            </w:tcBorders>
          </w:tcPr>
          <w:p w14:paraId="104EDF0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5.7</w:t>
            </w:r>
          </w:p>
        </w:tc>
        <w:tc>
          <w:tcPr>
            <w:tcW w:w="2353" w:type="dxa"/>
            <w:gridSpan w:val="2"/>
            <w:tcBorders>
              <w:top w:val="single" w:sz="4" w:space="0" w:color="auto"/>
              <w:bottom w:val="single" w:sz="4" w:space="0" w:color="auto"/>
            </w:tcBorders>
          </w:tcPr>
          <w:p w14:paraId="3CCF353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Організація читацького клубу при Туристично-інформаційному центрі.</w:t>
            </w:r>
          </w:p>
        </w:tc>
        <w:tc>
          <w:tcPr>
            <w:tcW w:w="1608" w:type="dxa"/>
            <w:gridSpan w:val="2"/>
            <w:tcBorders>
              <w:top w:val="single" w:sz="4" w:space="0" w:color="auto"/>
              <w:bottom w:val="single" w:sz="4" w:space="0" w:color="auto"/>
            </w:tcBorders>
          </w:tcPr>
          <w:p w14:paraId="7439236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Borders>
              <w:top w:val="single" w:sz="4" w:space="0" w:color="auto"/>
              <w:bottom w:val="single" w:sz="4" w:space="0" w:color="auto"/>
            </w:tcBorders>
          </w:tcPr>
          <w:p w14:paraId="4F0FBE2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КП «Хмельницький туристично-інформаційний центр»</w:t>
            </w:r>
          </w:p>
        </w:tc>
        <w:tc>
          <w:tcPr>
            <w:tcW w:w="1013" w:type="dxa"/>
            <w:gridSpan w:val="3"/>
            <w:tcBorders>
              <w:top w:val="single" w:sz="4" w:space="0" w:color="auto"/>
              <w:bottom w:val="single" w:sz="4" w:space="0" w:color="auto"/>
            </w:tcBorders>
          </w:tcPr>
          <w:p w14:paraId="29FF67C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463D870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3" w:type="dxa"/>
            <w:tcBorders>
              <w:top w:val="single" w:sz="4" w:space="0" w:color="auto"/>
              <w:bottom w:val="single" w:sz="4" w:space="0" w:color="auto"/>
            </w:tcBorders>
          </w:tcPr>
          <w:p w14:paraId="4170E3F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22E55F5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486FDF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84" w:type="dxa"/>
            <w:tcBorders>
              <w:top w:val="single" w:sz="4" w:space="0" w:color="auto"/>
              <w:bottom w:val="single" w:sz="4" w:space="0" w:color="auto"/>
            </w:tcBorders>
          </w:tcPr>
          <w:p w14:paraId="59CAE95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992" w:type="dxa"/>
            <w:tcBorders>
              <w:top w:val="single" w:sz="4" w:space="0" w:color="auto"/>
              <w:bottom w:val="single" w:sz="4" w:space="0" w:color="auto"/>
            </w:tcBorders>
          </w:tcPr>
          <w:p w14:paraId="58678AC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1744912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Кількість зустрічей – 10. </w:t>
            </w:r>
          </w:p>
          <w:p w14:paraId="3C820F6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Сформовано читацьку спільноту з числа відвідувачів центру.</w:t>
            </w:r>
          </w:p>
        </w:tc>
      </w:tr>
      <w:tr w:rsidR="001356E7" w:rsidRPr="001356E7" w14:paraId="514D23F3" w14:textId="77777777" w:rsidTr="004A4CEA">
        <w:trPr>
          <w:trHeight w:val="388"/>
        </w:trPr>
        <w:tc>
          <w:tcPr>
            <w:tcW w:w="15168" w:type="dxa"/>
            <w:gridSpan w:val="20"/>
            <w:tcBorders>
              <w:top w:val="single" w:sz="4" w:space="0" w:color="auto"/>
              <w:bottom w:val="single" w:sz="4" w:space="0" w:color="auto"/>
            </w:tcBorders>
            <w:vAlign w:val="center"/>
          </w:tcPr>
          <w:p w14:paraId="4A845211" w14:textId="77777777" w:rsidR="001356E7" w:rsidRPr="001356E7" w:rsidRDefault="001356E7" w:rsidP="001356E7">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Розвиток туризму</w:t>
            </w:r>
          </w:p>
        </w:tc>
      </w:tr>
      <w:tr w:rsidR="001356E7" w:rsidRPr="001356E7" w14:paraId="6F7C44C5" w14:textId="77777777" w:rsidTr="004A4CEA">
        <w:trPr>
          <w:trHeight w:val="298"/>
        </w:trPr>
        <w:tc>
          <w:tcPr>
            <w:tcW w:w="15168" w:type="dxa"/>
            <w:gridSpan w:val="20"/>
            <w:tcBorders>
              <w:top w:val="single" w:sz="4" w:space="0" w:color="auto"/>
              <w:bottom w:val="single" w:sz="4" w:space="0" w:color="auto"/>
            </w:tcBorders>
          </w:tcPr>
          <w:p w14:paraId="17690FF3" w14:textId="77777777" w:rsidR="001356E7" w:rsidRPr="001356E7" w:rsidRDefault="001356E7" w:rsidP="001356E7">
            <w:pPr>
              <w:spacing w:after="0" w:line="240" w:lineRule="auto"/>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lang w:eastAsia="ru-RU"/>
              </w:rPr>
              <w:t xml:space="preserve">Завдання: </w:t>
            </w:r>
          </w:p>
          <w:p w14:paraId="34959B9E" w14:textId="77777777" w:rsidR="001356E7" w:rsidRPr="001356E7" w:rsidRDefault="001356E7" w:rsidP="001356E7">
            <w:pPr>
              <w:widowControl w:val="0"/>
              <w:numPr>
                <w:ilvl w:val="0"/>
                <w:numId w:val="29"/>
              </w:numPr>
              <w:autoSpaceDE w:val="0"/>
              <w:autoSpaceDN w:val="0"/>
              <w:spacing w:after="0" w:line="240" w:lineRule="auto"/>
              <w:ind w:left="318" w:hanging="318"/>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Розвиток туристичної інфраструктури;</w:t>
            </w:r>
          </w:p>
          <w:p w14:paraId="6A7FDB08" w14:textId="77777777" w:rsidR="001356E7" w:rsidRPr="001356E7" w:rsidRDefault="001356E7" w:rsidP="001356E7">
            <w:pPr>
              <w:widowControl w:val="0"/>
              <w:numPr>
                <w:ilvl w:val="0"/>
                <w:numId w:val="29"/>
              </w:numPr>
              <w:autoSpaceDE w:val="0"/>
              <w:autoSpaceDN w:val="0"/>
              <w:spacing w:after="0" w:line="240" w:lineRule="auto"/>
              <w:ind w:left="318" w:hanging="318"/>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Підвищення туристичної привабливості міста і громади;</w:t>
            </w:r>
          </w:p>
          <w:p w14:paraId="4602AB8E" w14:textId="77777777" w:rsidR="001356E7" w:rsidRPr="001356E7" w:rsidRDefault="001356E7" w:rsidP="001356E7">
            <w:pPr>
              <w:widowControl w:val="0"/>
              <w:numPr>
                <w:ilvl w:val="0"/>
                <w:numId w:val="29"/>
              </w:numPr>
              <w:autoSpaceDE w:val="0"/>
              <w:autoSpaceDN w:val="0"/>
              <w:spacing w:after="0" w:line="240" w:lineRule="auto"/>
              <w:ind w:left="318" w:hanging="318"/>
              <w:rPr>
                <w:rFonts w:ascii="Times New Roman" w:eastAsia="Times New Roman" w:hAnsi="Times New Roman" w:cs="Times New Roman"/>
                <w:b/>
                <w:i/>
                <w:sz w:val="28"/>
                <w:szCs w:val="28"/>
              </w:rPr>
            </w:pPr>
            <w:r w:rsidRPr="001356E7">
              <w:rPr>
                <w:rFonts w:ascii="Times New Roman" w:eastAsia="Times New Roman" w:hAnsi="Times New Roman" w:cs="Times New Roman"/>
                <w:sz w:val="24"/>
                <w:szCs w:val="24"/>
                <w:lang w:eastAsia="ru-RU"/>
              </w:rPr>
              <w:t>Партнерство та інтеграція.</w:t>
            </w:r>
          </w:p>
        </w:tc>
      </w:tr>
      <w:tr w:rsidR="001356E7" w:rsidRPr="001356E7" w14:paraId="00D9210B" w14:textId="77777777" w:rsidTr="004A4CEA">
        <w:trPr>
          <w:trHeight w:val="393"/>
        </w:trPr>
        <w:tc>
          <w:tcPr>
            <w:tcW w:w="568" w:type="dxa"/>
            <w:gridSpan w:val="2"/>
            <w:vMerge w:val="restart"/>
            <w:tcBorders>
              <w:top w:val="single" w:sz="4" w:space="0" w:color="auto"/>
            </w:tcBorders>
          </w:tcPr>
          <w:p w14:paraId="0D671FC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val="restart"/>
            <w:tcBorders>
              <w:top w:val="single" w:sz="4" w:space="0" w:color="auto"/>
            </w:tcBorders>
          </w:tcPr>
          <w:p w14:paraId="483A991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1608" w:type="dxa"/>
            <w:gridSpan w:val="2"/>
            <w:vMerge w:val="restart"/>
            <w:tcBorders>
              <w:top w:val="single" w:sz="4" w:space="0" w:color="auto"/>
            </w:tcBorders>
            <w:vAlign w:val="center"/>
          </w:tcPr>
          <w:p w14:paraId="0B10D17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vMerge w:val="restart"/>
            <w:tcBorders>
              <w:top w:val="single" w:sz="4" w:space="0" w:color="auto"/>
            </w:tcBorders>
          </w:tcPr>
          <w:p w14:paraId="1F418E1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Borders>
              <w:top w:val="single" w:sz="4" w:space="0" w:color="auto"/>
            </w:tcBorders>
          </w:tcPr>
          <w:p w14:paraId="30F4CE7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Всього</w:t>
            </w:r>
          </w:p>
        </w:tc>
        <w:tc>
          <w:tcPr>
            <w:tcW w:w="992" w:type="dxa"/>
            <w:tcBorders>
              <w:top w:val="single" w:sz="4" w:space="0" w:color="auto"/>
              <w:bottom w:val="single" w:sz="4" w:space="0" w:color="auto"/>
            </w:tcBorders>
          </w:tcPr>
          <w:p w14:paraId="3AA26BD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10770,0</w:t>
            </w:r>
          </w:p>
        </w:tc>
        <w:tc>
          <w:tcPr>
            <w:tcW w:w="993" w:type="dxa"/>
            <w:tcBorders>
              <w:top w:val="single" w:sz="4" w:space="0" w:color="auto"/>
              <w:bottom w:val="single" w:sz="4" w:space="0" w:color="auto"/>
            </w:tcBorders>
          </w:tcPr>
          <w:p w14:paraId="041046E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670,0</w:t>
            </w:r>
          </w:p>
        </w:tc>
        <w:tc>
          <w:tcPr>
            <w:tcW w:w="992" w:type="dxa"/>
            <w:tcBorders>
              <w:top w:val="single" w:sz="4" w:space="0" w:color="auto"/>
              <w:bottom w:val="single" w:sz="4" w:space="0" w:color="auto"/>
            </w:tcBorders>
          </w:tcPr>
          <w:p w14:paraId="7F7C513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1870,0</w:t>
            </w:r>
          </w:p>
        </w:tc>
        <w:tc>
          <w:tcPr>
            <w:tcW w:w="992" w:type="dxa"/>
            <w:tcBorders>
              <w:top w:val="single" w:sz="4" w:space="0" w:color="auto"/>
              <w:bottom w:val="single" w:sz="4" w:space="0" w:color="auto"/>
            </w:tcBorders>
          </w:tcPr>
          <w:p w14:paraId="5F45D57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1880,0</w:t>
            </w:r>
          </w:p>
        </w:tc>
        <w:tc>
          <w:tcPr>
            <w:tcW w:w="984" w:type="dxa"/>
            <w:tcBorders>
              <w:top w:val="single" w:sz="4" w:space="0" w:color="auto"/>
              <w:bottom w:val="single" w:sz="4" w:space="0" w:color="auto"/>
            </w:tcBorders>
          </w:tcPr>
          <w:p w14:paraId="151B58E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3930,0</w:t>
            </w:r>
          </w:p>
        </w:tc>
        <w:tc>
          <w:tcPr>
            <w:tcW w:w="992" w:type="dxa"/>
            <w:tcBorders>
              <w:top w:val="single" w:sz="4" w:space="0" w:color="auto"/>
              <w:bottom w:val="single" w:sz="4" w:space="0" w:color="auto"/>
            </w:tcBorders>
          </w:tcPr>
          <w:p w14:paraId="552E568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2420,0</w:t>
            </w:r>
          </w:p>
        </w:tc>
        <w:tc>
          <w:tcPr>
            <w:tcW w:w="2127" w:type="dxa"/>
            <w:gridSpan w:val="2"/>
            <w:tcBorders>
              <w:top w:val="single" w:sz="4" w:space="0" w:color="auto"/>
              <w:bottom w:val="single" w:sz="4" w:space="0" w:color="auto"/>
            </w:tcBorders>
          </w:tcPr>
          <w:p w14:paraId="6DB982B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485D67D5" w14:textId="77777777" w:rsidTr="004A4CEA">
        <w:trPr>
          <w:trHeight w:val="618"/>
        </w:trPr>
        <w:tc>
          <w:tcPr>
            <w:tcW w:w="568" w:type="dxa"/>
            <w:gridSpan w:val="2"/>
            <w:vMerge/>
            <w:tcBorders>
              <w:top w:val="single" w:sz="4" w:space="0" w:color="auto"/>
            </w:tcBorders>
          </w:tcPr>
          <w:p w14:paraId="24D5660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tcBorders>
              <w:top w:val="single" w:sz="4" w:space="0" w:color="auto"/>
            </w:tcBorders>
          </w:tcPr>
          <w:p w14:paraId="29B916B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1608" w:type="dxa"/>
            <w:gridSpan w:val="2"/>
            <w:vMerge/>
            <w:tcBorders>
              <w:top w:val="single" w:sz="4" w:space="0" w:color="auto"/>
            </w:tcBorders>
          </w:tcPr>
          <w:p w14:paraId="3CA9DBA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554" w:type="dxa"/>
            <w:gridSpan w:val="3"/>
            <w:vMerge/>
            <w:tcBorders>
              <w:top w:val="single" w:sz="4" w:space="0" w:color="auto"/>
            </w:tcBorders>
          </w:tcPr>
          <w:p w14:paraId="5B5BDA4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Borders>
              <w:top w:val="single" w:sz="4" w:space="0" w:color="auto"/>
            </w:tcBorders>
          </w:tcPr>
          <w:p w14:paraId="6DD2116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rPr>
            </w:pPr>
            <w:r w:rsidRPr="001356E7">
              <w:rPr>
                <w:rFonts w:ascii="Times New Roman" w:eastAsia="Times New Roman" w:hAnsi="Times New Roman" w:cs="Times New Roman"/>
              </w:rPr>
              <w:t>Бюджет громади</w:t>
            </w:r>
          </w:p>
        </w:tc>
        <w:tc>
          <w:tcPr>
            <w:tcW w:w="992" w:type="dxa"/>
            <w:tcBorders>
              <w:top w:val="single" w:sz="4" w:space="0" w:color="auto"/>
              <w:bottom w:val="single" w:sz="4" w:space="0" w:color="auto"/>
            </w:tcBorders>
          </w:tcPr>
          <w:p w14:paraId="2EF2E2C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10400,0</w:t>
            </w:r>
          </w:p>
        </w:tc>
        <w:tc>
          <w:tcPr>
            <w:tcW w:w="993" w:type="dxa"/>
            <w:tcBorders>
              <w:top w:val="single" w:sz="4" w:space="0" w:color="auto"/>
              <w:bottom w:val="single" w:sz="4" w:space="0" w:color="auto"/>
            </w:tcBorders>
          </w:tcPr>
          <w:p w14:paraId="36F1D87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600,0</w:t>
            </w:r>
          </w:p>
        </w:tc>
        <w:tc>
          <w:tcPr>
            <w:tcW w:w="992" w:type="dxa"/>
            <w:tcBorders>
              <w:top w:val="single" w:sz="4" w:space="0" w:color="auto"/>
              <w:bottom w:val="single" w:sz="4" w:space="0" w:color="auto"/>
            </w:tcBorders>
          </w:tcPr>
          <w:p w14:paraId="7709F23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1790,0</w:t>
            </w:r>
          </w:p>
        </w:tc>
        <w:tc>
          <w:tcPr>
            <w:tcW w:w="992" w:type="dxa"/>
            <w:tcBorders>
              <w:top w:val="single" w:sz="4" w:space="0" w:color="auto"/>
              <w:bottom w:val="single" w:sz="4" w:space="0" w:color="auto"/>
            </w:tcBorders>
          </w:tcPr>
          <w:p w14:paraId="539F2A6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1810,0</w:t>
            </w:r>
          </w:p>
        </w:tc>
        <w:tc>
          <w:tcPr>
            <w:tcW w:w="984" w:type="dxa"/>
            <w:tcBorders>
              <w:top w:val="single" w:sz="4" w:space="0" w:color="auto"/>
              <w:bottom w:val="single" w:sz="4" w:space="0" w:color="auto"/>
            </w:tcBorders>
          </w:tcPr>
          <w:p w14:paraId="1C29E72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3850,0</w:t>
            </w:r>
          </w:p>
        </w:tc>
        <w:tc>
          <w:tcPr>
            <w:tcW w:w="992" w:type="dxa"/>
            <w:tcBorders>
              <w:top w:val="single" w:sz="4" w:space="0" w:color="auto"/>
              <w:bottom w:val="single" w:sz="4" w:space="0" w:color="auto"/>
            </w:tcBorders>
          </w:tcPr>
          <w:p w14:paraId="0E960FE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2350,0</w:t>
            </w:r>
          </w:p>
        </w:tc>
        <w:tc>
          <w:tcPr>
            <w:tcW w:w="2127" w:type="dxa"/>
            <w:gridSpan w:val="2"/>
            <w:tcBorders>
              <w:top w:val="single" w:sz="4" w:space="0" w:color="auto"/>
              <w:bottom w:val="single" w:sz="4" w:space="0" w:color="auto"/>
            </w:tcBorders>
          </w:tcPr>
          <w:p w14:paraId="2DEBC12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3ABE7035" w14:textId="77777777" w:rsidTr="004A4CEA">
        <w:trPr>
          <w:trHeight w:val="629"/>
        </w:trPr>
        <w:tc>
          <w:tcPr>
            <w:tcW w:w="568" w:type="dxa"/>
            <w:gridSpan w:val="2"/>
            <w:vMerge/>
          </w:tcPr>
          <w:p w14:paraId="4265237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vMerge/>
          </w:tcPr>
          <w:p w14:paraId="3D0EFC0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sz w:val="20"/>
                <w:szCs w:val="20"/>
              </w:rPr>
            </w:pPr>
          </w:p>
        </w:tc>
        <w:tc>
          <w:tcPr>
            <w:tcW w:w="1608" w:type="dxa"/>
            <w:gridSpan w:val="2"/>
            <w:vMerge/>
          </w:tcPr>
          <w:p w14:paraId="02E66F6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554" w:type="dxa"/>
            <w:gridSpan w:val="3"/>
            <w:vMerge/>
          </w:tcPr>
          <w:p w14:paraId="5D4DAA3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1013" w:type="dxa"/>
            <w:gridSpan w:val="3"/>
          </w:tcPr>
          <w:p w14:paraId="07882FB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r w:rsidRPr="001356E7">
              <w:rPr>
                <w:rFonts w:ascii="Times New Roman" w:eastAsia="Times New Roman" w:hAnsi="Times New Roman" w:cs="Times New Roman"/>
              </w:rPr>
              <w:t>Власні надходження</w:t>
            </w:r>
          </w:p>
        </w:tc>
        <w:tc>
          <w:tcPr>
            <w:tcW w:w="992" w:type="dxa"/>
            <w:tcBorders>
              <w:top w:val="single" w:sz="4" w:space="0" w:color="auto"/>
              <w:bottom w:val="single" w:sz="4" w:space="0" w:color="auto"/>
            </w:tcBorders>
          </w:tcPr>
          <w:p w14:paraId="0E9A61C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370,0</w:t>
            </w:r>
          </w:p>
        </w:tc>
        <w:tc>
          <w:tcPr>
            <w:tcW w:w="993" w:type="dxa"/>
            <w:tcBorders>
              <w:top w:val="single" w:sz="4" w:space="0" w:color="auto"/>
              <w:bottom w:val="single" w:sz="4" w:space="0" w:color="auto"/>
            </w:tcBorders>
          </w:tcPr>
          <w:p w14:paraId="53A51BC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70,0</w:t>
            </w:r>
          </w:p>
        </w:tc>
        <w:tc>
          <w:tcPr>
            <w:tcW w:w="992" w:type="dxa"/>
            <w:tcBorders>
              <w:top w:val="single" w:sz="4" w:space="0" w:color="auto"/>
              <w:bottom w:val="single" w:sz="4" w:space="0" w:color="auto"/>
            </w:tcBorders>
          </w:tcPr>
          <w:p w14:paraId="0026918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80,0</w:t>
            </w:r>
          </w:p>
        </w:tc>
        <w:tc>
          <w:tcPr>
            <w:tcW w:w="992" w:type="dxa"/>
            <w:tcBorders>
              <w:top w:val="single" w:sz="4" w:space="0" w:color="auto"/>
              <w:bottom w:val="single" w:sz="4" w:space="0" w:color="auto"/>
            </w:tcBorders>
          </w:tcPr>
          <w:p w14:paraId="62A8EC4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70,0</w:t>
            </w:r>
          </w:p>
        </w:tc>
        <w:tc>
          <w:tcPr>
            <w:tcW w:w="984" w:type="dxa"/>
            <w:tcBorders>
              <w:top w:val="single" w:sz="4" w:space="0" w:color="auto"/>
              <w:bottom w:val="single" w:sz="4" w:space="0" w:color="auto"/>
            </w:tcBorders>
          </w:tcPr>
          <w:p w14:paraId="057C9D7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80,0</w:t>
            </w:r>
          </w:p>
        </w:tc>
        <w:tc>
          <w:tcPr>
            <w:tcW w:w="992" w:type="dxa"/>
            <w:tcBorders>
              <w:top w:val="single" w:sz="4" w:space="0" w:color="auto"/>
              <w:bottom w:val="single" w:sz="4" w:space="0" w:color="auto"/>
            </w:tcBorders>
          </w:tcPr>
          <w:p w14:paraId="18B2696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70,0</w:t>
            </w:r>
          </w:p>
        </w:tc>
        <w:tc>
          <w:tcPr>
            <w:tcW w:w="2127" w:type="dxa"/>
            <w:gridSpan w:val="2"/>
            <w:tcBorders>
              <w:top w:val="single" w:sz="4" w:space="0" w:color="auto"/>
              <w:bottom w:val="single" w:sz="4" w:space="0" w:color="auto"/>
            </w:tcBorders>
          </w:tcPr>
          <w:p w14:paraId="0F834A1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r>
      <w:tr w:rsidR="001356E7" w:rsidRPr="001356E7" w14:paraId="166F8138" w14:textId="77777777" w:rsidTr="004A4CEA">
        <w:trPr>
          <w:trHeight w:val="857"/>
        </w:trPr>
        <w:tc>
          <w:tcPr>
            <w:tcW w:w="568" w:type="dxa"/>
            <w:gridSpan w:val="2"/>
          </w:tcPr>
          <w:p w14:paraId="36E373E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6.1</w:t>
            </w:r>
          </w:p>
        </w:tc>
        <w:tc>
          <w:tcPr>
            <w:tcW w:w="2353" w:type="dxa"/>
            <w:gridSpan w:val="2"/>
          </w:tcPr>
          <w:p w14:paraId="4EE225C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Створення туристичного бренду Хмельницької громади та розроблення офіційного туристичного слогану.</w:t>
            </w:r>
          </w:p>
        </w:tc>
        <w:tc>
          <w:tcPr>
            <w:tcW w:w="1608" w:type="dxa"/>
            <w:gridSpan w:val="2"/>
          </w:tcPr>
          <w:p w14:paraId="54D1353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Pr>
          <w:p w14:paraId="78F34F9A"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2941B1D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КП «Хмельницький туристично-інформаційний центр»</w:t>
            </w:r>
          </w:p>
        </w:tc>
        <w:tc>
          <w:tcPr>
            <w:tcW w:w="1013" w:type="dxa"/>
            <w:gridSpan w:val="3"/>
          </w:tcPr>
          <w:p w14:paraId="5851734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47C05EA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39FB3FA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6C5922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483D92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12D721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77E076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68EE3B8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Підвищено впізнаваність та привабливість міста для туризму, позитивного сприйняття його культурного, історичного та природного потенціалу.</w:t>
            </w:r>
          </w:p>
        </w:tc>
      </w:tr>
      <w:tr w:rsidR="001356E7" w:rsidRPr="001356E7" w14:paraId="349F08AA" w14:textId="77777777" w:rsidTr="004A4CEA">
        <w:trPr>
          <w:trHeight w:val="273"/>
        </w:trPr>
        <w:tc>
          <w:tcPr>
            <w:tcW w:w="568" w:type="dxa"/>
            <w:gridSpan w:val="2"/>
          </w:tcPr>
          <w:p w14:paraId="4EBCF18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6.2</w:t>
            </w:r>
          </w:p>
        </w:tc>
        <w:tc>
          <w:tcPr>
            <w:tcW w:w="2353" w:type="dxa"/>
            <w:gridSpan w:val="2"/>
          </w:tcPr>
          <w:p w14:paraId="418A73A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Створення фотозони у Молодіжному парку, присвяченої фестивальному руху </w:t>
            </w:r>
            <w:r w:rsidRPr="001356E7">
              <w:rPr>
                <w:rFonts w:ascii="Times New Roman" w:eastAsia="Times New Roman" w:hAnsi="Times New Roman" w:cs="Times New Roman"/>
              </w:rPr>
              <w:lastRenderedPageBreak/>
              <w:t>громади.</w:t>
            </w:r>
          </w:p>
        </w:tc>
        <w:tc>
          <w:tcPr>
            <w:tcW w:w="1608" w:type="dxa"/>
            <w:gridSpan w:val="2"/>
          </w:tcPr>
          <w:p w14:paraId="77839C9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lastRenderedPageBreak/>
              <w:t>2029</w:t>
            </w:r>
          </w:p>
        </w:tc>
        <w:tc>
          <w:tcPr>
            <w:tcW w:w="1554" w:type="dxa"/>
            <w:gridSpan w:val="3"/>
          </w:tcPr>
          <w:p w14:paraId="0F1A4AC9"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7EB3A7E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p>
        </w:tc>
        <w:tc>
          <w:tcPr>
            <w:tcW w:w="1013" w:type="dxa"/>
            <w:gridSpan w:val="3"/>
          </w:tcPr>
          <w:p w14:paraId="4D3D538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44BA8A1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435117C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909412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3160AB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4FA56D7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864378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57B4229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 xml:space="preserve">Приваблення мешканців і туристів до участі у подіях, </w:t>
            </w:r>
            <w:r w:rsidRPr="001356E7">
              <w:rPr>
                <w:rFonts w:ascii="Times New Roman" w:eastAsia="Times New Roman" w:hAnsi="Times New Roman" w:cs="Times New Roman"/>
              </w:rPr>
              <w:lastRenderedPageBreak/>
              <w:t>стимулювання інтерактивної участі та промоції заходів через соцмережі та інші канали.</w:t>
            </w:r>
          </w:p>
        </w:tc>
      </w:tr>
      <w:tr w:rsidR="001356E7" w:rsidRPr="001356E7" w14:paraId="46FE68C9" w14:textId="77777777" w:rsidTr="004A4CEA">
        <w:trPr>
          <w:trHeight w:val="857"/>
        </w:trPr>
        <w:tc>
          <w:tcPr>
            <w:tcW w:w="568" w:type="dxa"/>
            <w:gridSpan w:val="2"/>
          </w:tcPr>
          <w:p w14:paraId="541C427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6.3</w:t>
            </w:r>
          </w:p>
          <w:p w14:paraId="5B2FA25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sz w:val="28"/>
                <w:szCs w:val="28"/>
              </w:rPr>
            </w:pPr>
          </w:p>
        </w:tc>
        <w:tc>
          <w:tcPr>
            <w:tcW w:w="2353" w:type="dxa"/>
            <w:gridSpan w:val="2"/>
          </w:tcPr>
          <w:p w14:paraId="4D745AF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Реалізація проєкту «Мініатюри пам’ятників Миколи Мазура» в парку ім. М. Чекмана як туристичної арт-локації</w:t>
            </w:r>
          </w:p>
        </w:tc>
        <w:tc>
          <w:tcPr>
            <w:tcW w:w="1608" w:type="dxa"/>
            <w:gridSpan w:val="2"/>
          </w:tcPr>
          <w:p w14:paraId="03D1C03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r w:rsidRPr="001356E7">
              <w:rPr>
                <w:rFonts w:ascii="Times New Roman" w:eastAsia="Times New Roman" w:hAnsi="Times New Roman" w:cs="Times New Roman"/>
              </w:rPr>
              <w:t>2029-2030</w:t>
            </w:r>
          </w:p>
        </w:tc>
        <w:tc>
          <w:tcPr>
            <w:tcW w:w="1554" w:type="dxa"/>
            <w:gridSpan w:val="3"/>
          </w:tcPr>
          <w:p w14:paraId="20C8EB8F"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5701890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lang w:eastAsia="ru-RU"/>
              </w:rPr>
              <w:t>МКП «Парки і сквери»</w:t>
            </w:r>
          </w:p>
        </w:tc>
        <w:tc>
          <w:tcPr>
            <w:tcW w:w="1013" w:type="dxa"/>
            <w:gridSpan w:val="3"/>
          </w:tcPr>
          <w:p w14:paraId="70F3386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3DC76CE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26A8ED0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99AC21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115F42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424474A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573C078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34F8C73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i/>
              </w:rPr>
            </w:pPr>
            <w:r w:rsidRPr="001356E7">
              <w:rPr>
                <w:rFonts w:ascii="Times New Roman" w:eastAsia="Times New Roman" w:hAnsi="Times New Roman" w:cs="Times New Roman"/>
              </w:rPr>
              <w:t>Створено об’єкт туристичної діяльності, який популяризує творчість відомого хмельницького художника – народного художника України М.І.Мазура.</w:t>
            </w:r>
          </w:p>
        </w:tc>
      </w:tr>
      <w:tr w:rsidR="001356E7" w:rsidRPr="001356E7" w14:paraId="4144AB5E" w14:textId="77777777" w:rsidTr="004A4CEA">
        <w:trPr>
          <w:trHeight w:val="857"/>
        </w:trPr>
        <w:tc>
          <w:tcPr>
            <w:tcW w:w="568" w:type="dxa"/>
            <w:gridSpan w:val="2"/>
          </w:tcPr>
          <w:p w14:paraId="2906B38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6.4</w:t>
            </w:r>
          </w:p>
        </w:tc>
        <w:tc>
          <w:tcPr>
            <w:tcW w:w="2353" w:type="dxa"/>
            <w:gridSpan w:val="2"/>
          </w:tcPr>
          <w:p w14:paraId="0121E09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Запровадження англомовного туристичного сервісу та створення цифрових англомовних туристичних матеріалів.</w:t>
            </w:r>
          </w:p>
        </w:tc>
        <w:tc>
          <w:tcPr>
            <w:tcW w:w="1608" w:type="dxa"/>
            <w:gridSpan w:val="2"/>
          </w:tcPr>
          <w:p w14:paraId="0BB2C51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w:t>
            </w:r>
          </w:p>
        </w:tc>
        <w:tc>
          <w:tcPr>
            <w:tcW w:w="1554" w:type="dxa"/>
            <w:gridSpan w:val="3"/>
          </w:tcPr>
          <w:p w14:paraId="643F1BCE"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КП «Хмельницький туристично-інформаційний центр»</w:t>
            </w:r>
          </w:p>
        </w:tc>
        <w:tc>
          <w:tcPr>
            <w:tcW w:w="1013" w:type="dxa"/>
            <w:gridSpan w:val="3"/>
          </w:tcPr>
          <w:p w14:paraId="641A922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6A64C78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3746F06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780F33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8FF320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12E7D4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F89AF2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3010CC73"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матеріалів – не менше 5. </w:t>
            </w:r>
          </w:p>
          <w:p w14:paraId="0F801F7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p>
        </w:tc>
      </w:tr>
      <w:tr w:rsidR="001356E7" w:rsidRPr="001356E7" w14:paraId="735F6556" w14:textId="77777777" w:rsidTr="004A4CEA">
        <w:trPr>
          <w:trHeight w:val="857"/>
        </w:trPr>
        <w:tc>
          <w:tcPr>
            <w:tcW w:w="568" w:type="dxa"/>
            <w:gridSpan w:val="2"/>
          </w:tcPr>
          <w:p w14:paraId="026F0E6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6.5</w:t>
            </w:r>
          </w:p>
        </w:tc>
        <w:tc>
          <w:tcPr>
            <w:tcW w:w="2353" w:type="dxa"/>
            <w:gridSpan w:val="2"/>
          </w:tcPr>
          <w:p w14:paraId="7987D29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Розроблення екскурсійного маршруту на Хмельницький пивзавод.</w:t>
            </w:r>
          </w:p>
        </w:tc>
        <w:tc>
          <w:tcPr>
            <w:tcW w:w="1608" w:type="dxa"/>
            <w:gridSpan w:val="2"/>
          </w:tcPr>
          <w:p w14:paraId="6AA7CB6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w:t>
            </w:r>
          </w:p>
        </w:tc>
        <w:tc>
          <w:tcPr>
            <w:tcW w:w="1554" w:type="dxa"/>
            <w:gridSpan w:val="3"/>
          </w:tcPr>
          <w:p w14:paraId="4232C3EC"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КП «Хмельницький туристично-інформаційний центр»</w:t>
            </w:r>
          </w:p>
        </w:tc>
        <w:tc>
          <w:tcPr>
            <w:tcW w:w="1013" w:type="dxa"/>
            <w:gridSpan w:val="3"/>
          </w:tcPr>
          <w:p w14:paraId="3093139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1563866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26283BF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0915A0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338B76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01E1E9F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52D9EEB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0DA6D219"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Створено екскурсійний маршрут, який забезпечує пізнавальне та безпечне відвідування найстарішого виробництва у місті, знайомство з технологією та історією підприємства.</w:t>
            </w:r>
          </w:p>
          <w:p w14:paraId="53D6D2B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lang w:eastAsia="ru-RU"/>
              </w:rPr>
              <w:lastRenderedPageBreak/>
              <w:t>Кількість екскурсій – не менше 10.</w:t>
            </w:r>
          </w:p>
        </w:tc>
      </w:tr>
      <w:tr w:rsidR="001356E7" w:rsidRPr="001356E7" w14:paraId="65177147" w14:textId="77777777" w:rsidTr="004A4CEA">
        <w:trPr>
          <w:trHeight w:val="857"/>
        </w:trPr>
        <w:tc>
          <w:tcPr>
            <w:tcW w:w="568" w:type="dxa"/>
            <w:gridSpan w:val="2"/>
          </w:tcPr>
          <w:p w14:paraId="2DBF9BC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6.6</w:t>
            </w:r>
          </w:p>
        </w:tc>
        <w:tc>
          <w:tcPr>
            <w:tcW w:w="2353" w:type="dxa"/>
            <w:gridSpan w:val="2"/>
          </w:tcPr>
          <w:p w14:paraId="2AC85E7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Створення унікального водного екскурсійного маршруту по річці Південний Буг.</w:t>
            </w:r>
          </w:p>
        </w:tc>
        <w:tc>
          <w:tcPr>
            <w:tcW w:w="1608" w:type="dxa"/>
            <w:gridSpan w:val="2"/>
          </w:tcPr>
          <w:p w14:paraId="63DDAD8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2028</w:t>
            </w:r>
          </w:p>
        </w:tc>
        <w:tc>
          <w:tcPr>
            <w:tcW w:w="1554" w:type="dxa"/>
            <w:gridSpan w:val="3"/>
          </w:tcPr>
          <w:p w14:paraId="4A574F97"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КП «Хмельницький туристично-інформаційний центр» спільно з місцевим бізнесом</w:t>
            </w:r>
          </w:p>
        </w:tc>
        <w:tc>
          <w:tcPr>
            <w:tcW w:w="1013" w:type="dxa"/>
            <w:gridSpan w:val="3"/>
          </w:tcPr>
          <w:p w14:paraId="1295202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7DFE8EB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29B6F96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B8B7B6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108F53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FB4ACE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159026A"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0EBE6BB6"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екскурсій – не менше 10. </w:t>
            </w:r>
          </w:p>
          <w:p w14:paraId="3A36D85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lang w:eastAsia="ru-RU"/>
              </w:rPr>
              <w:t>Створено безпечний , доступний та пізнавальний маршрут водним шляхом для ознайомлення з природними та культурними об’єктами</w:t>
            </w:r>
          </w:p>
        </w:tc>
      </w:tr>
      <w:tr w:rsidR="001356E7" w:rsidRPr="001356E7" w14:paraId="6DFAA53B" w14:textId="77777777" w:rsidTr="004A4CEA">
        <w:trPr>
          <w:trHeight w:val="857"/>
        </w:trPr>
        <w:tc>
          <w:tcPr>
            <w:tcW w:w="568" w:type="dxa"/>
            <w:gridSpan w:val="2"/>
          </w:tcPr>
          <w:p w14:paraId="4F61968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6.7</w:t>
            </w:r>
          </w:p>
        </w:tc>
        <w:tc>
          <w:tcPr>
            <w:tcW w:w="2353" w:type="dxa"/>
            <w:gridSpan w:val="2"/>
          </w:tcPr>
          <w:p w14:paraId="6DD945F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Розроблення авторських пішохідних туристичних маршрутів у селах громади.</w:t>
            </w:r>
          </w:p>
        </w:tc>
        <w:tc>
          <w:tcPr>
            <w:tcW w:w="1608" w:type="dxa"/>
            <w:gridSpan w:val="2"/>
          </w:tcPr>
          <w:p w14:paraId="435DC4A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2029-2030</w:t>
            </w:r>
          </w:p>
        </w:tc>
        <w:tc>
          <w:tcPr>
            <w:tcW w:w="1554" w:type="dxa"/>
            <w:gridSpan w:val="3"/>
          </w:tcPr>
          <w:p w14:paraId="7F4F5100"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КП «Хмельницький туристично-інформаційний центр»</w:t>
            </w:r>
          </w:p>
          <w:p w14:paraId="20E36EA1"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Музей історії міста Хмельницького</w:t>
            </w:r>
          </w:p>
          <w:p w14:paraId="5017D341"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Центри культури і дозвілля та бібліотеки у селах громади</w:t>
            </w:r>
          </w:p>
        </w:tc>
        <w:tc>
          <w:tcPr>
            <w:tcW w:w="1013" w:type="dxa"/>
            <w:gridSpan w:val="3"/>
          </w:tcPr>
          <w:p w14:paraId="3D104A5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3501C54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1FF8FE9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E4AE41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A1DBB1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319E848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94EBA2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4C477FB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Кількість пішохідних маршрутів у селах громади – 5.</w:t>
            </w:r>
          </w:p>
        </w:tc>
      </w:tr>
      <w:tr w:rsidR="001356E7" w:rsidRPr="001356E7" w14:paraId="22FB893C" w14:textId="77777777" w:rsidTr="004A4CEA">
        <w:trPr>
          <w:trHeight w:val="857"/>
        </w:trPr>
        <w:tc>
          <w:tcPr>
            <w:tcW w:w="568" w:type="dxa"/>
            <w:gridSpan w:val="2"/>
          </w:tcPr>
          <w:p w14:paraId="43A1B2E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6.8</w:t>
            </w:r>
          </w:p>
        </w:tc>
        <w:tc>
          <w:tcPr>
            <w:tcW w:w="2353" w:type="dxa"/>
            <w:gridSpan w:val="2"/>
          </w:tcPr>
          <w:p w14:paraId="2D594C7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Створення тематичних екскурсій за творами місцевих авторів (літературні маршрути).</w:t>
            </w:r>
          </w:p>
        </w:tc>
        <w:tc>
          <w:tcPr>
            <w:tcW w:w="1608" w:type="dxa"/>
            <w:gridSpan w:val="2"/>
          </w:tcPr>
          <w:p w14:paraId="55D7576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w:t>
            </w:r>
          </w:p>
        </w:tc>
        <w:tc>
          <w:tcPr>
            <w:tcW w:w="1554" w:type="dxa"/>
            <w:gridSpan w:val="3"/>
          </w:tcPr>
          <w:p w14:paraId="41420DDF"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КП «Хмельницький туристично-інформаційний центр»</w:t>
            </w:r>
          </w:p>
        </w:tc>
        <w:tc>
          <w:tcPr>
            <w:tcW w:w="1013" w:type="dxa"/>
            <w:gridSpan w:val="3"/>
          </w:tcPr>
          <w:p w14:paraId="1E1B07F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0E0D746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3537A64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2F2CC3C"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2791D67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20DE583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0CEA476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12C176E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Кількість розроблених екскурсій – 2. </w:t>
            </w:r>
          </w:p>
        </w:tc>
      </w:tr>
      <w:tr w:rsidR="001356E7" w:rsidRPr="001356E7" w14:paraId="2F00E56D" w14:textId="77777777" w:rsidTr="004A4CEA">
        <w:trPr>
          <w:trHeight w:val="857"/>
        </w:trPr>
        <w:tc>
          <w:tcPr>
            <w:tcW w:w="568" w:type="dxa"/>
            <w:gridSpan w:val="2"/>
          </w:tcPr>
          <w:p w14:paraId="26CC8C4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lastRenderedPageBreak/>
              <w:t>6.9</w:t>
            </w:r>
          </w:p>
        </w:tc>
        <w:tc>
          <w:tcPr>
            <w:tcW w:w="2353" w:type="dxa"/>
            <w:gridSpan w:val="2"/>
          </w:tcPr>
          <w:p w14:paraId="102F471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Організація туристичних мистецьких ретритів (комбіновані програми мистецтва та відпочинку).</w:t>
            </w:r>
          </w:p>
        </w:tc>
        <w:tc>
          <w:tcPr>
            <w:tcW w:w="1608" w:type="dxa"/>
            <w:gridSpan w:val="2"/>
          </w:tcPr>
          <w:p w14:paraId="00C6B3B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tcPr>
          <w:p w14:paraId="61E85694"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rPr>
              <w:t>КП «Хмельницький туристично-інформаційний центр»</w:t>
            </w:r>
          </w:p>
        </w:tc>
        <w:tc>
          <w:tcPr>
            <w:tcW w:w="1013" w:type="dxa"/>
            <w:gridSpan w:val="3"/>
          </w:tcPr>
          <w:p w14:paraId="294E5E5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c>
          <w:tcPr>
            <w:tcW w:w="992" w:type="dxa"/>
            <w:tcBorders>
              <w:top w:val="single" w:sz="4" w:space="0" w:color="auto"/>
              <w:bottom w:val="single" w:sz="4" w:space="0" w:color="auto"/>
            </w:tcBorders>
          </w:tcPr>
          <w:p w14:paraId="3E85BDC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2BCDEEB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64B5BD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40E0E0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0A3D301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686A7409"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56F2786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Кількість - 3 туристичні мистецькі ретрити на рік. Кількість учасників - не менше 60.</w:t>
            </w:r>
          </w:p>
        </w:tc>
      </w:tr>
      <w:tr w:rsidR="001356E7" w:rsidRPr="001356E7" w14:paraId="1696A724" w14:textId="77777777" w:rsidTr="004A4CEA">
        <w:trPr>
          <w:trHeight w:val="857"/>
        </w:trPr>
        <w:tc>
          <w:tcPr>
            <w:tcW w:w="568" w:type="dxa"/>
            <w:gridSpan w:val="2"/>
          </w:tcPr>
          <w:p w14:paraId="506E4550"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6.10</w:t>
            </w:r>
          </w:p>
        </w:tc>
        <w:tc>
          <w:tcPr>
            <w:tcW w:w="2353" w:type="dxa"/>
            <w:gridSpan w:val="2"/>
          </w:tcPr>
          <w:p w14:paraId="3165E92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Цифровізація пам’яток архітектури Хмельницької громади (створення 3D-моделей, онлайн-карт, інтерактивних описів).</w:t>
            </w:r>
          </w:p>
        </w:tc>
        <w:tc>
          <w:tcPr>
            <w:tcW w:w="1608" w:type="dxa"/>
            <w:gridSpan w:val="2"/>
          </w:tcPr>
          <w:p w14:paraId="2DAF386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54" w:type="dxa"/>
            <w:gridSpan w:val="3"/>
          </w:tcPr>
          <w:p w14:paraId="36133463"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19CD8E90" w14:textId="77777777" w:rsidR="001356E7" w:rsidRPr="001356E7" w:rsidRDefault="001356E7" w:rsidP="001356E7">
            <w:pPr>
              <w:spacing w:after="0" w:line="240" w:lineRule="auto"/>
              <w:jc w:val="both"/>
              <w:rPr>
                <w:rFonts w:ascii="Times New Roman" w:eastAsia="Times New Roman" w:hAnsi="Times New Roman" w:cs="Times New Roman"/>
              </w:rPr>
            </w:pPr>
          </w:p>
        </w:tc>
        <w:tc>
          <w:tcPr>
            <w:tcW w:w="1013" w:type="dxa"/>
            <w:gridSpan w:val="3"/>
          </w:tcPr>
          <w:p w14:paraId="7DE2E08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Borders>
              <w:top w:val="single" w:sz="4" w:space="0" w:color="auto"/>
              <w:bottom w:val="single" w:sz="4" w:space="0" w:color="auto"/>
            </w:tcBorders>
          </w:tcPr>
          <w:p w14:paraId="03CDBB46"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0696208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869D7E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F8D312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06A39CC2"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4DC16E0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10A7F60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Кількість оцифрованих пам’яток -  не менше 50.  </w:t>
            </w:r>
          </w:p>
        </w:tc>
      </w:tr>
      <w:tr w:rsidR="001356E7" w:rsidRPr="001356E7" w14:paraId="30CF8CC2" w14:textId="77777777" w:rsidTr="004A4CEA">
        <w:trPr>
          <w:trHeight w:val="857"/>
        </w:trPr>
        <w:tc>
          <w:tcPr>
            <w:tcW w:w="568" w:type="dxa"/>
            <w:gridSpan w:val="2"/>
          </w:tcPr>
          <w:p w14:paraId="2C96CAD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6.11</w:t>
            </w:r>
          </w:p>
        </w:tc>
        <w:tc>
          <w:tcPr>
            <w:tcW w:w="2353" w:type="dxa"/>
            <w:gridSpan w:val="2"/>
          </w:tcPr>
          <w:p w14:paraId="2FEFC3B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Створення віртуальної екскурсії «Будинок Деревоєда» з 3D-візуалізацією.</w:t>
            </w:r>
          </w:p>
        </w:tc>
        <w:tc>
          <w:tcPr>
            <w:tcW w:w="1608" w:type="dxa"/>
            <w:gridSpan w:val="2"/>
          </w:tcPr>
          <w:p w14:paraId="1C340CC3"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2027</w:t>
            </w:r>
          </w:p>
        </w:tc>
        <w:tc>
          <w:tcPr>
            <w:tcW w:w="1554" w:type="dxa"/>
            <w:gridSpan w:val="3"/>
          </w:tcPr>
          <w:p w14:paraId="13DA610C"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3BC9B26C"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КП «Хмельницький туристично-інформаційний центр»</w:t>
            </w:r>
          </w:p>
        </w:tc>
        <w:tc>
          <w:tcPr>
            <w:tcW w:w="1013" w:type="dxa"/>
            <w:gridSpan w:val="3"/>
          </w:tcPr>
          <w:p w14:paraId="43CEA16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rPr>
            </w:pPr>
          </w:p>
        </w:tc>
        <w:tc>
          <w:tcPr>
            <w:tcW w:w="992" w:type="dxa"/>
            <w:tcBorders>
              <w:top w:val="single" w:sz="4" w:space="0" w:color="auto"/>
              <w:bottom w:val="single" w:sz="4" w:space="0" w:color="auto"/>
            </w:tcBorders>
          </w:tcPr>
          <w:p w14:paraId="6912501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3" w:type="dxa"/>
            <w:tcBorders>
              <w:top w:val="single" w:sz="4" w:space="0" w:color="auto"/>
              <w:bottom w:val="single" w:sz="4" w:space="0" w:color="auto"/>
            </w:tcBorders>
          </w:tcPr>
          <w:p w14:paraId="7E978F98"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176CA31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3DBA9B21"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84" w:type="dxa"/>
            <w:tcBorders>
              <w:top w:val="single" w:sz="4" w:space="0" w:color="auto"/>
              <w:bottom w:val="single" w:sz="4" w:space="0" w:color="auto"/>
            </w:tcBorders>
          </w:tcPr>
          <w:p w14:paraId="3ADE03AD"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992" w:type="dxa"/>
            <w:tcBorders>
              <w:top w:val="single" w:sz="4" w:space="0" w:color="auto"/>
              <w:bottom w:val="single" w:sz="4" w:space="0" w:color="auto"/>
            </w:tcBorders>
          </w:tcPr>
          <w:p w14:paraId="723FD0A5"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i/>
              </w:rPr>
            </w:pPr>
          </w:p>
        </w:tc>
        <w:tc>
          <w:tcPr>
            <w:tcW w:w="2127" w:type="dxa"/>
            <w:gridSpan w:val="2"/>
            <w:tcBorders>
              <w:top w:val="single" w:sz="4" w:space="0" w:color="auto"/>
              <w:bottom w:val="single" w:sz="4" w:space="0" w:color="auto"/>
            </w:tcBorders>
          </w:tcPr>
          <w:p w14:paraId="1534511D"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екскурсій – не менше 10. </w:t>
            </w:r>
          </w:p>
          <w:p w14:paraId="1318931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lang w:eastAsia="ru-RU"/>
              </w:rPr>
              <w:t>Продукт доступний онлайн.</w:t>
            </w:r>
          </w:p>
        </w:tc>
      </w:tr>
      <w:tr w:rsidR="001356E7" w:rsidRPr="001356E7" w14:paraId="3167F739" w14:textId="77777777" w:rsidTr="004A4CEA">
        <w:trPr>
          <w:trHeight w:val="440"/>
        </w:trPr>
        <w:tc>
          <w:tcPr>
            <w:tcW w:w="15168" w:type="dxa"/>
            <w:gridSpan w:val="20"/>
            <w:vAlign w:val="center"/>
          </w:tcPr>
          <w:p w14:paraId="2557B92F" w14:textId="77777777" w:rsidR="001356E7" w:rsidRPr="001356E7" w:rsidRDefault="001356E7" w:rsidP="001356E7">
            <w:pPr>
              <w:widowControl w:val="0"/>
              <w:numPr>
                <w:ilvl w:val="0"/>
                <w:numId w:val="31"/>
              </w:numPr>
              <w:autoSpaceDE w:val="0"/>
              <w:autoSpaceDN w:val="0"/>
              <w:spacing w:after="0" w:line="240" w:lineRule="auto"/>
              <w:jc w:val="center"/>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Міжнародна культурна співпраця</w:t>
            </w:r>
          </w:p>
        </w:tc>
      </w:tr>
      <w:tr w:rsidR="001356E7" w:rsidRPr="001356E7" w14:paraId="006C7CB0" w14:textId="77777777" w:rsidTr="004A4CEA">
        <w:trPr>
          <w:trHeight w:val="555"/>
        </w:trPr>
        <w:tc>
          <w:tcPr>
            <w:tcW w:w="15168" w:type="dxa"/>
            <w:gridSpan w:val="20"/>
          </w:tcPr>
          <w:p w14:paraId="7C84138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1356E7">
              <w:rPr>
                <w:rFonts w:ascii="Times New Roman" w:eastAsia="Times New Roman" w:hAnsi="Times New Roman" w:cs="Times New Roman"/>
                <w:b/>
                <w:sz w:val="24"/>
                <w:szCs w:val="24"/>
              </w:rPr>
              <w:t>Завдання:</w:t>
            </w:r>
            <w:r w:rsidRPr="001356E7">
              <w:rPr>
                <w:rFonts w:ascii="Times New Roman" w:eastAsia="Times New Roman" w:hAnsi="Times New Roman" w:cs="Times New Roman"/>
                <w:b/>
                <w:sz w:val="24"/>
                <w:szCs w:val="24"/>
                <w:lang w:eastAsia="ru-RU"/>
              </w:rPr>
              <w:t xml:space="preserve"> </w:t>
            </w:r>
          </w:p>
          <w:p w14:paraId="71EF243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1.</w:t>
            </w:r>
            <w:r w:rsidRPr="001356E7">
              <w:rPr>
                <w:rFonts w:ascii="Times New Roman" w:eastAsia="Times New Roman" w:hAnsi="Times New Roman" w:cs="Times New Roman"/>
                <w:b/>
                <w:sz w:val="24"/>
                <w:szCs w:val="24"/>
                <w:lang w:eastAsia="ru-RU"/>
              </w:rPr>
              <w:t xml:space="preserve"> </w:t>
            </w:r>
            <w:r w:rsidRPr="001356E7">
              <w:rPr>
                <w:rFonts w:ascii="Times New Roman" w:eastAsia="Times New Roman" w:hAnsi="Times New Roman" w:cs="Times New Roman"/>
                <w:sz w:val="24"/>
                <w:szCs w:val="24"/>
                <w:lang w:eastAsia="ru-RU"/>
              </w:rPr>
              <w:t>Розвиток партнерств і мереж;</w:t>
            </w:r>
          </w:p>
          <w:p w14:paraId="7E4D7F70"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2. Обмін досвідом і знаннями;</w:t>
            </w:r>
          </w:p>
          <w:p w14:paraId="7E1ED8B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4"/>
                <w:szCs w:val="24"/>
              </w:rPr>
            </w:pPr>
            <w:r w:rsidRPr="001356E7">
              <w:rPr>
                <w:rFonts w:ascii="Times New Roman" w:eastAsia="Times New Roman" w:hAnsi="Times New Roman" w:cs="Times New Roman"/>
                <w:sz w:val="24"/>
                <w:szCs w:val="24"/>
                <w:lang w:eastAsia="ru-RU"/>
              </w:rPr>
              <w:t>3. Промоція українського мистецтва та підвищення іміджу громади</w:t>
            </w:r>
          </w:p>
        </w:tc>
      </w:tr>
      <w:tr w:rsidR="001356E7" w:rsidRPr="001356E7" w14:paraId="2F56FB0E" w14:textId="77777777" w:rsidTr="004A4CEA">
        <w:trPr>
          <w:trHeight w:val="540"/>
        </w:trPr>
        <w:tc>
          <w:tcPr>
            <w:tcW w:w="485" w:type="dxa"/>
            <w:vMerge w:val="restart"/>
          </w:tcPr>
          <w:p w14:paraId="5CF812D3"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406" w:type="dxa"/>
            <w:gridSpan w:val="2"/>
            <w:vMerge w:val="restart"/>
          </w:tcPr>
          <w:p w14:paraId="33F70CE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638" w:type="dxa"/>
            <w:gridSpan w:val="3"/>
            <w:vMerge w:val="restart"/>
            <w:vAlign w:val="center"/>
          </w:tcPr>
          <w:p w14:paraId="27B706EF"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rPr>
            </w:pPr>
            <w:r w:rsidRPr="001356E7">
              <w:rPr>
                <w:rFonts w:ascii="Times New Roman" w:eastAsia="Times New Roman" w:hAnsi="Times New Roman" w:cs="Times New Roman"/>
              </w:rPr>
              <w:t>2026-2030</w:t>
            </w:r>
          </w:p>
        </w:tc>
        <w:tc>
          <w:tcPr>
            <w:tcW w:w="1529" w:type="dxa"/>
            <w:gridSpan w:val="2"/>
            <w:vMerge w:val="restart"/>
          </w:tcPr>
          <w:p w14:paraId="3391D2D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038" w:type="dxa"/>
            <w:gridSpan w:val="4"/>
          </w:tcPr>
          <w:p w14:paraId="7C518D8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Всього</w:t>
            </w:r>
          </w:p>
        </w:tc>
        <w:tc>
          <w:tcPr>
            <w:tcW w:w="992" w:type="dxa"/>
          </w:tcPr>
          <w:p w14:paraId="5FAEE8E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4400,0</w:t>
            </w:r>
          </w:p>
        </w:tc>
        <w:tc>
          <w:tcPr>
            <w:tcW w:w="993" w:type="dxa"/>
          </w:tcPr>
          <w:p w14:paraId="5428D72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820,0</w:t>
            </w:r>
          </w:p>
        </w:tc>
        <w:tc>
          <w:tcPr>
            <w:tcW w:w="992" w:type="dxa"/>
          </w:tcPr>
          <w:p w14:paraId="3DD3D89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820,0</w:t>
            </w:r>
          </w:p>
        </w:tc>
        <w:tc>
          <w:tcPr>
            <w:tcW w:w="992" w:type="dxa"/>
          </w:tcPr>
          <w:p w14:paraId="03286994"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820,0</w:t>
            </w:r>
          </w:p>
        </w:tc>
        <w:tc>
          <w:tcPr>
            <w:tcW w:w="984" w:type="dxa"/>
          </w:tcPr>
          <w:p w14:paraId="4067150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920,0</w:t>
            </w:r>
          </w:p>
        </w:tc>
        <w:tc>
          <w:tcPr>
            <w:tcW w:w="992" w:type="dxa"/>
          </w:tcPr>
          <w:p w14:paraId="4D9D90B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1020,0</w:t>
            </w:r>
          </w:p>
        </w:tc>
        <w:tc>
          <w:tcPr>
            <w:tcW w:w="2127" w:type="dxa"/>
            <w:gridSpan w:val="2"/>
          </w:tcPr>
          <w:p w14:paraId="30C5CD0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r>
      <w:tr w:rsidR="001356E7" w:rsidRPr="001356E7" w14:paraId="1FB78412" w14:textId="77777777" w:rsidTr="004A4CEA">
        <w:trPr>
          <w:trHeight w:val="660"/>
        </w:trPr>
        <w:tc>
          <w:tcPr>
            <w:tcW w:w="485" w:type="dxa"/>
            <w:vMerge/>
          </w:tcPr>
          <w:p w14:paraId="36EA117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406" w:type="dxa"/>
            <w:gridSpan w:val="2"/>
            <w:vMerge/>
          </w:tcPr>
          <w:p w14:paraId="4CABEF3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638" w:type="dxa"/>
            <w:gridSpan w:val="3"/>
            <w:vMerge/>
          </w:tcPr>
          <w:p w14:paraId="7B05290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529" w:type="dxa"/>
            <w:gridSpan w:val="2"/>
            <w:vMerge/>
          </w:tcPr>
          <w:p w14:paraId="100320A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038" w:type="dxa"/>
            <w:gridSpan w:val="4"/>
          </w:tcPr>
          <w:p w14:paraId="6307470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Бюджет громади</w:t>
            </w:r>
          </w:p>
        </w:tc>
        <w:tc>
          <w:tcPr>
            <w:tcW w:w="992" w:type="dxa"/>
          </w:tcPr>
          <w:p w14:paraId="293BEA00"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3900,0</w:t>
            </w:r>
          </w:p>
        </w:tc>
        <w:tc>
          <w:tcPr>
            <w:tcW w:w="993" w:type="dxa"/>
          </w:tcPr>
          <w:p w14:paraId="7A8CC66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720,0</w:t>
            </w:r>
          </w:p>
        </w:tc>
        <w:tc>
          <w:tcPr>
            <w:tcW w:w="992" w:type="dxa"/>
          </w:tcPr>
          <w:p w14:paraId="05A47DC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sz w:val="20"/>
                <w:szCs w:val="20"/>
              </w:rPr>
              <w:t>720,0</w:t>
            </w:r>
          </w:p>
        </w:tc>
        <w:tc>
          <w:tcPr>
            <w:tcW w:w="992" w:type="dxa"/>
          </w:tcPr>
          <w:p w14:paraId="127996F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0"/>
                <w:szCs w:val="20"/>
              </w:rPr>
            </w:pPr>
            <w:r w:rsidRPr="001356E7">
              <w:rPr>
                <w:rFonts w:ascii="Times New Roman" w:eastAsia="Times New Roman" w:hAnsi="Times New Roman" w:cs="Times New Roman"/>
                <w:sz w:val="20"/>
                <w:szCs w:val="20"/>
              </w:rPr>
              <w:t>720,0</w:t>
            </w:r>
          </w:p>
        </w:tc>
        <w:tc>
          <w:tcPr>
            <w:tcW w:w="984" w:type="dxa"/>
          </w:tcPr>
          <w:p w14:paraId="5DA0E4C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820,0</w:t>
            </w:r>
          </w:p>
        </w:tc>
        <w:tc>
          <w:tcPr>
            <w:tcW w:w="992" w:type="dxa"/>
          </w:tcPr>
          <w:p w14:paraId="0076AEB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920,0</w:t>
            </w:r>
          </w:p>
        </w:tc>
        <w:tc>
          <w:tcPr>
            <w:tcW w:w="2127" w:type="dxa"/>
            <w:gridSpan w:val="2"/>
          </w:tcPr>
          <w:p w14:paraId="64189FCE"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r>
      <w:tr w:rsidR="001356E7" w:rsidRPr="001356E7" w14:paraId="300E70C8" w14:textId="77777777" w:rsidTr="004A4CEA">
        <w:trPr>
          <w:trHeight w:val="780"/>
        </w:trPr>
        <w:tc>
          <w:tcPr>
            <w:tcW w:w="485" w:type="dxa"/>
            <w:vMerge/>
          </w:tcPr>
          <w:p w14:paraId="5E526A7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2406" w:type="dxa"/>
            <w:gridSpan w:val="2"/>
            <w:vMerge/>
          </w:tcPr>
          <w:p w14:paraId="1ACC80AD"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638" w:type="dxa"/>
            <w:gridSpan w:val="3"/>
            <w:vMerge/>
          </w:tcPr>
          <w:p w14:paraId="32712DF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529" w:type="dxa"/>
            <w:gridSpan w:val="2"/>
            <w:vMerge/>
          </w:tcPr>
          <w:p w14:paraId="3AFD0A4A"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c>
          <w:tcPr>
            <w:tcW w:w="1038" w:type="dxa"/>
            <w:gridSpan w:val="4"/>
          </w:tcPr>
          <w:p w14:paraId="18807D25"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Власні надходження</w:t>
            </w:r>
          </w:p>
        </w:tc>
        <w:tc>
          <w:tcPr>
            <w:tcW w:w="992" w:type="dxa"/>
          </w:tcPr>
          <w:p w14:paraId="144DBA21"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500,0</w:t>
            </w:r>
          </w:p>
        </w:tc>
        <w:tc>
          <w:tcPr>
            <w:tcW w:w="993" w:type="dxa"/>
          </w:tcPr>
          <w:p w14:paraId="04EA349F"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100,0</w:t>
            </w:r>
          </w:p>
        </w:tc>
        <w:tc>
          <w:tcPr>
            <w:tcW w:w="992" w:type="dxa"/>
          </w:tcPr>
          <w:p w14:paraId="27F166D2"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100,0</w:t>
            </w:r>
          </w:p>
        </w:tc>
        <w:tc>
          <w:tcPr>
            <w:tcW w:w="992" w:type="dxa"/>
          </w:tcPr>
          <w:p w14:paraId="73023C76"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100,0</w:t>
            </w:r>
          </w:p>
        </w:tc>
        <w:tc>
          <w:tcPr>
            <w:tcW w:w="984" w:type="dxa"/>
          </w:tcPr>
          <w:p w14:paraId="37D66138"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100,0</w:t>
            </w:r>
          </w:p>
        </w:tc>
        <w:tc>
          <w:tcPr>
            <w:tcW w:w="992" w:type="dxa"/>
          </w:tcPr>
          <w:p w14:paraId="365C7FFB"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100,0</w:t>
            </w:r>
          </w:p>
        </w:tc>
        <w:tc>
          <w:tcPr>
            <w:tcW w:w="2127" w:type="dxa"/>
            <w:gridSpan w:val="2"/>
          </w:tcPr>
          <w:p w14:paraId="15A68379" w14:textId="77777777" w:rsidR="001356E7" w:rsidRPr="001356E7" w:rsidRDefault="001356E7" w:rsidP="001356E7">
            <w:pPr>
              <w:widowControl w:val="0"/>
              <w:autoSpaceDE w:val="0"/>
              <w:autoSpaceDN w:val="0"/>
              <w:spacing w:after="0" w:line="240" w:lineRule="auto"/>
              <w:rPr>
                <w:rFonts w:ascii="Times New Roman" w:eastAsia="Times New Roman" w:hAnsi="Times New Roman" w:cs="Times New Roman"/>
                <w:b/>
                <w:sz w:val="28"/>
                <w:szCs w:val="28"/>
              </w:rPr>
            </w:pPr>
          </w:p>
        </w:tc>
      </w:tr>
      <w:tr w:rsidR="001356E7" w:rsidRPr="001356E7" w14:paraId="2F5D1B25" w14:textId="77777777" w:rsidTr="004A4CEA">
        <w:trPr>
          <w:trHeight w:val="780"/>
        </w:trPr>
        <w:tc>
          <w:tcPr>
            <w:tcW w:w="485" w:type="dxa"/>
          </w:tcPr>
          <w:p w14:paraId="3509687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lastRenderedPageBreak/>
              <w:t>7.1</w:t>
            </w:r>
          </w:p>
        </w:tc>
        <w:tc>
          <w:tcPr>
            <w:tcW w:w="2406" w:type="dxa"/>
            <w:gridSpan w:val="2"/>
          </w:tcPr>
          <w:p w14:paraId="44FAA0A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Організація міжнародних обмінів між мистецькими школами Хмельницького та містами-партнерами: Чеханів (Польща), Прага (Чехія), Штутгарт і Берлін (Німеччина), Шяуляй (Литва).</w:t>
            </w:r>
          </w:p>
        </w:tc>
        <w:tc>
          <w:tcPr>
            <w:tcW w:w="1638" w:type="dxa"/>
            <w:gridSpan w:val="3"/>
          </w:tcPr>
          <w:p w14:paraId="5DF33D8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29" w:type="dxa"/>
            <w:gridSpan w:val="2"/>
          </w:tcPr>
          <w:p w14:paraId="578C49B8"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3BF5045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Мистецькі школи</w:t>
            </w:r>
          </w:p>
        </w:tc>
        <w:tc>
          <w:tcPr>
            <w:tcW w:w="1038" w:type="dxa"/>
            <w:gridSpan w:val="4"/>
          </w:tcPr>
          <w:p w14:paraId="41B4580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rPr>
            </w:pPr>
          </w:p>
        </w:tc>
        <w:tc>
          <w:tcPr>
            <w:tcW w:w="992" w:type="dxa"/>
          </w:tcPr>
          <w:p w14:paraId="3EA2810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3" w:type="dxa"/>
          </w:tcPr>
          <w:p w14:paraId="7B3DAE8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085C827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60054BB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84" w:type="dxa"/>
          </w:tcPr>
          <w:p w14:paraId="4636B8C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3C5C339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2127" w:type="dxa"/>
            <w:gridSpan w:val="2"/>
          </w:tcPr>
          <w:p w14:paraId="3834EF25"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обмінних візитів – 7</w:t>
            </w:r>
          </w:p>
          <w:p w14:paraId="61C7218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 xml:space="preserve">Поширено кращі практики у сфері культурного менеджменту та творчих процесів. Промоція українського мистецтва та іміджу міста Хмельницького.  </w:t>
            </w:r>
          </w:p>
        </w:tc>
      </w:tr>
      <w:tr w:rsidR="001356E7" w:rsidRPr="001356E7" w14:paraId="4D697248" w14:textId="77777777" w:rsidTr="004A4CEA">
        <w:trPr>
          <w:trHeight w:val="780"/>
        </w:trPr>
        <w:tc>
          <w:tcPr>
            <w:tcW w:w="485" w:type="dxa"/>
          </w:tcPr>
          <w:p w14:paraId="21E726A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7.2</w:t>
            </w:r>
          </w:p>
        </w:tc>
        <w:tc>
          <w:tcPr>
            <w:tcW w:w="2406" w:type="dxa"/>
            <w:gridSpan w:val="2"/>
          </w:tcPr>
          <w:p w14:paraId="3BC2575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Участь у міжнародних культурних подіях, фестивалях, виставках, форумах та професійних зустрічах з метою популяризації Хмельницької громади.</w:t>
            </w:r>
          </w:p>
        </w:tc>
        <w:tc>
          <w:tcPr>
            <w:tcW w:w="1638" w:type="dxa"/>
            <w:gridSpan w:val="3"/>
          </w:tcPr>
          <w:p w14:paraId="299E794E"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29" w:type="dxa"/>
            <w:gridSpan w:val="2"/>
          </w:tcPr>
          <w:p w14:paraId="3FA07C1A"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0AC5D85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Заклади культури</w:t>
            </w:r>
          </w:p>
        </w:tc>
        <w:tc>
          <w:tcPr>
            <w:tcW w:w="1038" w:type="dxa"/>
            <w:gridSpan w:val="4"/>
          </w:tcPr>
          <w:p w14:paraId="6308AAB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rPr>
            </w:pPr>
          </w:p>
        </w:tc>
        <w:tc>
          <w:tcPr>
            <w:tcW w:w="992" w:type="dxa"/>
          </w:tcPr>
          <w:p w14:paraId="5E89072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3" w:type="dxa"/>
          </w:tcPr>
          <w:p w14:paraId="49E4BF4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678C068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01E23D5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84" w:type="dxa"/>
          </w:tcPr>
          <w:p w14:paraId="5F56CD4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200CEA0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2127" w:type="dxa"/>
            <w:gridSpan w:val="2"/>
          </w:tcPr>
          <w:p w14:paraId="2A7A7D29"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подій – не менше 10. </w:t>
            </w:r>
          </w:p>
          <w:p w14:paraId="3820625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Промоція українського мистецтва та іміджу міста Хмельницького.</w:t>
            </w:r>
          </w:p>
        </w:tc>
      </w:tr>
      <w:tr w:rsidR="001356E7" w:rsidRPr="001356E7" w14:paraId="563E8B87" w14:textId="77777777" w:rsidTr="004A4CEA">
        <w:trPr>
          <w:trHeight w:val="780"/>
        </w:trPr>
        <w:tc>
          <w:tcPr>
            <w:tcW w:w="485" w:type="dxa"/>
          </w:tcPr>
          <w:p w14:paraId="6152035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 xml:space="preserve">7.3 </w:t>
            </w:r>
          </w:p>
          <w:p w14:paraId="225793A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p>
        </w:tc>
        <w:tc>
          <w:tcPr>
            <w:tcW w:w="2406" w:type="dxa"/>
            <w:gridSpan w:val="2"/>
          </w:tcPr>
          <w:p w14:paraId="14C9109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Проведення щорічних “Днів міст-партнерів Хмельницького”</w:t>
            </w:r>
          </w:p>
        </w:tc>
        <w:tc>
          <w:tcPr>
            <w:tcW w:w="1638" w:type="dxa"/>
            <w:gridSpan w:val="3"/>
          </w:tcPr>
          <w:p w14:paraId="008F3CCB"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29" w:type="dxa"/>
            <w:gridSpan w:val="2"/>
          </w:tcPr>
          <w:p w14:paraId="121BDE7D"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5233115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Заклади культури</w:t>
            </w:r>
          </w:p>
        </w:tc>
        <w:tc>
          <w:tcPr>
            <w:tcW w:w="1038" w:type="dxa"/>
            <w:gridSpan w:val="4"/>
          </w:tcPr>
          <w:p w14:paraId="0C2E0BB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rPr>
            </w:pPr>
          </w:p>
        </w:tc>
        <w:tc>
          <w:tcPr>
            <w:tcW w:w="992" w:type="dxa"/>
          </w:tcPr>
          <w:p w14:paraId="5D84556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3" w:type="dxa"/>
          </w:tcPr>
          <w:p w14:paraId="38CE30A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592D72B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3F9801C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84" w:type="dxa"/>
          </w:tcPr>
          <w:p w14:paraId="4589C4F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51568AC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2127" w:type="dxa"/>
            <w:gridSpan w:val="2"/>
          </w:tcPr>
          <w:p w14:paraId="0017CE77"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Кількість заходів – 10.</w:t>
            </w:r>
          </w:p>
          <w:p w14:paraId="2C58659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Ознайомлено мешканців громади з традиціями та сучасною культурою міст і країн, з якими встановлено партнерські зв’язки.</w:t>
            </w:r>
          </w:p>
        </w:tc>
      </w:tr>
      <w:tr w:rsidR="001356E7" w:rsidRPr="001356E7" w14:paraId="5080457B" w14:textId="77777777" w:rsidTr="004A4CEA">
        <w:trPr>
          <w:trHeight w:val="780"/>
        </w:trPr>
        <w:tc>
          <w:tcPr>
            <w:tcW w:w="485" w:type="dxa"/>
          </w:tcPr>
          <w:p w14:paraId="387BA59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7.4</w:t>
            </w:r>
          </w:p>
        </w:tc>
        <w:tc>
          <w:tcPr>
            <w:tcW w:w="2406" w:type="dxa"/>
            <w:gridSpan w:val="2"/>
          </w:tcPr>
          <w:p w14:paraId="7A8B784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 xml:space="preserve">Укладання меморандумів про співпрацю між культурними інституціями Хмельницької громади </w:t>
            </w:r>
            <w:r w:rsidRPr="001356E7">
              <w:rPr>
                <w:rFonts w:ascii="Times New Roman" w:eastAsia="Times New Roman" w:hAnsi="Times New Roman" w:cs="Times New Roman"/>
              </w:rPr>
              <w:lastRenderedPageBreak/>
              <w:t>та закордонними партнерами.  (бібліотеки, музеї, культурні центри, колективи).</w:t>
            </w:r>
          </w:p>
        </w:tc>
        <w:tc>
          <w:tcPr>
            <w:tcW w:w="1638" w:type="dxa"/>
            <w:gridSpan w:val="3"/>
          </w:tcPr>
          <w:p w14:paraId="53912184"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lastRenderedPageBreak/>
              <w:t>2026-2030</w:t>
            </w:r>
          </w:p>
        </w:tc>
        <w:tc>
          <w:tcPr>
            <w:tcW w:w="1529" w:type="dxa"/>
            <w:gridSpan w:val="2"/>
          </w:tcPr>
          <w:p w14:paraId="01BF9EF2"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Управління культури і туризму</w:t>
            </w:r>
          </w:p>
          <w:p w14:paraId="2F41632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Заклади культури</w:t>
            </w:r>
          </w:p>
        </w:tc>
        <w:tc>
          <w:tcPr>
            <w:tcW w:w="1038" w:type="dxa"/>
            <w:gridSpan w:val="4"/>
          </w:tcPr>
          <w:p w14:paraId="7A85ED0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rPr>
            </w:pPr>
          </w:p>
        </w:tc>
        <w:tc>
          <w:tcPr>
            <w:tcW w:w="992" w:type="dxa"/>
          </w:tcPr>
          <w:p w14:paraId="7EE3A4F8"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3" w:type="dxa"/>
          </w:tcPr>
          <w:p w14:paraId="7E3CC68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7C996D2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24FC727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84" w:type="dxa"/>
          </w:tcPr>
          <w:p w14:paraId="03C0133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7AAE634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2127" w:type="dxa"/>
            <w:gridSpan w:val="2"/>
          </w:tcPr>
          <w:p w14:paraId="0F24428A"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партнерств – не менше 10. </w:t>
            </w:r>
          </w:p>
          <w:p w14:paraId="7D19593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p>
        </w:tc>
      </w:tr>
      <w:tr w:rsidR="001356E7" w:rsidRPr="001356E7" w14:paraId="7BFA9635" w14:textId="77777777" w:rsidTr="004A4CEA">
        <w:trPr>
          <w:trHeight w:val="780"/>
        </w:trPr>
        <w:tc>
          <w:tcPr>
            <w:tcW w:w="485" w:type="dxa"/>
          </w:tcPr>
          <w:p w14:paraId="63F66A0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r w:rsidRPr="001356E7">
              <w:rPr>
                <w:rFonts w:ascii="Times New Roman" w:eastAsia="Times New Roman" w:hAnsi="Times New Roman" w:cs="Times New Roman"/>
                <w:sz w:val="20"/>
                <w:szCs w:val="20"/>
              </w:rPr>
              <w:t>7.5</w:t>
            </w:r>
          </w:p>
          <w:p w14:paraId="7F4D9EE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rPr>
            </w:pPr>
          </w:p>
        </w:tc>
        <w:tc>
          <w:tcPr>
            <w:tcW w:w="2406" w:type="dxa"/>
            <w:gridSpan w:val="2"/>
          </w:tcPr>
          <w:p w14:paraId="5FD5C50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Участь у європейських та міжнародних грантових програмах для розвитку культурних проєктів (Creative Europe, House of Europe, Visegrad Grants, Goethe-Institut тощо).</w:t>
            </w:r>
          </w:p>
        </w:tc>
        <w:tc>
          <w:tcPr>
            <w:tcW w:w="1638" w:type="dxa"/>
            <w:gridSpan w:val="3"/>
          </w:tcPr>
          <w:p w14:paraId="26F497E7" w14:textId="77777777" w:rsidR="001356E7" w:rsidRPr="001356E7" w:rsidRDefault="001356E7" w:rsidP="001356E7">
            <w:pPr>
              <w:widowControl w:val="0"/>
              <w:autoSpaceDE w:val="0"/>
              <w:autoSpaceDN w:val="0"/>
              <w:spacing w:after="0" w:line="240" w:lineRule="auto"/>
              <w:jc w:val="center"/>
              <w:rPr>
                <w:rFonts w:ascii="Times New Roman" w:eastAsia="Times New Roman" w:hAnsi="Times New Roman" w:cs="Times New Roman"/>
                <w:b/>
              </w:rPr>
            </w:pPr>
            <w:r w:rsidRPr="001356E7">
              <w:rPr>
                <w:rFonts w:ascii="Times New Roman" w:eastAsia="Times New Roman" w:hAnsi="Times New Roman" w:cs="Times New Roman"/>
              </w:rPr>
              <w:t>2026-2030</w:t>
            </w:r>
          </w:p>
        </w:tc>
        <w:tc>
          <w:tcPr>
            <w:tcW w:w="1529" w:type="dxa"/>
            <w:gridSpan w:val="2"/>
          </w:tcPr>
          <w:p w14:paraId="1074442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rPr>
              <w:t>Заклади культури</w:t>
            </w:r>
          </w:p>
        </w:tc>
        <w:tc>
          <w:tcPr>
            <w:tcW w:w="1038" w:type="dxa"/>
            <w:gridSpan w:val="4"/>
          </w:tcPr>
          <w:p w14:paraId="5767275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4"/>
                <w:szCs w:val="24"/>
              </w:rPr>
            </w:pPr>
          </w:p>
        </w:tc>
        <w:tc>
          <w:tcPr>
            <w:tcW w:w="992" w:type="dxa"/>
          </w:tcPr>
          <w:p w14:paraId="2B5E188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3" w:type="dxa"/>
          </w:tcPr>
          <w:p w14:paraId="53DF51D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3953E02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61CA13D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84" w:type="dxa"/>
          </w:tcPr>
          <w:p w14:paraId="20685F1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92" w:type="dxa"/>
          </w:tcPr>
          <w:p w14:paraId="5F141D50"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2127" w:type="dxa"/>
            <w:gridSpan w:val="2"/>
          </w:tcPr>
          <w:p w14:paraId="21B575DC" w14:textId="77777777" w:rsidR="001356E7" w:rsidRPr="001356E7" w:rsidRDefault="001356E7" w:rsidP="001356E7">
            <w:pPr>
              <w:spacing w:after="0" w:line="240" w:lineRule="auto"/>
              <w:jc w:val="both"/>
              <w:rPr>
                <w:rFonts w:ascii="Times New Roman" w:eastAsia="Times New Roman" w:hAnsi="Times New Roman" w:cs="Times New Roman"/>
                <w:lang w:eastAsia="ru-RU"/>
              </w:rPr>
            </w:pPr>
            <w:r w:rsidRPr="001356E7">
              <w:rPr>
                <w:rFonts w:ascii="Times New Roman" w:eastAsia="Times New Roman" w:hAnsi="Times New Roman" w:cs="Times New Roman"/>
                <w:lang w:eastAsia="ru-RU"/>
              </w:rPr>
              <w:t xml:space="preserve">Кількість поданих заявок – не менше 5. </w:t>
            </w:r>
          </w:p>
          <w:p w14:paraId="49772CB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lang w:eastAsia="ru-RU"/>
              </w:rPr>
              <w:t>Залучено додаткові кошти задля розвитку культурного потенціалу громади.</w:t>
            </w:r>
          </w:p>
        </w:tc>
      </w:tr>
      <w:tr w:rsidR="001356E7" w:rsidRPr="001356E7" w14:paraId="11BBB8CF" w14:textId="77777777" w:rsidTr="004A4CEA">
        <w:trPr>
          <w:trHeight w:val="780"/>
        </w:trPr>
        <w:tc>
          <w:tcPr>
            <w:tcW w:w="485" w:type="dxa"/>
            <w:vMerge w:val="restart"/>
          </w:tcPr>
          <w:p w14:paraId="57615E8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0"/>
                <w:szCs w:val="20"/>
              </w:rPr>
            </w:pPr>
          </w:p>
        </w:tc>
        <w:tc>
          <w:tcPr>
            <w:tcW w:w="5573" w:type="dxa"/>
            <w:gridSpan w:val="7"/>
            <w:vMerge w:val="restart"/>
          </w:tcPr>
          <w:p w14:paraId="4D740A7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r w:rsidRPr="001356E7">
              <w:rPr>
                <w:rFonts w:ascii="Times New Roman" w:eastAsia="Times New Roman" w:hAnsi="Times New Roman" w:cs="Times New Roman"/>
                <w:b/>
                <w:sz w:val="24"/>
                <w:szCs w:val="24"/>
              </w:rPr>
              <w:t xml:space="preserve">Разом по Програмі </w:t>
            </w:r>
          </w:p>
        </w:tc>
        <w:tc>
          <w:tcPr>
            <w:tcW w:w="1038" w:type="dxa"/>
            <w:gridSpan w:val="4"/>
          </w:tcPr>
          <w:p w14:paraId="77C2D55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 xml:space="preserve">Всього </w:t>
            </w:r>
          </w:p>
        </w:tc>
        <w:tc>
          <w:tcPr>
            <w:tcW w:w="992" w:type="dxa"/>
          </w:tcPr>
          <w:p w14:paraId="087E6CF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283632,0</w:t>
            </w:r>
          </w:p>
        </w:tc>
        <w:tc>
          <w:tcPr>
            <w:tcW w:w="993" w:type="dxa"/>
          </w:tcPr>
          <w:p w14:paraId="75268F1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42297,0</w:t>
            </w:r>
          </w:p>
        </w:tc>
        <w:tc>
          <w:tcPr>
            <w:tcW w:w="992" w:type="dxa"/>
          </w:tcPr>
          <w:p w14:paraId="634CB6B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47810,0</w:t>
            </w:r>
          </w:p>
        </w:tc>
        <w:tc>
          <w:tcPr>
            <w:tcW w:w="992" w:type="dxa"/>
          </w:tcPr>
          <w:p w14:paraId="110A04B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71120,0</w:t>
            </w:r>
          </w:p>
        </w:tc>
        <w:tc>
          <w:tcPr>
            <w:tcW w:w="984" w:type="dxa"/>
          </w:tcPr>
          <w:p w14:paraId="4863947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78335,0</w:t>
            </w:r>
          </w:p>
        </w:tc>
        <w:tc>
          <w:tcPr>
            <w:tcW w:w="992" w:type="dxa"/>
          </w:tcPr>
          <w:p w14:paraId="2F440EC6"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rPr>
            </w:pPr>
            <w:r w:rsidRPr="001356E7">
              <w:rPr>
                <w:rFonts w:ascii="Times New Roman" w:eastAsia="Times New Roman" w:hAnsi="Times New Roman" w:cs="Times New Roman"/>
                <w:b/>
              </w:rPr>
              <w:t>44070,0</w:t>
            </w:r>
          </w:p>
        </w:tc>
        <w:tc>
          <w:tcPr>
            <w:tcW w:w="2127" w:type="dxa"/>
            <w:gridSpan w:val="2"/>
          </w:tcPr>
          <w:p w14:paraId="60F77E78" w14:textId="77777777" w:rsidR="001356E7" w:rsidRPr="001356E7" w:rsidRDefault="001356E7" w:rsidP="001356E7">
            <w:pPr>
              <w:spacing w:after="0" w:line="240" w:lineRule="auto"/>
              <w:jc w:val="both"/>
              <w:rPr>
                <w:rFonts w:ascii="Times New Roman" w:eastAsia="Times New Roman" w:hAnsi="Times New Roman" w:cs="Times New Roman"/>
                <w:b/>
                <w:lang w:eastAsia="ru-RU"/>
              </w:rPr>
            </w:pPr>
          </w:p>
        </w:tc>
      </w:tr>
      <w:tr w:rsidR="001356E7" w:rsidRPr="001356E7" w14:paraId="01501833" w14:textId="77777777" w:rsidTr="004A4CEA">
        <w:trPr>
          <w:trHeight w:val="780"/>
        </w:trPr>
        <w:tc>
          <w:tcPr>
            <w:tcW w:w="485" w:type="dxa"/>
            <w:vMerge/>
          </w:tcPr>
          <w:p w14:paraId="69AD904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p>
        </w:tc>
        <w:tc>
          <w:tcPr>
            <w:tcW w:w="5573" w:type="dxa"/>
            <w:gridSpan w:val="7"/>
            <w:vMerge/>
          </w:tcPr>
          <w:p w14:paraId="4285AF2B"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1038" w:type="dxa"/>
            <w:gridSpan w:val="4"/>
          </w:tcPr>
          <w:p w14:paraId="1D9DCC41"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Бюджет громади </w:t>
            </w:r>
          </w:p>
        </w:tc>
        <w:tc>
          <w:tcPr>
            <w:tcW w:w="992" w:type="dxa"/>
          </w:tcPr>
          <w:p w14:paraId="49B1A5F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280462,0</w:t>
            </w:r>
          </w:p>
        </w:tc>
        <w:tc>
          <w:tcPr>
            <w:tcW w:w="993" w:type="dxa"/>
          </w:tcPr>
          <w:p w14:paraId="3F38D21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41707,0</w:t>
            </w:r>
          </w:p>
        </w:tc>
        <w:tc>
          <w:tcPr>
            <w:tcW w:w="992" w:type="dxa"/>
          </w:tcPr>
          <w:p w14:paraId="01E0A2A3"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47210,0</w:t>
            </w:r>
          </w:p>
        </w:tc>
        <w:tc>
          <w:tcPr>
            <w:tcW w:w="992" w:type="dxa"/>
          </w:tcPr>
          <w:p w14:paraId="21CBF85F"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70480,0</w:t>
            </w:r>
          </w:p>
        </w:tc>
        <w:tc>
          <w:tcPr>
            <w:tcW w:w="984" w:type="dxa"/>
          </w:tcPr>
          <w:p w14:paraId="29040DFC"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77685,0</w:t>
            </w:r>
          </w:p>
        </w:tc>
        <w:tc>
          <w:tcPr>
            <w:tcW w:w="992" w:type="dxa"/>
          </w:tcPr>
          <w:p w14:paraId="1B99533E"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43380,0</w:t>
            </w:r>
          </w:p>
        </w:tc>
        <w:tc>
          <w:tcPr>
            <w:tcW w:w="2127" w:type="dxa"/>
            <w:gridSpan w:val="2"/>
          </w:tcPr>
          <w:p w14:paraId="641B2B11" w14:textId="77777777" w:rsidR="001356E7" w:rsidRPr="001356E7" w:rsidRDefault="001356E7" w:rsidP="001356E7">
            <w:pPr>
              <w:spacing w:after="0" w:line="240" w:lineRule="auto"/>
              <w:jc w:val="both"/>
              <w:rPr>
                <w:rFonts w:ascii="Times New Roman" w:eastAsia="Times New Roman" w:hAnsi="Times New Roman" w:cs="Times New Roman"/>
                <w:lang w:eastAsia="ru-RU"/>
              </w:rPr>
            </w:pPr>
          </w:p>
        </w:tc>
      </w:tr>
      <w:tr w:rsidR="001356E7" w:rsidRPr="001356E7" w14:paraId="561E3BDC" w14:textId="77777777" w:rsidTr="004A4CEA">
        <w:trPr>
          <w:trHeight w:val="780"/>
        </w:trPr>
        <w:tc>
          <w:tcPr>
            <w:tcW w:w="485" w:type="dxa"/>
            <w:vMerge/>
          </w:tcPr>
          <w:p w14:paraId="78BD1B0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sz w:val="20"/>
                <w:szCs w:val="20"/>
              </w:rPr>
            </w:pPr>
          </w:p>
        </w:tc>
        <w:tc>
          <w:tcPr>
            <w:tcW w:w="5573" w:type="dxa"/>
            <w:gridSpan w:val="7"/>
            <w:vMerge/>
          </w:tcPr>
          <w:p w14:paraId="09C25507"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b/>
                <w:sz w:val="24"/>
                <w:szCs w:val="24"/>
              </w:rPr>
            </w:pPr>
          </w:p>
        </w:tc>
        <w:tc>
          <w:tcPr>
            <w:tcW w:w="1038" w:type="dxa"/>
            <w:gridSpan w:val="4"/>
          </w:tcPr>
          <w:p w14:paraId="7F44B43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 xml:space="preserve">Власні надходження </w:t>
            </w:r>
          </w:p>
        </w:tc>
        <w:tc>
          <w:tcPr>
            <w:tcW w:w="992" w:type="dxa"/>
          </w:tcPr>
          <w:p w14:paraId="09C1ED62"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3170,0</w:t>
            </w:r>
          </w:p>
        </w:tc>
        <w:tc>
          <w:tcPr>
            <w:tcW w:w="993" w:type="dxa"/>
          </w:tcPr>
          <w:p w14:paraId="6FBC8EF5"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590,0</w:t>
            </w:r>
          </w:p>
        </w:tc>
        <w:tc>
          <w:tcPr>
            <w:tcW w:w="992" w:type="dxa"/>
          </w:tcPr>
          <w:p w14:paraId="2FC53C59"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600,0</w:t>
            </w:r>
          </w:p>
        </w:tc>
        <w:tc>
          <w:tcPr>
            <w:tcW w:w="992" w:type="dxa"/>
          </w:tcPr>
          <w:p w14:paraId="3CA8F92D"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640,0</w:t>
            </w:r>
          </w:p>
        </w:tc>
        <w:tc>
          <w:tcPr>
            <w:tcW w:w="984" w:type="dxa"/>
          </w:tcPr>
          <w:p w14:paraId="396BFAD4"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650,0</w:t>
            </w:r>
          </w:p>
        </w:tc>
        <w:tc>
          <w:tcPr>
            <w:tcW w:w="992" w:type="dxa"/>
          </w:tcPr>
          <w:p w14:paraId="7E827BCA" w14:textId="77777777" w:rsidR="001356E7" w:rsidRPr="001356E7" w:rsidRDefault="001356E7" w:rsidP="001356E7">
            <w:pPr>
              <w:widowControl w:val="0"/>
              <w:autoSpaceDE w:val="0"/>
              <w:autoSpaceDN w:val="0"/>
              <w:spacing w:after="0" w:line="240" w:lineRule="auto"/>
              <w:jc w:val="both"/>
              <w:rPr>
                <w:rFonts w:ascii="Times New Roman" w:eastAsia="Times New Roman" w:hAnsi="Times New Roman" w:cs="Times New Roman"/>
              </w:rPr>
            </w:pPr>
            <w:r w:rsidRPr="001356E7">
              <w:rPr>
                <w:rFonts w:ascii="Times New Roman" w:eastAsia="Times New Roman" w:hAnsi="Times New Roman" w:cs="Times New Roman"/>
              </w:rPr>
              <w:t>690,0</w:t>
            </w:r>
          </w:p>
        </w:tc>
        <w:tc>
          <w:tcPr>
            <w:tcW w:w="2127" w:type="dxa"/>
            <w:gridSpan w:val="2"/>
          </w:tcPr>
          <w:p w14:paraId="6ED40059" w14:textId="77777777" w:rsidR="001356E7" w:rsidRPr="001356E7" w:rsidRDefault="001356E7" w:rsidP="001356E7">
            <w:pPr>
              <w:spacing w:after="0" w:line="240" w:lineRule="auto"/>
              <w:jc w:val="both"/>
              <w:rPr>
                <w:rFonts w:ascii="Times New Roman" w:eastAsia="Times New Roman" w:hAnsi="Times New Roman" w:cs="Times New Roman"/>
                <w:lang w:eastAsia="ru-RU"/>
              </w:rPr>
            </w:pPr>
          </w:p>
        </w:tc>
      </w:tr>
    </w:tbl>
    <w:p w14:paraId="6026D699" w14:textId="77777777" w:rsidR="001356E7" w:rsidRDefault="001356E7" w:rsidP="001356E7">
      <w:pPr>
        <w:spacing w:after="0" w:line="240" w:lineRule="auto"/>
        <w:ind w:left="992" w:firstLine="709"/>
        <w:contextualSpacing/>
        <w:jc w:val="both"/>
        <w:rPr>
          <w:rFonts w:ascii="Times New Roman" w:eastAsia="Times New Roman" w:hAnsi="Times New Roman" w:cs="Times New Roman"/>
          <w:sz w:val="24"/>
          <w:szCs w:val="24"/>
          <w:lang w:eastAsia="ru-RU"/>
        </w:rPr>
      </w:pPr>
    </w:p>
    <w:p w14:paraId="1D0DDBCB" w14:textId="77777777" w:rsidR="001356E7" w:rsidRDefault="001356E7" w:rsidP="001356E7">
      <w:pPr>
        <w:spacing w:after="0" w:line="240" w:lineRule="auto"/>
        <w:ind w:left="992" w:firstLine="709"/>
        <w:contextualSpacing/>
        <w:jc w:val="both"/>
        <w:rPr>
          <w:rFonts w:ascii="Times New Roman" w:eastAsia="Times New Roman" w:hAnsi="Times New Roman" w:cs="Times New Roman"/>
          <w:sz w:val="24"/>
          <w:szCs w:val="24"/>
          <w:lang w:eastAsia="ru-RU"/>
        </w:rPr>
      </w:pPr>
    </w:p>
    <w:p w14:paraId="383E3EC0" w14:textId="66DEF51D" w:rsidR="001356E7" w:rsidRPr="001356E7" w:rsidRDefault="001356E7" w:rsidP="001356E7">
      <w:pPr>
        <w:spacing w:after="0" w:line="240" w:lineRule="auto"/>
        <w:ind w:left="99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 міської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Віталій ДІДЕНКО</w:t>
      </w:r>
    </w:p>
    <w:p w14:paraId="5D2AE462" w14:textId="77777777" w:rsidR="001356E7" w:rsidRPr="001356E7" w:rsidRDefault="001356E7" w:rsidP="001356E7">
      <w:pPr>
        <w:spacing w:after="0" w:line="240" w:lineRule="auto"/>
        <w:ind w:left="1701"/>
        <w:contextualSpacing/>
        <w:jc w:val="both"/>
        <w:rPr>
          <w:rFonts w:ascii="Times New Roman" w:eastAsia="Times New Roman" w:hAnsi="Times New Roman" w:cs="Times New Roman"/>
          <w:sz w:val="24"/>
          <w:szCs w:val="24"/>
          <w:lang w:eastAsia="ru-RU"/>
        </w:rPr>
      </w:pPr>
    </w:p>
    <w:p w14:paraId="51887A83" w14:textId="77777777" w:rsidR="001356E7" w:rsidRPr="001356E7" w:rsidRDefault="001356E7" w:rsidP="001356E7">
      <w:pPr>
        <w:spacing w:after="0" w:line="240" w:lineRule="auto"/>
        <w:ind w:left="1701"/>
        <w:contextualSpacing/>
        <w:jc w:val="both"/>
        <w:rPr>
          <w:rFonts w:ascii="Times New Roman" w:eastAsia="Times New Roman" w:hAnsi="Times New Roman" w:cs="Times New Roman"/>
          <w:sz w:val="24"/>
          <w:szCs w:val="24"/>
          <w:lang w:eastAsia="ru-RU"/>
        </w:rPr>
      </w:pPr>
    </w:p>
    <w:p w14:paraId="7BD0D78A" w14:textId="77777777" w:rsidR="001356E7" w:rsidRPr="001356E7" w:rsidRDefault="001356E7" w:rsidP="001356E7">
      <w:pPr>
        <w:spacing w:after="0" w:line="240" w:lineRule="auto"/>
        <w:ind w:left="1701"/>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Начальник управління</w:t>
      </w:r>
      <w:r w:rsidRPr="001356E7">
        <w:rPr>
          <w:rFonts w:ascii="Times New Roman" w:eastAsia="Times New Roman" w:hAnsi="Times New Roman" w:cs="Times New Roman"/>
          <w:sz w:val="24"/>
          <w:szCs w:val="24"/>
          <w:lang w:eastAsia="ru-RU"/>
        </w:rPr>
        <w:tab/>
      </w:r>
    </w:p>
    <w:p w14:paraId="15E9D52D" w14:textId="00A57138" w:rsidR="001356E7" w:rsidRPr="001356E7" w:rsidRDefault="001356E7" w:rsidP="001356E7">
      <w:pPr>
        <w:spacing w:after="0" w:line="240" w:lineRule="auto"/>
        <w:ind w:left="1701"/>
        <w:contextualSpacing/>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культури і туризму </w:t>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Артем РОМАСЮКОВ</w:t>
      </w:r>
    </w:p>
    <w:p w14:paraId="46A3E58E"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18AA59FF" w14:textId="77777777" w:rsidR="001356E7" w:rsidRPr="001356E7" w:rsidRDefault="001356E7" w:rsidP="001356E7">
      <w:pPr>
        <w:spacing w:after="0" w:line="240" w:lineRule="auto"/>
        <w:ind w:left="720"/>
        <w:contextualSpacing/>
        <w:jc w:val="both"/>
        <w:rPr>
          <w:rFonts w:ascii="Times New Roman" w:eastAsia="Times New Roman" w:hAnsi="Times New Roman" w:cs="Times New Roman"/>
          <w:sz w:val="24"/>
          <w:szCs w:val="24"/>
          <w:lang w:eastAsia="ru-RU"/>
        </w:rPr>
      </w:pPr>
    </w:p>
    <w:p w14:paraId="5A4B4435" w14:textId="77777777" w:rsidR="001356E7" w:rsidRPr="001356E7" w:rsidRDefault="001356E7" w:rsidP="001356E7">
      <w:pPr>
        <w:spacing w:after="0" w:line="240" w:lineRule="auto"/>
        <w:ind w:left="720"/>
        <w:contextualSpacing/>
        <w:jc w:val="both"/>
        <w:rPr>
          <w:rFonts w:ascii="Times New Roman" w:eastAsia="Times New Roman" w:hAnsi="Times New Roman" w:cs="Times New Roman"/>
          <w:sz w:val="24"/>
          <w:szCs w:val="24"/>
          <w:lang w:eastAsia="ru-RU"/>
        </w:rPr>
        <w:sectPr w:rsidR="001356E7" w:rsidRPr="001356E7" w:rsidSect="001356E7">
          <w:pgSz w:w="16838" w:h="11906" w:orient="landscape"/>
          <w:pgMar w:top="1418" w:right="850" w:bottom="709" w:left="851" w:header="708" w:footer="708" w:gutter="0"/>
          <w:cols w:space="708"/>
          <w:docGrid w:linePitch="360"/>
        </w:sectPr>
      </w:pPr>
    </w:p>
    <w:p w14:paraId="1484846A" w14:textId="77777777" w:rsidR="001356E7" w:rsidRPr="001356E7" w:rsidRDefault="001356E7" w:rsidP="001356E7">
      <w:pPr>
        <w:spacing w:after="0" w:line="240" w:lineRule="auto"/>
        <w:jc w:val="right"/>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lastRenderedPageBreak/>
        <w:t>Додаток</w:t>
      </w:r>
    </w:p>
    <w:p w14:paraId="3AD8A436" w14:textId="77777777" w:rsidR="001356E7" w:rsidRPr="001356E7" w:rsidRDefault="001356E7" w:rsidP="001356E7">
      <w:pPr>
        <w:spacing w:after="0" w:line="240" w:lineRule="auto"/>
        <w:jc w:val="right"/>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до розділу 3. «Розвиток та підтримка працівників культури»</w:t>
      </w:r>
    </w:p>
    <w:p w14:paraId="24206CF5" w14:textId="77777777" w:rsidR="001356E7" w:rsidRPr="001356E7" w:rsidRDefault="001356E7" w:rsidP="001356E7">
      <w:pPr>
        <w:spacing w:after="0" w:line="240" w:lineRule="auto"/>
        <w:ind w:firstLine="709"/>
        <w:jc w:val="center"/>
        <w:rPr>
          <w:rFonts w:ascii="Times New Roman" w:eastAsia="Times New Roman" w:hAnsi="Times New Roman" w:cs="Times New Roman"/>
          <w:sz w:val="24"/>
          <w:szCs w:val="24"/>
          <w:lang w:eastAsia="ru-RU"/>
        </w:rPr>
      </w:pPr>
    </w:p>
    <w:p w14:paraId="0B00B578" w14:textId="77777777" w:rsidR="001356E7" w:rsidRPr="001356E7" w:rsidRDefault="001356E7" w:rsidP="001356E7">
      <w:pPr>
        <w:spacing w:after="0" w:line="240" w:lineRule="auto"/>
        <w:ind w:firstLine="709"/>
        <w:jc w:val="center"/>
        <w:rPr>
          <w:rFonts w:ascii="Times New Roman" w:eastAsia="Times New Roman" w:hAnsi="Times New Roman" w:cs="Times New Roman"/>
          <w:sz w:val="24"/>
          <w:szCs w:val="24"/>
          <w:lang w:eastAsia="ru-RU"/>
        </w:rPr>
      </w:pPr>
    </w:p>
    <w:p w14:paraId="353E747E"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пункт «Фінансова підтримка працівників муніципальних колективів,</w:t>
      </w:r>
    </w:p>
    <w:p w14:paraId="3807CC95"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uk-UA"/>
        </w:rPr>
      </w:pPr>
      <w:r w:rsidRPr="001356E7">
        <w:rPr>
          <w:rFonts w:ascii="Times New Roman" w:eastAsia="Times New Roman" w:hAnsi="Times New Roman" w:cs="Times New Roman"/>
          <w:sz w:val="24"/>
          <w:szCs w:val="24"/>
          <w:lang w:eastAsia="ru-RU"/>
        </w:rPr>
        <w:t>мистецьких шкіл, клубних закладів, музеїв та бібліотек»</w:t>
      </w:r>
    </w:p>
    <w:p w14:paraId="1E403C8F"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p>
    <w:tbl>
      <w:tblPr>
        <w:tblStyle w:val="31"/>
        <w:tblW w:w="9493" w:type="dxa"/>
        <w:jc w:val="center"/>
        <w:tblLayout w:type="fixed"/>
        <w:tblLook w:val="01E0" w:firstRow="1" w:lastRow="1" w:firstColumn="1" w:lastColumn="1" w:noHBand="0" w:noVBand="0"/>
      </w:tblPr>
      <w:tblGrid>
        <w:gridCol w:w="4106"/>
        <w:gridCol w:w="1559"/>
        <w:gridCol w:w="1560"/>
        <w:gridCol w:w="2268"/>
      </w:tblGrid>
      <w:tr w:rsidR="001356E7" w:rsidRPr="001356E7" w14:paraId="48D2AF94" w14:textId="77777777" w:rsidTr="004A4CEA">
        <w:trPr>
          <w:trHeight w:val="613"/>
          <w:jc w:val="center"/>
        </w:trPr>
        <w:tc>
          <w:tcPr>
            <w:tcW w:w="4106" w:type="dxa"/>
            <w:vAlign w:val="center"/>
          </w:tcPr>
          <w:p w14:paraId="215FF7EB" w14:textId="77777777" w:rsidR="001356E7" w:rsidRPr="001356E7" w:rsidRDefault="001356E7" w:rsidP="001356E7">
            <w:pPr>
              <w:jc w:val="center"/>
              <w:rPr>
                <w:b/>
                <w:sz w:val="24"/>
                <w:szCs w:val="24"/>
                <w:lang w:val="uk-UA" w:eastAsia="ar-SA"/>
              </w:rPr>
            </w:pPr>
            <w:r w:rsidRPr="001356E7">
              <w:rPr>
                <w:b/>
                <w:sz w:val="24"/>
                <w:szCs w:val="24"/>
                <w:lang w:val="uk-UA" w:eastAsia="ar-SA"/>
              </w:rPr>
              <w:t>Проєкти та заходи</w:t>
            </w:r>
          </w:p>
        </w:tc>
        <w:tc>
          <w:tcPr>
            <w:tcW w:w="1559" w:type="dxa"/>
            <w:vAlign w:val="center"/>
          </w:tcPr>
          <w:p w14:paraId="79B6AE29" w14:textId="77777777" w:rsidR="001356E7" w:rsidRPr="001356E7" w:rsidRDefault="001356E7" w:rsidP="001356E7">
            <w:pPr>
              <w:jc w:val="center"/>
              <w:rPr>
                <w:b/>
                <w:sz w:val="24"/>
                <w:szCs w:val="24"/>
                <w:lang w:val="uk-UA" w:eastAsia="ar-SA"/>
              </w:rPr>
            </w:pPr>
            <w:r w:rsidRPr="001356E7">
              <w:rPr>
                <w:b/>
                <w:sz w:val="24"/>
                <w:szCs w:val="24"/>
                <w:lang w:val="uk-UA" w:eastAsia="ar-SA"/>
              </w:rPr>
              <w:t xml:space="preserve">Термін виконання </w:t>
            </w:r>
          </w:p>
        </w:tc>
        <w:tc>
          <w:tcPr>
            <w:tcW w:w="1560" w:type="dxa"/>
          </w:tcPr>
          <w:p w14:paraId="70445925" w14:textId="77777777" w:rsidR="001356E7" w:rsidRPr="001356E7" w:rsidRDefault="001356E7" w:rsidP="001356E7">
            <w:pPr>
              <w:jc w:val="center"/>
              <w:rPr>
                <w:b/>
                <w:sz w:val="24"/>
                <w:szCs w:val="24"/>
                <w:lang w:val="uk-UA" w:eastAsia="ar-SA"/>
              </w:rPr>
            </w:pPr>
          </w:p>
          <w:p w14:paraId="091CE332" w14:textId="77777777" w:rsidR="001356E7" w:rsidRPr="001356E7" w:rsidRDefault="001356E7" w:rsidP="001356E7">
            <w:pPr>
              <w:jc w:val="center"/>
              <w:rPr>
                <w:b/>
                <w:sz w:val="24"/>
                <w:szCs w:val="24"/>
                <w:lang w:val="uk-UA" w:eastAsia="ar-SA"/>
              </w:rPr>
            </w:pPr>
            <w:r w:rsidRPr="001356E7">
              <w:rPr>
                <w:b/>
                <w:sz w:val="24"/>
                <w:szCs w:val="24"/>
                <w:lang w:val="uk-UA" w:eastAsia="ar-SA"/>
              </w:rPr>
              <w:t>Виконавці</w:t>
            </w:r>
          </w:p>
        </w:tc>
        <w:tc>
          <w:tcPr>
            <w:tcW w:w="2268" w:type="dxa"/>
          </w:tcPr>
          <w:p w14:paraId="3444A74B" w14:textId="77777777" w:rsidR="001356E7" w:rsidRPr="001356E7" w:rsidRDefault="001356E7" w:rsidP="001356E7">
            <w:pPr>
              <w:jc w:val="center"/>
              <w:rPr>
                <w:b/>
                <w:sz w:val="24"/>
                <w:szCs w:val="24"/>
                <w:lang w:val="uk-UA" w:eastAsia="ar-SA"/>
              </w:rPr>
            </w:pPr>
            <w:r w:rsidRPr="001356E7">
              <w:rPr>
                <w:b/>
                <w:sz w:val="24"/>
                <w:szCs w:val="24"/>
                <w:lang w:val="uk-UA" w:eastAsia="ar-SA"/>
              </w:rPr>
              <w:t xml:space="preserve">Індикатор виконання </w:t>
            </w:r>
          </w:p>
        </w:tc>
      </w:tr>
      <w:tr w:rsidR="001356E7" w:rsidRPr="001356E7" w14:paraId="10C8E023" w14:textId="77777777" w:rsidTr="004A4CEA">
        <w:trPr>
          <w:trHeight w:val="2760"/>
          <w:jc w:val="center"/>
        </w:trPr>
        <w:tc>
          <w:tcPr>
            <w:tcW w:w="4106" w:type="dxa"/>
            <w:tcBorders>
              <w:top w:val="single" w:sz="4" w:space="0" w:color="auto"/>
              <w:left w:val="single" w:sz="4" w:space="0" w:color="auto"/>
              <w:right w:val="single" w:sz="4" w:space="0" w:color="auto"/>
            </w:tcBorders>
          </w:tcPr>
          <w:p w14:paraId="55A6979B" w14:textId="77777777" w:rsidR="001356E7" w:rsidRPr="001356E7" w:rsidRDefault="001356E7" w:rsidP="001356E7">
            <w:pPr>
              <w:jc w:val="both"/>
              <w:rPr>
                <w:sz w:val="24"/>
                <w:szCs w:val="24"/>
                <w:lang w:val="uk-UA"/>
              </w:rPr>
            </w:pPr>
            <w:r w:rsidRPr="001356E7">
              <w:rPr>
                <w:sz w:val="24"/>
                <w:szCs w:val="24"/>
                <w:lang w:val="uk-UA"/>
              </w:rPr>
              <w:t>Здійснення з 01.01.2026 року доплати за несприятливі умови праці працівникам Хмельницького академічного муніципального естрадно-духового оркестру та</w:t>
            </w:r>
          </w:p>
          <w:p w14:paraId="73130327" w14:textId="77777777" w:rsidR="001356E7" w:rsidRPr="001356E7" w:rsidRDefault="001356E7" w:rsidP="001356E7">
            <w:pPr>
              <w:jc w:val="both"/>
              <w:rPr>
                <w:sz w:val="24"/>
                <w:szCs w:val="24"/>
                <w:lang w:val="uk-UA"/>
              </w:rPr>
            </w:pPr>
            <w:r w:rsidRPr="001356E7">
              <w:rPr>
                <w:sz w:val="24"/>
                <w:szCs w:val="24"/>
                <w:lang w:val="uk-UA"/>
              </w:rPr>
              <w:t>Хмельницького академічного муніципального камерного хору (артист, художній керівник, хормейстер, концертмейстер, диригент, адміністратор, звукорежисер) у розмірі 2600,00 грн., відповідно до навантаження.</w:t>
            </w:r>
          </w:p>
        </w:tc>
        <w:tc>
          <w:tcPr>
            <w:tcW w:w="1559" w:type="dxa"/>
          </w:tcPr>
          <w:p w14:paraId="3B6CD3F2" w14:textId="77777777" w:rsidR="001356E7" w:rsidRPr="001356E7" w:rsidRDefault="001356E7" w:rsidP="001356E7">
            <w:pPr>
              <w:jc w:val="center"/>
              <w:rPr>
                <w:sz w:val="24"/>
                <w:szCs w:val="24"/>
                <w:lang w:val="uk-UA" w:eastAsia="ar-SA"/>
              </w:rPr>
            </w:pPr>
            <w:r w:rsidRPr="001356E7">
              <w:rPr>
                <w:sz w:val="24"/>
                <w:szCs w:val="24"/>
                <w:lang w:val="uk-UA" w:eastAsia="ar-SA"/>
              </w:rPr>
              <w:t>2026-2030</w:t>
            </w:r>
          </w:p>
        </w:tc>
        <w:tc>
          <w:tcPr>
            <w:tcW w:w="1560" w:type="dxa"/>
          </w:tcPr>
          <w:p w14:paraId="590BD097" w14:textId="77777777" w:rsidR="001356E7" w:rsidRPr="001356E7" w:rsidRDefault="001356E7" w:rsidP="001356E7">
            <w:pPr>
              <w:jc w:val="center"/>
              <w:rPr>
                <w:sz w:val="24"/>
                <w:szCs w:val="24"/>
                <w:lang w:val="uk-UA" w:eastAsia="ar-SA"/>
              </w:rPr>
            </w:pPr>
            <w:r w:rsidRPr="001356E7">
              <w:rPr>
                <w:sz w:val="24"/>
                <w:szCs w:val="24"/>
                <w:lang w:val="uk-UA" w:eastAsia="ar-SA"/>
              </w:rPr>
              <w:t>Управління культури і туризму</w:t>
            </w:r>
          </w:p>
        </w:tc>
        <w:tc>
          <w:tcPr>
            <w:tcW w:w="2268" w:type="dxa"/>
          </w:tcPr>
          <w:p w14:paraId="354E1D5A" w14:textId="77777777" w:rsidR="001356E7" w:rsidRPr="001356E7" w:rsidRDefault="001356E7" w:rsidP="001356E7">
            <w:pPr>
              <w:jc w:val="both"/>
              <w:rPr>
                <w:sz w:val="24"/>
                <w:szCs w:val="24"/>
                <w:lang w:val="uk-UA" w:eastAsia="ar-SA"/>
              </w:rPr>
            </w:pPr>
            <w:r w:rsidRPr="001356E7">
              <w:rPr>
                <w:sz w:val="24"/>
                <w:szCs w:val="24"/>
                <w:lang w:val="uk-UA" w:eastAsia="ar-SA"/>
              </w:rPr>
              <w:t xml:space="preserve">Компенсація негативного впливу на здоров’я в умовах війни </w:t>
            </w:r>
          </w:p>
        </w:tc>
      </w:tr>
      <w:tr w:rsidR="001356E7" w:rsidRPr="001356E7" w14:paraId="66CB9A16" w14:textId="77777777" w:rsidTr="004A4CEA">
        <w:trPr>
          <w:trHeight w:val="2037"/>
          <w:jc w:val="center"/>
        </w:trPr>
        <w:tc>
          <w:tcPr>
            <w:tcW w:w="4106" w:type="dxa"/>
            <w:tcBorders>
              <w:top w:val="single" w:sz="4" w:space="0" w:color="auto"/>
              <w:left w:val="single" w:sz="4" w:space="0" w:color="auto"/>
              <w:bottom w:val="single" w:sz="4" w:space="0" w:color="auto"/>
              <w:right w:val="single" w:sz="4" w:space="0" w:color="auto"/>
            </w:tcBorders>
          </w:tcPr>
          <w:p w14:paraId="054B5B69" w14:textId="77777777" w:rsidR="001356E7" w:rsidRPr="001356E7" w:rsidRDefault="001356E7" w:rsidP="001356E7">
            <w:pPr>
              <w:jc w:val="both"/>
              <w:rPr>
                <w:sz w:val="24"/>
                <w:szCs w:val="24"/>
                <w:lang w:val="uk-UA"/>
              </w:rPr>
            </w:pPr>
            <w:r w:rsidRPr="001356E7">
              <w:rPr>
                <w:sz w:val="24"/>
                <w:szCs w:val="24"/>
                <w:lang w:val="uk-UA"/>
              </w:rPr>
              <w:t>Здійснення з 01.01.2026 року доплати за несприятливі умови праці працівникам мистецьких шкіл Хмельницької міської територіальної громади згідно з переліком посад педагогічних та науково-педагогічних працівників у розмірі 2600,00 грн., відповідно до навантаження.</w:t>
            </w:r>
          </w:p>
        </w:tc>
        <w:tc>
          <w:tcPr>
            <w:tcW w:w="1559" w:type="dxa"/>
          </w:tcPr>
          <w:p w14:paraId="36FE8391" w14:textId="77777777" w:rsidR="001356E7" w:rsidRPr="001356E7" w:rsidRDefault="001356E7" w:rsidP="001356E7">
            <w:pPr>
              <w:jc w:val="center"/>
              <w:rPr>
                <w:sz w:val="24"/>
                <w:szCs w:val="24"/>
                <w:lang w:val="uk-UA" w:eastAsia="ar-SA"/>
              </w:rPr>
            </w:pPr>
            <w:r w:rsidRPr="001356E7">
              <w:rPr>
                <w:sz w:val="24"/>
                <w:szCs w:val="24"/>
                <w:lang w:val="uk-UA" w:eastAsia="ar-SA"/>
              </w:rPr>
              <w:t>2026-2030</w:t>
            </w:r>
          </w:p>
        </w:tc>
        <w:tc>
          <w:tcPr>
            <w:tcW w:w="1560" w:type="dxa"/>
          </w:tcPr>
          <w:p w14:paraId="5D0A22E6" w14:textId="77777777" w:rsidR="001356E7" w:rsidRPr="001356E7" w:rsidRDefault="001356E7" w:rsidP="001356E7">
            <w:pPr>
              <w:jc w:val="center"/>
              <w:rPr>
                <w:sz w:val="24"/>
                <w:szCs w:val="24"/>
                <w:lang w:val="uk-UA" w:eastAsia="ar-SA"/>
              </w:rPr>
            </w:pPr>
            <w:r w:rsidRPr="001356E7">
              <w:rPr>
                <w:sz w:val="24"/>
                <w:szCs w:val="24"/>
                <w:lang w:val="uk-UA" w:eastAsia="ar-SA"/>
              </w:rPr>
              <w:t>Управління культури і туризму</w:t>
            </w:r>
          </w:p>
        </w:tc>
        <w:tc>
          <w:tcPr>
            <w:tcW w:w="2268" w:type="dxa"/>
          </w:tcPr>
          <w:p w14:paraId="68E9A77F" w14:textId="77777777" w:rsidR="001356E7" w:rsidRPr="001356E7" w:rsidRDefault="001356E7" w:rsidP="001356E7">
            <w:pPr>
              <w:jc w:val="both"/>
              <w:rPr>
                <w:sz w:val="24"/>
                <w:szCs w:val="24"/>
                <w:lang w:val="uk-UA" w:eastAsia="ar-SA"/>
              </w:rPr>
            </w:pPr>
            <w:r w:rsidRPr="001356E7">
              <w:rPr>
                <w:sz w:val="24"/>
                <w:szCs w:val="24"/>
                <w:lang w:val="uk-UA" w:eastAsia="ar-SA"/>
              </w:rPr>
              <w:t xml:space="preserve">Компенсація негативного впливу на здоров’я в умовах війни </w:t>
            </w:r>
          </w:p>
        </w:tc>
      </w:tr>
      <w:tr w:rsidR="001356E7" w:rsidRPr="001356E7" w14:paraId="4D28CD14" w14:textId="77777777" w:rsidTr="004A4CEA">
        <w:trPr>
          <w:trHeight w:val="2037"/>
          <w:jc w:val="center"/>
        </w:trPr>
        <w:tc>
          <w:tcPr>
            <w:tcW w:w="4106" w:type="dxa"/>
            <w:tcBorders>
              <w:top w:val="single" w:sz="4" w:space="0" w:color="auto"/>
              <w:left w:val="single" w:sz="4" w:space="0" w:color="auto"/>
              <w:bottom w:val="single" w:sz="4" w:space="0" w:color="auto"/>
              <w:right w:val="single" w:sz="4" w:space="0" w:color="auto"/>
            </w:tcBorders>
          </w:tcPr>
          <w:p w14:paraId="2BE32DDD" w14:textId="77777777" w:rsidR="001356E7" w:rsidRPr="001356E7" w:rsidRDefault="001356E7" w:rsidP="001356E7">
            <w:pPr>
              <w:jc w:val="both"/>
              <w:rPr>
                <w:sz w:val="24"/>
                <w:szCs w:val="24"/>
                <w:lang w:val="uk-UA"/>
              </w:rPr>
            </w:pPr>
            <w:r w:rsidRPr="001356E7">
              <w:rPr>
                <w:sz w:val="24"/>
                <w:szCs w:val="24"/>
                <w:lang w:val="uk-UA"/>
              </w:rPr>
              <w:t>Здійснення з 01.01.2026 року доплати за несприятливі умови праці працівникам клубних закладів, центрів культури і дозвілля згідно з переліком працівників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культурно-освітніх центрів, які мають право на виплату доплати за вислугу років, допомоги для оздоровлення та матеріальної допомоги для вирішення соціально-побутових питань у розмірі 2600,00 грн., відповідно до навантаження.</w:t>
            </w:r>
          </w:p>
        </w:tc>
        <w:tc>
          <w:tcPr>
            <w:tcW w:w="1559" w:type="dxa"/>
          </w:tcPr>
          <w:p w14:paraId="45633207" w14:textId="77777777" w:rsidR="001356E7" w:rsidRPr="001356E7" w:rsidRDefault="001356E7" w:rsidP="001356E7">
            <w:pPr>
              <w:jc w:val="center"/>
              <w:rPr>
                <w:sz w:val="24"/>
                <w:szCs w:val="24"/>
                <w:lang w:val="uk-UA" w:eastAsia="ar-SA"/>
              </w:rPr>
            </w:pPr>
            <w:r w:rsidRPr="001356E7">
              <w:rPr>
                <w:sz w:val="24"/>
                <w:szCs w:val="24"/>
                <w:lang w:val="uk-UA" w:eastAsia="ar-SA"/>
              </w:rPr>
              <w:t>2026-2030</w:t>
            </w:r>
          </w:p>
        </w:tc>
        <w:tc>
          <w:tcPr>
            <w:tcW w:w="1560" w:type="dxa"/>
          </w:tcPr>
          <w:p w14:paraId="09831FF9" w14:textId="77777777" w:rsidR="001356E7" w:rsidRPr="001356E7" w:rsidRDefault="001356E7" w:rsidP="001356E7">
            <w:pPr>
              <w:jc w:val="center"/>
              <w:rPr>
                <w:sz w:val="24"/>
                <w:szCs w:val="24"/>
                <w:lang w:val="uk-UA" w:eastAsia="ar-SA"/>
              </w:rPr>
            </w:pPr>
            <w:r w:rsidRPr="001356E7">
              <w:rPr>
                <w:sz w:val="24"/>
                <w:szCs w:val="24"/>
                <w:lang w:val="uk-UA" w:eastAsia="ar-SA"/>
              </w:rPr>
              <w:t>Управління культури і туризму</w:t>
            </w:r>
          </w:p>
        </w:tc>
        <w:tc>
          <w:tcPr>
            <w:tcW w:w="2268" w:type="dxa"/>
          </w:tcPr>
          <w:p w14:paraId="066E3661" w14:textId="77777777" w:rsidR="001356E7" w:rsidRPr="001356E7" w:rsidRDefault="001356E7" w:rsidP="001356E7">
            <w:pPr>
              <w:jc w:val="both"/>
              <w:rPr>
                <w:sz w:val="24"/>
                <w:szCs w:val="24"/>
                <w:lang w:val="uk-UA" w:eastAsia="ar-SA"/>
              </w:rPr>
            </w:pPr>
            <w:r w:rsidRPr="001356E7">
              <w:rPr>
                <w:sz w:val="24"/>
                <w:szCs w:val="24"/>
                <w:lang w:val="uk-UA" w:eastAsia="ar-SA"/>
              </w:rPr>
              <w:t>Компенсація негативного впливу на здоров’я в умовах війни</w:t>
            </w:r>
          </w:p>
        </w:tc>
      </w:tr>
      <w:tr w:rsidR="001356E7" w:rsidRPr="001356E7" w14:paraId="73810330" w14:textId="77777777" w:rsidTr="004A4CEA">
        <w:trPr>
          <w:trHeight w:val="1256"/>
          <w:jc w:val="center"/>
        </w:trPr>
        <w:tc>
          <w:tcPr>
            <w:tcW w:w="4106" w:type="dxa"/>
            <w:tcBorders>
              <w:top w:val="single" w:sz="4" w:space="0" w:color="auto"/>
              <w:left w:val="single" w:sz="4" w:space="0" w:color="auto"/>
              <w:bottom w:val="single" w:sz="4" w:space="0" w:color="auto"/>
              <w:right w:val="single" w:sz="4" w:space="0" w:color="auto"/>
            </w:tcBorders>
          </w:tcPr>
          <w:p w14:paraId="315047B1" w14:textId="77777777" w:rsidR="001356E7" w:rsidRPr="001356E7" w:rsidRDefault="001356E7" w:rsidP="001356E7">
            <w:pPr>
              <w:jc w:val="both"/>
              <w:rPr>
                <w:sz w:val="24"/>
                <w:szCs w:val="24"/>
                <w:lang w:val="uk-UA"/>
              </w:rPr>
            </w:pPr>
            <w:r w:rsidRPr="001356E7">
              <w:rPr>
                <w:sz w:val="24"/>
                <w:szCs w:val="24"/>
                <w:lang w:val="uk-UA"/>
              </w:rPr>
              <w:t xml:space="preserve">Здійснення з 01.01.2026 року доплати за несприятливі умови праці працівникам музею історії міста Хмельницького та музею-студії фотомистецтва згідно з переліком </w:t>
            </w:r>
            <w:r w:rsidRPr="001356E7">
              <w:rPr>
                <w:sz w:val="24"/>
                <w:szCs w:val="24"/>
                <w:lang w:val="uk-UA"/>
              </w:rPr>
              <w:lastRenderedPageBreak/>
              <w:t xml:space="preserve">посад працівників державних і комунальних музеїв, які провадять культурно-освітню та науково-дослідну діяльність, пов’язану з комплектуванням музейних зібрань, експозиційною, фондовою, видавничою, реставраційною, пам’яткоохоронною роботою у розмірі 2600,00 грн., відповідно до навантаження. </w:t>
            </w:r>
          </w:p>
        </w:tc>
        <w:tc>
          <w:tcPr>
            <w:tcW w:w="1559" w:type="dxa"/>
          </w:tcPr>
          <w:p w14:paraId="6FDB1974" w14:textId="77777777" w:rsidR="001356E7" w:rsidRPr="001356E7" w:rsidRDefault="001356E7" w:rsidP="001356E7">
            <w:pPr>
              <w:jc w:val="center"/>
              <w:rPr>
                <w:sz w:val="24"/>
                <w:szCs w:val="24"/>
                <w:lang w:val="uk-UA" w:eastAsia="ar-SA"/>
              </w:rPr>
            </w:pPr>
            <w:r w:rsidRPr="001356E7">
              <w:rPr>
                <w:sz w:val="24"/>
                <w:szCs w:val="24"/>
                <w:lang w:val="uk-UA" w:eastAsia="ar-SA"/>
              </w:rPr>
              <w:lastRenderedPageBreak/>
              <w:t>2026-2030</w:t>
            </w:r>
          </w:p>
        </w:tc>
        <w:tc>
          <w:tcPr>
            <w:tcW w:w="1560" w:type="dxa"/>
          </w:tcPr>
          <w:p w14:paraId="436C7445" w14:textId="77777777" w:rsidR="001356E7" w:rsidRPr="001356E7" w:rsidRDefault="001356E7" w:rsidP="001356E7">
            <w:pPr>
              <w:jc w:val="center"/>
              <w:rPr>
                <w:sz w:val="24"/>
                <w:szCs w:val="24"/>
                <w:lang w:val="uk-UA" w:eastAsia="ar-SA"/>
              </w:rPr>
            </w:pPr>
            <w:r w:rsidRPr="001356E7">
              <w:rPr>
                <w:sz w:val="24"/>
                <w:szCs w:val="24"/>
                <w:lang w:val="uk-UA" w:eastAsia="ar-SA"/>
              </w:rPr>
              <w:t>Управління культури і туризму</w:t>
            </w:r>
          </w:p>
        </w:tc>
        <w:tc>
          <w:tcPr>
            <w:tcW w:w="2268" w:type="dxa"/>
          </w:tcPr>
          <w:p w14:paraId="32B56218" w14:textId="77777777" w:rsidR="001356E7" w:rsidRPr="001356E7" w:rsidRDefault="001356E7" w:rsidP="001356E7">
            <w:pPr>
              <w:jc w:val="both"/>
              <w:rPr>
                <w:sz w:val="24"/>
                <w:szCs w:val="24"/>
                <w:lang w:val="uk-UA" w:eastAsia="ar-SA"/>
              </w:rPr>
            </w:pPr>
            <w:r w:rsidRPr="001356E7">
              <w:rPr>
                <w:sz w:val="24"/>
                <w:szCs w:val="24"/>
                <w:lang w:val="uk-UA" w:eastAsia="ar-SA"/>
              </w:rPr>
              <w:t>Компенсація негативного впливу на здоров’я в умовах війни</w:t>
            </w:r>
          </w:p>
        </w:tc>
      </w:tr>
      <w:tr w:rsidR="001356E7" w:rsidRPr="001356E7" w14:paraId="129D3E4B" w14:textId="77777777" w:rsidTr="004A4CEA">
        <w:trPr>
          <w:jc w:val="center"/>
        </w:trPr>
        <w:tc>
          <w:tcPr>
            <w:tcW w:w="4106" w:type="dxa"/>
            <w:tcBorders>
              <w:top w:val="single" w:sz="4" w:space="0" w:color="auto"/>
              <w:left w:val="single" w:sz="4" w:space="0" w:color="auto"/>
              <w:bottom w:val="single" w:sz="4" w:space="0" w:color="auto"/>
              <w:right w:val="single" w:sz="4" w:space="0" w:color="auto"/>
            </w:tcBorders>
          </w:tcPr>
          <w:p w14:paraId="37644BCA" w14:textId="77777777" w:rsidR="001356E7" w:rsidRPr="001356E7" w:rsidRDefault="001356E7" w:rsidP="001356E7">
            <w:pPr>
              <w:jc w:val="both"/>
              <w:rPr>
                <w:sz w:val="24"/>
                <w:szCs w:val="24"/>
                <w:lang w:val="uk-UA"/>
              </w:rPr>
            </w:pPr>
            <w:r w:rsidRPr="001356E7">
              <w:rPr>
                <w:sz w:val="24"/>
                <w:szCs w:val="24"/>
                <w:lang w:val="uk-UA"/>
              </w:rPr>
              <w:t xml:space="preserve">Здійснення з 01.01.2026 року доплати за несприятливі умови праці працівникам централізованої бібліотечної системи Хмельницької міської територіальної громади згідно з переліком працівників державних і комунальних бібліотек, які провадять культурну, освітню, інформаційну, науково-дослідну, методичну діяльність у розмірі 2600,00 грн., відповідно до навантаження. </w:t>
            </w:r>
          </w:p>
        </w:tc>
        <w:tc>
          <w:tcPr>
            <w:tcW w:w="1559" w:type="dxa"/>
          </w:tcPr>
          <w:p w14:paraId="1DBC47E5" w14:textId="77777777" w:rsidR="001356E7" w:rsidRPr="001356E7" w:rsidRDefault="001356E7" w:rsidP="001356E7">
            <w:pPr>
              <w:jc w:val="center"/>
              <w:rPr>
                <w:sz w:val="24"/>
                <w:szCs w:val="24"/>
                <w:lang w:val="uk-UA" w:eastAsia="ar-SA"/>
              </w:rPr>
            </w:pPr>
            <w:r w:rsidRPr="001356E7">
              <w:rPr>
                <w:sz w:val="24"/>
                <w:szCs w:val="24"/>
                <w:lang w:val="uk-UA" w:eastAsia="ar-SA"/>
              </w:rPr>
              <w:t>2026-2030</w:t>
            </w:r>
          </w:p>
        </w:tc>
        <w:tc>
          <w:tcPr>
            <w:tcW w:w="1560" w:type="dxa"/>
          </w:tcPr>
          <w:p w14:paraId="5B1EE8EB" w14:textId="77777777" w:rsidR="001356E7" w:rsidRPr="001356E7" w:rsidRDefault="001356E7" w:rsidP="001356E7">
            <w:pPr>
              <w:jc w:val="center"/>
              <w:rPr>
                <w:sz w:val="24"/>
                <w:szCs w:val="24"/>
                <w:lang w:val="uk-UA" w:eastAsia="ar-SA"/>
              </w:rPr>
            </w:pPr>
            <w:r w:rsidRPr="001356E7">
              <w:rPr>
                <w:sz w:val="24"/>
                <w:szCs w:val="24"/>
                <w:lang w:val="uk-UA" w:eastAsia="ar-SA"/>
              </w:rPr>
              <w:t>Управління культури і туризму</w:t>
            </w:r>
          </w:p>
        </w:tc>
        <w:tc>
          <w:tcPr>
            <w:tcW w:w="2268" w:type="dxa"/>
          </w:tcPr>
          <w:p w14:paraId="4BDA5936" w14:textId="77777777" w:rsidR="001356E7" w:rsidRPr="001356E7" w:rsidRDefault="001356E7" w:rsidP="001356E7">
            <w:pPr>
              <w:jc w:val="both"/>
              <w:rPr>
                <w:sz w:val="24"/>
                <w:szCs w:val="24"/>
                <w:lang w:val="uk-UA" w:eastAsia="ar-SA"/>
              </w:rPr>
            </w:pPr>
            <w:r w:rsidRPr="001356E7">
              <w:rPr>
                <w:sz w:val="24"/>
                <w:szCs w:val="24"/>
                <w:lang w:val="uk-UA" w:eastAsia="ar-SA"/>
              </w:rPr>
              <w:t>Компенсація негативного впливу на здоров’я в умовах війни</w:t>
            </w:r>
          </w:p>
        </w:tc>
      </w:tr>
    </w:tbl>
    <w:p w14:paraId="1F8990CF" w14:textId="77777777" w:rsid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39F28349" w14:textId="77777777" w:rsid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65F51229" w14:textId="7B850A8B"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 міської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Віталій ДІДЕНКО</w:t>
      </w:r>
    </w:p>
    <w:p w14:paraId="5DB27E63" w14:textId="77777777" w:rsidR="001356E7" w:rsidRDefault="001356E7" w:rsidP="001356E7">
      <w:pPr>
        <w:spacing w:after="0" w:line="240" w:lineRule="auto"/>
        <w:jc w:val="both"/>
        <w:rPr>
          <w:rFonts w:ascii="Times New Roman" w:eastAsia="Times New Roman" w:hAnsi="Times New Roman" w:cs="Times New Roman"/>
          <w:sz w:val="24"/>
          <w:szCs w:val="24"/>
          <w:lang w:eastAsia="ru-RU"/>
        </w:rPr>
      </w:pPr>
    </w:p>
    <w:p w14:paraId="439B43EB"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p>
    <w:p w14:paraId="23A792BA"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Начальник управління</w:t>
      </w:r>
    </w:p>
    <w:p w14:paraId="6EB4BF96"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культури і туризму </w:t>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t>Артем РОМАСЮКОВ</w:t>
      </w:r>
    </w:p>
    <w:p w14:paraId="2B80F530" w14:textId="77777777"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0D4AFCFF" w14:textId="77777777" w:rsidR="001356E7" w:rsidRPr="001356E7" w:rsidRDefault="001356E7" w:rsidP="001356E7">
      <w:pPr>
        <w:spacing w:after="0" w:line="240" w:lineRule="auto"/>
        <w:ind w:left="720"/>
        <w:contextualSpacing/>
        <w:jc w:val="both"/>
        <w:rPr>
          <w:rFonts w:ascii="Times New Roman" w:eastAsia="Times New Roman" w:hAnsi="Times New Roman" w:cs="Times New Roman"/>
          <w:sz w:val="24"/>
          <w:szCs w:val="24"/>
          <w:lang w:eastAsia="ru-RU"/>
        </w:rPr>
        <w:sectPr w:rsidR="001356E7" w:rsidRPr="001356E7" w:rsidSect="001356E7">
          <w:pgSz w:w="11906" w:h="16838"/>
          <w:pgMar w:top="1134" w:right="567" w:bottom="1134" w:left="1701" w:header="709" w:footer="709" w:gutter="0"/>
          <w:cols w:space="708"/>
          <w:docGrid w:linePitch="360"/>
        </w:sectPr>
      </w:pPr>
    </w:p>
    <w:p w14:paraId="10D86BDA" w14:textId="77777777" w:rsidR="001356E7" w:rsidRPr="001356E7" w:rsidRDefault="001356E7" w:rsidP="001356E7">
      <w:pPr>
        <w:spacing w:after="0" w:line="240" w:lineRule="auto"/>
        <w:ind w:left="6372" w:right="-1" w:firstLine="708"/>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lastRenderedPageBreak/>
        <w:t>Додаток 2 до Програми</w:t>
      </w:r>
    </w:p>
    <w:p w14:paraId="59AE39EC" w14:textId="77777777" w:rsidR="001356E7" w:rsidRPr="001356E7" w:rsidRDefault="001356E7" w:rsidP="001356E7">
      <w:pPr>
        <w:spacing w:after="0" w:line="240" w:lineRule="auto"/>
        <w:rPr>
          <w:rFonts w:ascii="Times New Roman" w:eastAsia="Times New Roman" w:hAnsi="Times New Roman" w:cs="Times New Roman"/>
          <w:sz w:val="24"/>
          <w:szCs w:val="24"/>
          <w:lang w:eastAsia="ru-RU"/>
        </w:rPr>
      </w:pPr>
    </w:p>
    <w:p w14:paraId="0BF107A0" w14:textId="77777777" w:rsidR="001356E7" w:rsidRPr="001356E7" w:rsidRDefault="001356E7" w:rsidP="001356E7">
      <w:pPr>
        <w:spacing w:after="0" w:line="240" w:lineRule="auto"/>
        <w:rPr>
          <w:rFonts w:ascii="Times New Roman" w:eastAsia="Times New Roman" w:hAnsi="Times New Roman" w:cs="Times New Roman"/>
          <w:sz w:val="24"/>
          <w:szCs w:val="24"/>
          <w:lang w:eastAsia="ru-RU"/>
        </w:rPr>
      </w:pPr>
    </w:p>
    <w:p w14:paraId="38BE4663"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Паспорт</w:t>
      </w:r>
    </w:p>
    <w:p w14:paraId="769F25D1"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Програми розвитку</w:t>
      </w:r>
    </w:p>
    <w:p w14:paraId="527ACBAB"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Хмельницької міської територіальної громади у сфері культури і туризму</w:t>
      </w:r>
    </w:p>
    <w:p w14:paraId="4BE44BFE"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«Культурний вектор Хмельницької громади»</w:t>
      </w:r>
    </w:p>
    <w:p w14:paraId="10442632"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 2026-2030 роки</w:t>
      </w:r>
    </w:p>
    <w:p w14:paraId="2179F441" w14:textId="77777777" w:rsidR="001356E7" w:rsidRPr="001356E7" w:rsidRDefault="001356E7" w:rsidP="001356E7">
      <w:pPr>
        <w:spacing w:after="0" w:line="240" w:lineRule="auto"/>
        <w:jc w:val="center"/>
        <w:rPr>
          <w:rFonts w:ascii="Times New Roman" w:eastAsia="Times New Roman" w:hAnsi="Times New Roman" w:cs="Times New Roman"/>
          <w:sz w:val="24"/>
          <w:szCs w:val="24"/>
          <w:lang w:eastAsia="ru-RU"/>
        </w:rPr>
      </w:pPr>
    </w:p>
    <w:tbl>
      <w:tblPr>
        <w:tblStyle w:val="a4"/>
        <w:tblW w:w="9629" w:type="dxa"/>
        <w:tblInd w:w="-5" w:type="dxa"/>
        <w:tblLook w:val="04A0" w:firstRow="1" w:lastRow="0" w:firstColumn="1" w:lastColumn="0" w:noHBand="0" w:noVBand="1"/>
      </w:tblPr>
      <w:tblGrid>
        <w:gridCol w:w="562"/>
        <w:gridCol w:w="3402"/>
        <w:gridCol w:w="5665"/>
      </w:tblGrid>
      <w:tr w:rsidR="001356E7" w:rsidRPr="001356E7" w14:paraId="41C91F80" w14:textId="77777777" w:rsidTr="004A4CEA">
        <w:tc>
          <w:tcPr>
            <w:tcW w:w="562" w:type="dxa"/>
          </w:tcPr>
          <w:p w14:paraId="5E9C1BE8" w14:textId="77777777" w:rsidR="001356E7" w:rsidRPr="001356E7" w:rsidRDefault="001356E7" w:rsidP="001356E7">
            <w:pPr>
              <w:rPr>
                <w:sz w:val="24"/>
                <w:szCs w:val="24"/>
                <w:lang w:eastAsia="ru-RU"/>
              </w:rPr>
            </w:pPr>
            <w:r w:rsidRPr="001356E7">
              <w:rPr>
                <w:sz w:val="24"/>
                <w:szCs w:val="24"/>
                <w:lang w:eastAsia="ru-RU"/>
              </w:rPr>
              <w:t>1.</w:t>
            </w:r>
          </w:p>
        </w:tc>
        <w:tc>
          <w:tcPr>
            <w:tcW w:w="3402" w:type="dxa"/>
          </w:tcPr>
          <w:p w14:paraId="25E77943" w14:textId="77777777" w:rsidR="001356E7" w:rsidRPr="001356E7" w:rsidRDefault="001356E7" w:rsidP="001356E7">
            <w:pPr>
              <w:jc w:val="both"/>
              <w:rPr>
                <w:sz w:val="24"/>
                <w:szCs w:val="24"/>
                <w:lang w:eastAsia="ru-RU"/>
              </w:rPr>
            </w:pPr>
            <w:r w:rsidRPr="001356E7">
              <w:rPr>
                <w:sz w:val="24"/>
                <w:szCs w:val="24"/>
                <w:lang w:eastAsia="ru-RU"/>
              </w:rPr>
              <w:t>Головний розробник</w:t>
            </w:r>
          </w:p>
        </w:tc>
        <w:tc>
          <w:tcPr>
            <w:tcW w:w="5665" w:type="dxa"/>
          </w:tcPr>
          <w:p w14:paraId="3C23BAFC" w14:textId="77777777" w:rsidR="001356E7" w:rsidRPr="001356E7" w:rsidRDefault="001356E7" w:rsidP="001356E7">
            <w:pPr>
              <w:jc w:val="both"/>
              <w:rPr>
                <w:sz w:val="24"/>
                <w:szCs w:val="24"/>
                <w:lang w:eastAsia="ru-RU"/>
              </w:rPr>
            </w:pPr>
            <w:r w:rsidRPr="001356E7">
              <w:rPr>
                <w:sz w:val="24"/>
                <w:szCs w:val="24"/>
                <w:lang w:eastAsia="ru-RU"/>
              </w:rPr>
              <w:t>Управління культури і туризму Хмельницької міської ради</w:t>
            </w:r>
          </w:p>
        </w:tc>
      </w:tr>
      <w:tr w:rsidR="001356E7" w:rsidRPr="001356E7" w14:paraId="3052794C" w14:textId="77777777" w:rsidTr="004A4CEA">
        <w:tc>
          <w:tcPr>
            <w:tcW w:w="562" w:type="dxa"/>
          </w:tcPr>
          <w:p w14:paraId="5BCA560D" w14:textId="77777777" w:rsidR="001356E7" w:rsidRPr="001356E7" w:rsidRDefault="001356E7" w:rsidP="001356E7">
            <w:pPr>
              <w:rPr>
                <w:sz w:val="24"/>
                <w:szCs w:val="24"/>
                <w:lang w:eastAsia="ru-RU"/>
              </w:rPr>
            </w:pPr>
            <w:r w:rsidRPr="001356E7">
              <w:rPr>
                <w:sz w:val="24"/>
                <w:szCs w:val="24"/>
                <w:lang w:eastAsia="ru-RU"/>
              </w:rPr>
              <w:t>2.</w:t>
            </w:r>
          </w:p>
        </w:tc>
        <w:tc>
          <w:tcPr>
            <w:tcW w:w="3402" w:type="dxa"/>
          </w:tcPr>
          <w:p w14:paraId="7C5427C8" w14:textId="77777777" w:rsidR="001356E7" w:rsidRPr="001356E7" w:rsidRDefault="001356E7" w:rsidP="001356E7">
            <w:pPr>
              <w:jc w:val="both"/>
              <w:rPr>
                <w:sz w:val="24"/>
                <w:szCs w:val="24"/>
                <w:lang w:eastAsia="ru-RU"/>
              </w:rPr>
            </w:pPr>
            <w:r w:rsidRPr="001356E7">
              <w:rPr>
                <w:sz w:val="24"/>
                <w:szCs w:val="24"/>
                <w:lang w:eastAsia="ru-RU"/>
              </w:rPr>
              <w:t>Мета Програми</w:t>
            </w:r>
          </w:p>
        </w:tc>
        <w:tc>
          <w:tcPr>
            <w:tcW w:w="5665" w:type="dxa"/>
          </w:tcPr>
          <w:p w14:paraId="4387158C" w14:textId="77777777" w:rsidR="001356E7" w:rsidRPr="001356E7" w:rsidRDefault="001356E7" w:rsidP="001356E7">
            <w:pPr>
              <w:jc w:val="both"/>
              <w:rPr>
                <w:sz w:val="24"/>
                <w:szCs w:val="24"/>
                <w:lang w:eastAsia="ru-RU"/>
              </w:rPr>
            </w:pPr>
            <w:r w:rsidRPr="001356E7">
              <w:rPr>
                <w:sz w:val="24"/>
                <w:szCs w:val="24"/>
                <w:lang w:eastAsia="ru-RU"/>
              </w:rPr>
              <w:t>Забезпечити формування сучасного, відкритого та стійкого культурного середовища Хмельницької міської територіальної громади, яке поєднує розвиток сучасного мистецтва, збереження та актуалізацію культурної спадщини, розвиток туризму й міжнародної співпраці, підвищення якості культурних послуг та зміцнення соціальної згуртованості мешканців.</w:t>
            </w:r>
          </w:p>
        </w:tc>
      </w:tr>
      <w:tr w:rsidR="001356E7" w:rsidRPr="001356E7" w14:paraId="25172A8D" w14:textId="77777777" w:rsidTr="004A4CEA">
        <w:tc>
          <w:tcPr>
            <w:tcW w:w="562" w:type="dxa"/>
          </w:tcPr>
          <w:p w14:paraId="67041F7D" w14:textId="77777777" w:rsidR="001356E7" w:rsidRPr="001356E7" w:rsidRDefault="001356E7" w:rsidP="001356E7">
            <w:pPr>
              <w:rPr>
                <w:sz w:val="24"/>
                <w:szCs w:val="24"/>
                <w:lang w:eastAsia="ru-RU"/>
              </w:rPr>
            </w:pPr>
            <w:r w:rsidRPr="001356E7">
              <w:rPr>
                <w:sz w:val="24"/>
                <w:szCs w:val="24"/>
                <w:lang w:eastAsia="ru-RU"/>
              </w:rPr>
              <w:t>3.</w:t>
            </w:r>
          </w:p>
        </w:tc>
        <w:tc>
          <w:tcPr>
            <w:tcW w:w="3402" w:type="dxa"/>
          </w:tcPr>
          <w:p w14:paraId="2438F82C" w14:textId="77777777" w:rsidR="001356E7" w:rsidRPr="001356E7" w:rsidRDefault="001356E7" w:rsidP="001356E7">
            <w:pPr>
              <w:jc w:val="both"/>
              <w:rPr>
                <w:sz w:val="24"/>
                <w:szCs w:val="24"/>
                <w:lang w:eastAsia="ru-RU"/>
              </w:rPr>
            </w:pPr>
            <w:r w:rsidRPr="001356E7">
              <w:rPr>
                <w:sz w:val="24"/>
                <w:szCs w:val="24"/>
                <w:lang w:eastAsia="ru-RU"/>
              </w:rPr>
              <w:t>Напрями Програми</w:t>
            </w:r>
          </w:p>
        </w:tc>
        <w:tc>
          <w:tcPr>
            <w:tcW w:w="5665" w:type="dxa"/>
          </w:tcPr>
          <w:p w14:paraId="389569D4" w14:textId="77777777" w:rsidR="001356E7" w:rsidRPr="001356E7" w:rsidRDefault="001356E7" w:rsidP="001356E7">
            <w:pPr>
              <w:numPr>
                <w:ilvl w:val="0"/>
                <w:numId w:val="32"/>
              </w:numPr>
              <w:tabs>
                <w:tab w:val="left" w:pos="318"/>
              </w:tabs>
              <w:ind w:left="34" w:hanging="34"/>
              <w:contextualSpacing/>
              <w:jc w:val="both"/>
              <w:rPr>
                <w:sz w:val="24"/>
                <w:szCs w:val="24"/>
                <w:lang w:eastAsia="ru-RU"/>
              </w:rPr>
            </w:pPr>
            <w:r w:rsidRPr="001356E7">
              <w:rPr>
                <w:sz w:val="24"/>
                <w:szCs w:val="24"/>
                <w:lang w:eastAsia="ru-RU"/>
              </w:rPr>
              <w:t>Сучасне мистецтво як драйвер культурного розвитку громади.</w:t>
            </w:r>
          </w:p>
          <w:p w14:paraId="5709CC8C" w14:textId="77777777" w:rsidR="001356E7" w:rsidRPr="001356E7" w:rsidRDefault="001356E7" w:rsidP="001356E7">
            <w:pPr>
              <w:numPr>
                <w:ilvl w:val="0"/>
                <w:numId w:val="32"/>
              </w:numPr>
              <w:tabs>
                <w:tab w:val="left" w:pos="318"/>
              </w:tabs>
              <w:ind w:left="34" w:hanging="34"/>
              <w:contextualSpacing/>
              <w:jc w:val="both"/>
              <w:rPr>
                <w:sz w:val="24"/>
                <w:szCs w:val="24"/>
                <w:lang w:eastAsia="ru-RU"/>
              </w:rPr>
            </w:pPr>
            <w:r w:rsidRPr="001356E7">
              <w:rPr>
                <w:sz w:val="24"/>
                <w:szCs w:val="24"/>
                <w:lang w:eastAsia="ru-RU"/>
              </w:rPr>
              <w:t>Модернізація культурної інфраструктури та забезпечення рівного доступу до культурних послуг.</w:t>
            </w:r>
          </w:p>
          <w:p w14:paraId="2DF8EB3B" w14:textId="77777777" w:rsidR="001356E7" w:rsidRPr="001356E7" w:rsidRDefault="001356E7" w:rsidP="001356E7">
            <w:pPr>
              <w:numPr>
                <w:ilvl w:val="0"/>
                <w:numId w:val="32"/>
              </w:numPr>
              <w:ind w:left="318" w:hanging="318"/>
              <w:contextualSpacing/>
              <w:jc w:val="both"/>
              <w:rPr>
                <w:sz w:val="24"/>
                <w:szCs w:val="24"/>
                <w:lang w:eastAsia="ru-RU"/>
              </w:rPr>
            </w:pPr>
            <w:r w:rsidRPr="001356E7">
              <w:rPr>
                <w:sz w:val="24"/>
                <w:szCs w:val="24"/>
                <w:lang w:eastAsia="ru-RU"/>
              </w:rPr>
              <w:t>Розвиток та підтримка працівників культури.</w:t>
            </w:r>
          </w:p>
          <w:p w14:paraId="4164FE24" w14:textId="77777777" w:rsidR="001356E7" w:rsidRPr="001356E7" w:rsidRDefault="001356E7" w:rsidP="001356E7">
            <w:pPr>
              <w:numPr>
                <w:ilvl w:val="0"/>
                <w:numId w:val="32"/>
              </w:numPr>
              <w:tabs>
                <w:tab w:val="left" w:pos="318"/>
              </w:tabs>
              <w:ind w:left="34" w:hanging="34"/>
              <w:contextualSpacing/>
              <w:jc w:val="both"/>
              <w:rPr>
                <w:sz w:val="24"/>
                <w:szCs w:val="24"/>
                <w:lang w:eastAsia="ru-RU"/>
              </w:rPr>
            </w:pPr>
            <w:r w:rsidRPr="001356E7">
              <w:rPr>
                <w:sz w:val="24"/>
                <w:szCs w:val="24"/>
                <w:lang w:eastAsia="ru-RU"/>
              </w:rPr>
              <w:t>Актуалізація, переосмислення та збереження культурної спадщини громади.</w:t>
            </w:r>
          </w:p>
          <w:p w14:paraId="5A767E66" w14:textId="77777777" w:rsidR="001356E7" w:rsidRPr="001356E7" w:rsidRDefault="001356E7" w:rsidP="001356E7">
            <w:pPr>
              <w:numPr>
                <w:ilvl w:val="0"/>
                <w:numId w:val="32"/>
              </w:numPr>
              <w:tabs>
                <w:tab w:val="left" w:pos="318"/>
              </w:tabs>
              <w:ind w:left="34" w:hanging="34"/>
              <w:contextualSpacing/>
              <w:jc w:val="both"/>
              <w:rPr>
                <w:sz w:val="24"/>
                <w:szCs w:val="24"/>
                <w:lang w:eastAsia="ru-RU"/>
              </w:rPr>
            </w:pPr>
            <w:r w:rsidRPr="001356E7">
              <w:rPr>
                <w:sz w:val="24"/>
                <w:szCs w:val="24"/>
                <w:lang w:eastAsia="ru-RU"/>
              </w:rPr>
              <w:t>Підтримка та згуртованість громади через культуру.</w:t>
            </w:r>
          </w:p>
          <w:p w14:paraId="0EDBE84C" w14:textId="77777777" w:rsidR="001356E7" w:rsidRPr="001356E7" w:rsidRDefault="001356E7" w:rsidP="001356E7">
            <w:pPr>
              <w:numPr>
                <w:ilvl w:val="0"/>
                <w:numId w:val="32"/>
              </w:numPr>
              <w:ind w:left="318" w:hanging="318"/>
              <w:contextualSpacing/>
              <w:jc w:val="both"/>
              <w:rPr>
                <w:sz w:val="24"/>
                <w:szCs w:val="24"/>
                <w:lang w:eastAsia="ru-RU"/>
              </w:rPr>
            </w:pPr>
            <w:r w:rsidRPr="001356E7">
              <w:rPr>
                <w:sz w:val="24"/>
                <w:szCs w:val="24"/>
                <w:lang w:eastAsia="ru-RU"/>
              </w:rPr>
              <w:t>Розвиток туризму.</w:t>
            </w:r>
          </w:p>
          <w:p w14:paraId="256B6BE6" w14:textId="77777777" w:rsidR="001356E7" w:rsidRPr="001356E7" w:rsidRDefault="001356E7" w:rsidP="001356E7">
            <w:pPr>
              <w:numPr>
                <w:ilvl w:val="0"/>
                <w:numId w:val="32"/>
              </w:numPr>
              <w:ind w:left="318" w:hanging="318"/>
              <w:contextualSpacing/>
              <w:jc w:val="both"/>
              <w:rPr>
                <w:sz w:val="24"/>
                <w:szCs w:val="24"/>
                <w:lang w:eastAsia="ru-RU"/>
              </w:rPr>
            </w:pPr>
            <w:r w:rsidRPr="001356E7">
              <w:rPr>
                <w:sz w:val="24"/>
                <w:szCs w:val="24"/>
                <w:lang w:eastAsia="ru-RU"/>
              </w:rPr>
              <w:t>Міжнародна культурна співпраця.</w:t>
            </w:r>
          </w:p>
        </w:tc>
      </w:tr>
      <w:tr w:rsidR="001356E7" w:rsidRPr="001356E7" w14:paraId="6ED9D55F" w14:textId="77777777" w:rsidTr="004A4CEA">
        <w:tc>
          <w:tcPr>
            <w:tcW w:w="562" w:type="dxa"/>
          </w:tcPr>
          <w:p w14:paraId="04C82E74" w14:textId="77777777" w:rsidR="001356E7" w:rsidRPr="001356E7" w:rsidRDefault="001356E7" w:rsidP="001356E7">
            <w:pPr>
              <w:rPr>
                <w:sz w:val="24"/>
                <w:szCs w:val="24"/>
                <w:lang w:eastAsia="ru-RU"/>
              </w:rPr>
            </w:pPr>
            <w:r w:rsidRPr="001356E7">
              <w:rPr>
                <w:sz w:val="24"/>
                <w:szCs w:val="24"/>
                <w:lang w:eastAsia="ru-RU"/>
              </w:rPr>
              <w:t>4.</w:t>
            </w:r>
          </w:p>
        </w:tc>
        <w:tc>
          <w:tcPr>
            <w:tcW w:w="3402" w:type="dxa"/>
          </w:tcPr>
          <w:p w14:paraId="0EAAD9B5" w14:textId="77777777" w:rsidR="001356E7" w:rsidRPr="001356E7" w:rsidRDefault="001356E7" w:rsidP="001356E7">
            <w:pPr>
              <w:jc w:val="both"/>
              <w:rPr>
                <w:sz w:val="24"/>
                <w:szCs w:val="24"/>
                <w:lang w:eastAsia="ru-RU"/>
              </w:rPr>
            </w:pPr>
            <w:r w:rsidRPr="001356E7">
              <w:rPr>
                <w:sz w:val="24"/>
                <w:szCs w:val="24"/>
                <w:lang w:eastAsia="ru-RU"/>
              </w:rPr>
              <w:t>Терміни реалізації</w:t>
            </w:r>
          </w:p>
        </w:tc>
        <w:tc>
          <w:tcPr>
            <w:tcW w:w="5665" w:type="dxa"/>
          </w:tcPr>
          <w:p w14:paraId="4B6EA5C2" w14:textId="77777777" w:rsidR="001356E7" w:rsidRPr="001356E7" w:rsidRDefault="001356E7" w:rsidP="001356E7">
            <w:pPr>
              <w:jc w:val="both"/>
              <w:rPr>
                <w:sz w:val="24"/>
                <w:szCs w:val="24"/>
                <w:lang w:eastAsia="ru-RU"/>
              </w:rPr>
            </w:pPr>
            <w:r w:rsidRPr="001356E7">
              <w:rPr>
                <w:sz w:val="24"/>
                <w:szCs w:val="24"/>
                <w:lang w:eastAsia="ru-RU"/>
              </w:rPr>
              <w:t>2026 – 2030 роки</w:t>
            </w:r>
          </w:p>
        </w:tc>
      </w:tr>
      <w:tr w:rsidR="001356E7" w:rsidRPr="001356E7" w14:paraId="7F4BA0E8" w14:textId="77777777" w:rsidTr="004A4CEA">
        <w:tc>
          <w:tcPr>
            <w:tcW w:w="562" w:type="dxa"/>
          </w:tcPr>
          <w:p w14:paraId="35DB8BCF" w14:textId="77777777" w:rsidR="001356E7" w:rsidRPr="001356E7" w:rsidRDefault="001356E7" w:rsidP="001356E7">
            <w:pPr>
              <w:rPr>
                <w:sz w:val="24"/>
                <w:szCs w:val="24"/>
                <w:lang w:eastAsia="ru-RU"/>
              </w:rPr>
            </w:pPr>
            <w:r w:rsidRPr="001356E7">
              <w:rPr>
                <w:sz w:val="24"/>
                <w:szCs w:val="24"/>
                <w:lang w:eastAsia="ru-RU"/>
              </w:rPr>
              <w:t>5.</w:t>
            </w:r>
          </w:p>
        </w:tc>
        <w:tc>
          <w:tcPr>
            <w:tcW w:w="3402" w:type="dxa"/>
          </w:tcPr>
          <w:p w14:paraId="428F4610" w14:textId="77777777" w:rsidR="001356E7" w:rsidRPr="001356E7" w:rsidRDefault="001356E7" w:rsidP="001356E7">
            <w:pPr>
              <w:jc w:val="both"/>
              <w:rPr>
                <w:sz w:val="24"/>
                <w:szCs w:val="24"/>
                <w:lang w:eastAsia="ru-RU"/>
              </w:rPr>
            </w:pPr>
            <w:r w:rsidRPr="001356E7">
              <w:rPr>
                <w:sz w:val="24"/>
                <w:szCs w:val="24"/>
                <w:lang w:eastAsia="ru-RU"/>
              </w:rPr>
              <w:t>Джерела фінансування</w:t>
            </w:r>
          </w:p>
        </w:tc>
        <w:tc>
          <w:tcPr>
            <w:tcW w:w="5665" w:type="dxa"/>
          </w:tcPr>
          <w:p w14:paraId="0D7FA0B1" w14:textId="77777777" w:rsidR="001356E7" w:rsidRPr="001356E7" w:rsidRDefault="001356E7" w:rsidP="001356E7">
            <w:pPr>
              <w:jc w:val="both"/>
              <w:rPr>
                <w:sz w:val="24"/>
                <w:szCs w:val="24"/>
                <w:lang w:eastAsia="ru-RU"/>
              </w:rPr>
            </w:pPr>
            <w:r w:rsidRPr="001356E7">
              <w:rPr>
                <w:sz w:val="24"/>
                <w:szCs w:val="24"/>
                <w:lang w:eastAsia="ru-RU"/>
              </w:rPr>
              <w:t>Бюджет Хмельницької міської територіальної громади</w:t>
            </w:r>
          </w:p>
          <w:p w14:paraId="744467B6" w14:textId="77777777" w:rsidR="001356E7" w:rsidRPr="001356E7" w:rsidRDefault="001356E7" w:rsidP="001356E7">
            <w:pPr>
              <w:jc w:val="both"/>
              <w:rPr>
                <w:sz w:val="24"/>
                <w:szCs w:val="24"/>
                <w:lang w:eastAsia="ru-RU"/>
              </w:rPr>
            </w:pPr>
            <w:r w:rsidRPr="001356E7">
              <w:rPr>
                <w:sz w:val="24"/>
                <w:szCs w:val="24"/>
                <w:lang w:eastAsia="ru-RU"/>
              </w:rPr>
              <w:t>Інші джерела, не заборонені законодавством</w:t>
            </w:r>
          </w:p>
        </w:tc>
      </w:tr>
      <w:tr w:rsidR="001356E7" w:rsidRPr="001356E7" w14:paraId="47663CB9" w14:textId="77777777" w:rsidTr="004A4CEA">
        <w:tc>
          <w:tcPr>
            <w:tcW w:w="562" w:type="dxa"/>
          </w:tcPr>
          <w:p w14:paraId="1368E4C9" w14:textId="77777777" w:rsidR="001356E7" w:rsidRPr="001356E7" w:rsidRDefault="001356E7" w:rsidP="001356E7">
            <w:pPr>
              <w:rPr>
                <w:sz w:val="24"/>
                <w:szCs w:val="24"/>
                <w:lang w:eastAsia="ru-RU"/>
              </w:rPr>
            </w:pPr>
            <w:r w:rsidRPr="001356E7">
              <w:rPr>
                <w:sz w:val="24"/>
                <w:szCs w:val="24"/>
                <w:lang w:eastAsia="ru-RU"/>
              </w:rPr>
              <w:t>6.</w:t>
            </w:r>
          </w:p>
        </w:tc>
        <w:tc>
          <w:tcPr>
            <w:tcW w:w="3402" w:type="dxa"/>
          </w:tcPr>
          <w:p w14:paraId="3A1DBA47" w14:textId="77777777" w:rsidR="001356E7" w:rsidRPr="001356E7" w:rsidRDefault="001356E7" w:rsidP="001356E7">
            <w:pPr>
              <w:jc w:val="both"/>
              <w:rPr>
                <w:sz w:val="24"/>
                <w:szCs w:val="24"/>
                <w:lang w:eastAsia="ru-RU"/>
              </w:rPr>
            </w:pPr>
            <w:r w:rsidRPr="001356E7">
              <w:rPr>
                <w:sz w:val="24"/>
                <w:szCs w:val="24"/>
                <w:lang w:eastAsia="ru-RU"/>
              </w:rPr>
              <w:t>Загальний обсяг фінансових ресурсів, необхідних для реалізації Програми</w:t>
            </w:r>
          </w:p>
        </w:tc>
        <w:tc>
          <w:tcPr>
            <w:tcW w:w="5665" w:type="dxa"/>
          </w:tcPr>
          <w:p w14:paraId="218005AB" w14:textId="77777777" w:rsidR="001356E7" w:rsidRPr="001356E7" w:rsidRDefault="001356E7" w:rsidP="001356E7">
            <w:pPr>
              <w:jc w:val="both"/>
              <w:rPr>
                <w:sz w:val="24"/>
                <w:szCs w:val="24"/>
                <w:lang w:eastAsia="ru-RU"/>
              </w:rPr>
            </w:pPr>
            <w:r w:rsidRPr="001356E7">
              <w:rPr>
                <w:sz w:val="24"/>
                <w:szCs w:val="24"/>
                <w:lang w:eastAsia="ru-RU"/>
              </w:rPr>
              <w:t>1517132, 0 тис. грн.</w:t>
            </w:r>
          </w:p>
        </w:tc>
      </w:tr>
      <w:tr w:rsidR="001356E7" w:rsidRPr="001356E7" w14:paraId="6932EB8C" w14:textId="77777777" w:rsidTr="004A4CEA">
        <w:tc>
          <w:tcPr>
            <w:tcW w:w="562" w:type="dxa"/>
          </w:tcPr>
          <w:p w14:paraId="3834699D" w14:textId="77777777" w:rsidR="001356E7" w:rsidRPr="001356E7" w:rsidRDefault="001356E7" w:rsidP="001356E7">
            <w:pPr>
              <w:rPr>
                <w:sz w:val="24"/>
                <w:szCs w:val="24"/>
                <w:lang w:eastAsia="ru-RU"/>
              </w:rPr>
            </w:pPr>
            <w:r w:rsidRPr="001356E7">
              <w:rPr>
                <w:sz w:val="24"/>
                <w:szCs w:val="24"/>
                <w:lang w:eastAsia="ru-RU"/>
              </w:rPr>
              <w:t>7.</w:t>
            </w:r>
          </w:p>
        </w:tc>
        <w:tc>
          <w:tcPr>
            <w:tcW w:w="3402" w:type="dxa"/>
          </w:tcPr>
          <w:p w14:paraId="4DC46ECC" w14:textId="77777777" w:rsidR="001356E7" w:rsidRPr="001356E7" w:rsidRDefault="001356E7" w:rsidP="001356E7">
            <w:pPr>
              <w:jc w:val="both"/>
              <w:rPr>
                <w:sz w:val="24"/>
                <w:szCs w:val="24"/>
                <w:lang w:eastAsia="ru-RU"/>
              </w:rPr>
            </w:pPr>
            <w:r w:rsidRPr="001356E7">
              <w:rPr>
                <w:sz w:val="24"/>
                <w:szCs w:val="24"/>
                <w:lang w:eastAsia="ru-RU"/>
              </w:rPr>
              <w:t>Виконавці Програми</w:t>
            </w:r>
          </w:p>
        </w:tc>
        <w:tc>
          <w:tcPr>
            <w:tcW w:w="5665" w:type="dxa"/>
          </w:tcPr>
          <w:p w14:paraId="03DB5BE2" w14:textId="77777777" w:rsidR="001356E7" w:rsidRPr="001356E7" w:rsidRDefault="001356E7" w:rsidP="001356E7">
            <w:pPr>
              <w:jc w:val="both"/>
              <w:rPr>
                <w:sz w:val="24"/>
                <w:szCs w:val="24"/>
                <w:lang w:eastAsia="ru-RU"/>
              </w:rPr>
            </w:pPr>
            <w:r w:rsidRPr="001356E7">
              <w:rPr>
                <w:sz w:val="24"/>
                <w:szCs w:val="24"/>
                <w:lang w:eastAsia="ru-RU"/>
              </w:rPr>
              <w:t>Управління культури і туризму</w:t>
            </w:r>
          </w:p>
          <w:p w14:paraId="1160A36E" w14:textId="77777777" w:rsidR="001356E7" w:rsidRPr="001356E7" w:rsidRDefault="001356E7" w:rsidP="001356E7">
            <w:pPr>
              <w:jc w:val="both"/>
              <w:rPr>
                <w:sz w:val="24"/>
                <w:szCs w:val="24"/>
                <w:lang w:eastAsia="ru-RU"/>
              </w:rPr>
            </w:pPr>
            <w:r w:rsidRPr="001356E7">
              <w:rPr>
                <w:sz w:val="24"/>
                <w:szCs w:val="24"/>
                <w:lang w:eastAsia="ru-RU"/>
              </w:rPr>
              <w:t>Управління капітального будівництва</w:t>
            </w:r>
          </w:p>
          <w:p w14:paraId="436A5A86" w14:textId="77777777" w:rsidR="001356E7" w:rsidRPr="001356E7" w:rsidRDefault="001356E7" w:rsidP="001356E7">
            <w:pPr>
              <w:jc w:val="both"/>
              <w:rPr>
                <w:sz w:val="24"/>
                <w:szCs w:val="24"/>
                <w:lang w:eastAsia="ru-RU"/>
              </w:rPr>
            </w:pPr>
            <w:r w:rsidRPr="001356E7">
              <w:rPr>
                <w:sz w:val="24"/>
                <w:szCs w:val="24"/>
                <w:lang w:eastAsia="ru-RU"/>
              </w:rPr>
              <w:t>Фінансове управління</w:t>
            </w:r>
          </w:p>
          <w:p w14:paraId="621F9CEC" w14:textId="77777777" w:rsidR="001356E7" w:rsidRPr="001356E7" w:rsidRDefault="001356E7" w:rsidP="001356E7">
            <w:pPr>
              <w:jc w:val="both"/>
              <w:rPr>
                <w:sz w:val="24"/>
                <w:szCs w:val="24"/>
                <w:lang w:eastAsia="ru-RU"/>
              </w:rPr>
            </w:pPr>
            <w:r w:rsidRPr="001356E7">
              <w:rPr>
                <w:sz w:val="24"/>
                <w:szCs w:val="24"/>
                <w:lang w:eastAsia="ru-RU"/>
              </w:rPr>
              <w:t>ТРК «Місто»</w:t>
            </w:r>
          </w:p>
          <w:p w14:paraId="71D3E631" w14:textId="77777777" w:rsidR="001356E7" w:rsidRPr="001356E7" w:rsidRDefault="001356E7" w:rsidP="001356E7">
            <w:pPr>
              <w:jc w:val="both"/>
              <w:rPr>
                <w:sz w:val="24"/>
                <w:szCs w:val="24"/>
                <w:lang w:eastAsia="ru-RU"/>
              </w:rPr>
            </w:pPr>
            <w:r w:rsidRPr="001356E7">
              <w:rPr>
                <w:sz w:val="24"/>
                <w:szCs w:val="24"/>
                <w:lang w:eastAsia="ru-RU"/>
              </w:rPr>
              <w:t>МКП «Парки і сквери»</w:t>
            </w:r>
          </w:p>
        </w:tc>
      </w:tr>
    </w:tbl>
    <w:p w14:paraId="2ADCFFBA" w14:textId="77777777" w:rsid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148CA0AC" w14:textId="77777777" w:rsid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p>
    <w:p w14:paraId="3689710D" w14:textId="7B4B586F" w:rsidR="001356E7" w:rsidRPr="001356E7" w:rsidRDefault="001356E7" w:rsidP="001356E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 міської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Віталій ДІДЕНКО</w:t>
      </w:r>
    </w:p>
    <w:p w14:paraId="069956C7" w14:textId="77777777" w:rsidR="001356E7" w:rsidRDefault="001356E7" w:rsidP="001356E7">
      <w:pPr>
        <w:spacing w:after="0" w:line="240" w:lineRule="auto"/>
        <w:jc w:val="both"/>
        <w:rPr>
          <w:rFonts w:ascii="Times New Roman" w:eastAsia="Times New Roman" w:hAnsi="Times New Roman" w:cs="Times New Roman"/>
          <w:sz w:val="24"/>
          <w:szCs w:val="24"/>
          <w:lang w:eastAsia="ru-RU"/>
        </w:rPr>
      </w:pPr>
    </w:p>
    <w:p w14:paraId="587C145F" w14:textId="77777777" w:rsidR="001356E7" w:rsidRDefault="001356E7" w:rsidP="001356E7">
      <w:pPr>
        <w:spacing w:after="0" w:line="240" w:lineRule="auto"/>
        <w:jc w:val="both"/>
        <w:rPr>
          <w:rFonts w:ascii="Times New Roman" w:eastAsia="Times New Roman" w:hAnsi="Times New Roman" w:cs="Times New Roman"/>
          <w:sz w:val="24"/>
          <w:szCs w:val="24"/>
          <w:lang w:eastAsia="ru-RU"/>
        </w:rPr>
      </w:pPr>
    </w:p>
    <w:p w14:paraId="45A51363" w14:textId="43A2D2C1"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Начальник управління</w:t>
      </w:r>
    </w:p>
    <w:p w14:paraId="68E58B6A" w14:textId="77777777" w:rsidR="001356E7" w:rsidRPr="001356E7" w:rsidRDefault="001356E7" w:rsidP="001356E7">
      <w:pPr>
        <w:spacing w:after="0" w:line="240" w:lineRule="auto"/>
        <w:jc w:val="both"/>
        <w:rPr>
          <w:rFonts w:ascii="Times New Roman" w:eastAsia="Times New Roman" w:hAnsi="Times New Roman" w:cs="Times New Roman"/>
          <w:sz w:val="24"/>
          <w:szCs w:val="24"/>
          <w:lang w:eastAsia="ru-RU"/>
        </w:rPr>
      </w:pPr>
      <w:r w:rsidRPr="001356E7">
        <w:rPr>
          <w:rFonts w:ascii="Times New Roman" w:eastAsia="Times New Roman" w:hAnsi="Times New Roman" w:cs="Times New Roman"/>
          <w:sz w:val="24"/>
          <w:szCs w:val="24"/>
          <w:lang w:eastAsia="ru-RU"/>
        </w:rPr>
        <w:t xml:space="preserve">культури і туризму </w:t>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r>
      <w:r w:rsidRPr="001356E7">
        <w:rPr>
          <w:rFonts w:ascii="Times New Roman" w:eastAsia="Times New Roman" w:hAnsi="Times New Roman" w:cs="Times New Roman"/>
          <w:sz w:val="24"/>
          <w:szCs w:val="24"/>
          <w:lang w:eastAsia="ru-RU"/>
        </w:rPr>
        <w:tab/>
        <w:t>Артем РОМАСЮКОВ</w:t>
      </w:r>
    </w:p>
    <w:sectPr w:rsidR="001356E7" w:rsidRPr="001356E7" w:rsidSect="001356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ADE4" w14:textId="77777777" w:rsidR="002B5DCF" w:rsidRDefault="002B5DCF">
      <w:pPr>
        <w:spacing w:after="0" w:line="240" w:lineRule="auto"/>
      </w:pPr>
      <w:r>
        <w:separator/>
      </w:r>
    </w:p>
  </w:endnote>
  <w:endnote w:type="continuationSeparator" w:id="0">
    <w:p w14:paraId="34B3D6FC" w14:textId="77777777" w:rsidR="002B5DCF" w:rsidRDefault="002B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738664"/>
      <w:docPartObj>
        <w:docPartGallery w:val="Page Numbers (Bottom of Page)"/>
        <w:docPartUnique/>
      </w:docPartObj>
    </w:sdtPr>
    <w:sdtEndPr/>
    <w:sdtContent>
      <w:p w14:paraId="4922422A" w14:textId="77777777" w:rsidR="001356E7" w:rsidRDefault="001356E7">
        <w:pPr>
          <w:pStyle w:val="a9"/>
          <w:jc w:val="right"/>
        </w:pPr>
        <w:r>
          <w:fldChar w:fldCharType="begin"/>
        </w:r>
        <w:r>
          <w:instrText>PAGE   \* MERGEFORMAT</w:instrText>
        </w:r>
        <w:r>
          <w:fldChar w:fldCharType="separate"/>
        </w:r>
        <w:r w:rsidRPr="00571CC0">
          <w:rPr>
            <w:noProof/>
            <w:lang w:val="uk-UA"/>
          </w:rPr>
          <w:t>29</w:t>
        </w:r>
        <w:r>
          <w:fldChar w:fldCharType="end"/>
        </w:r>
      </w:p>
    </w:sdtContent>
  </w:sdt>
  <w:p w14:paraId="42512B3C" w14:textId="77777777" w:rsidR="001356E7" w:rsidRDefault="001356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768" w14:textId="77777777" w:rsidR="002B5DCF" w:rsidRDefault="002B5DCF">
      <w:pPr>
        <w:spacing w:after="0" w:line="240" w:lineRule="auto"/>
      </w:pPr>
      <w:r>
        <w:separator/>
      </w:r>
    </w:p>
  </w:footnote>
  <w:footnote w:type="continuationSeparator" w:id="0">
    <w:p w14:paraId="03E4EECB" w14:textId="77777777" w:rsidR="002B5DCF" w:rsidRDefault="002B5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73"/>
    <w:multiLevelType w:val="hybridMultilevel"/>
    <w:tmpl w:val="A2680A82"/>
    <w:lvl w:ilvl="0" w:tplc="8C643F1A">
      <w:numFmt w:val="bullet"/>
      <w:lvlText w:val="-"/>
      <w:lvlJc w:val="left"/>
      <w:pPr>
        <w:ind w:left="272" w:hanging="130"/>
      </w:pPr>
      <w:rPr>
        <w:rFonts w:ascii="Times New Roman" w:eastAsia="Times New Roman" w:hAnsi="Times New Roman" w:cs="Times New Roman" w:hint="default"/>
        <w:b w:val="0"/>
        <w:bCs w:val="0"/>
        <w:i w:val="0"/>
        <w:iCs w:val="0"/>
        <w:spacing w:val="0"/>
        <w:w w:val="99"/>
        <w:sz w:val="20"/>
        <w:szCs w:val="20"/>
        <w:lang w:val="uk-UA" w:eastAsia="en-US" w:bidi="ar-SA"/>
      </w:rPr>
    </w:lvl>
    <w:lvl w:ilvl="1" w:tplc="52CA76BA">
      <w:numFmt w:val="bullet"/>
      <w:lvlText w:val="•"/>
      <w:lvlJc w:val="left"/>
      <w:pPr>
        <w:ind w:left="548" w:hanging="130"/>
      </w:pPr>
      <w:rPr>
        <w:lang w:val="uk-UA" w:eastAsia="en-US" w:bidi="ar-SA"/>
      </w:rPr>
    </w:lvl>
    <w:lvl w:ilvl="2" w:tplc="47E0B0CA">
      <w:numFmt w:val="bullet"/>
      <w:lvlText w:val="•"/>
      <w:lvlJc w:val="left"/>
      <w:pPr>
        <w:ind w:left="817" w:hanging="130"/>
      </w:pPr>
      <w:rPr>
        <w:lang w:val="uk-UA" w:eastAsia="en-US" w:bidi="ar-SA"/>
      </w:rPr>
    </w:lvl>
    <w:lvl w:ilvl="3" w:tplc="B0C896FA">
      <w:numFmt w:val="bullet"/>
      <w:lvlText w:val="•"/>
      <w:lvlJc w:val="left"/>
      <w:pPr>
        <w:ind w:left="1086" w:hanging="130"/>
      </w:pPr>
      <w:rPr>
        <w:lang w:val="uk-UA" w:eastAsia="en-US" w:bidi="ar-SA"/>
      </w:rPr>
    </w:lvl>
    <w:lvl w:ilvl="4" w:tplc="6A98B438">
      <w:numFmt w:val="bullet"/>
      <w:lvlText w:val="•"/>
      <w:lvlJc w:val="left"/>
      <w:pPr>
        <w:ind w:left="1354" w:hanging="130"/>
      </w:pPr>
      <w:rPr>
        <w:lang w:val="uk-UA" w:eastAsia="en-US" w:bidi="ar-SA"/>
      </w:rPr>
    </w:lvl>
    <w:lvl w:ilvl="5" w:tplc="3CAA988A">
      <w:numFmt w:val="bullet"/>
      <w:lvlText w:val="•"/>
      <w:lvlJc w:val="left"/>
      <w:pPr>
        <w:ind w:left="1623" w:hanging="130"/>
      </w:pPr>
      <w:rPr>
        <w:lang w:val="uk-UA" w:eastAsia="en-US" w:bidi="ar-SA"/>
      </w:rPr>
    </w:lvl>
    <w:lvl w:ilvl="6" w:tplc="73C2670A">
      <w:numFmt w:val="bullet"/>
      <w:lvlText w:val="•"/>
      <w:lvlJc w:val="left"/>
      <w:pPr>
        <w:ind w:left="1892" w:hanging="130"/>
      </w:pPr>
      <w:rPr>
        <w:lang w:val="uk-UA" w:eastAsia="en-US" w:bidi="ar-SA"/>
      </w:rPr>
    </w:lvl>
    <w:lvl w:ilvl="7" w:tplc="72CEAECE">
      <w:numFmt w:val="bullet"/>
      <w:lvlText w:val="•"/>
      <w:lvlJc w:val="left"/>
      <w:pPr>
        <w:ind w:left="2160" w:hanging="130"/>
      </w:pPr>
      <w:rPr>
        <w:lang w:val="uk-UA" w:eastAsia="en-US" w:bidi="ar-SA"/>
      </w:rPr>
    </w:lvl>
    <w:lvl w:ilvl="8" w:tplc="BA92F9F0">
      <w:numFmt w:val="bullet"/>
      <w:lvlText w:val="•"/>
      <w:lvlJc w:val="left"/>
      <w:pPr>
        <w:ind w:left="2429" w:hanging="130"/>
      </w:pPr>
      <w:rPr>
        <w:lang w:val="uk-UA" w:eastAsia="en-US" w:bidi="ar-SA"/>
      </w:rPr>
    </w:lvl>
  </w:abstractNum>
  <w:abstractNum w:abstractNumId="1" w15:restartNumberingAfterBreak="0">
    <w:nsid w:val="0188793F"/>
    <w:multiLevelType w:val="hybridMultilevel"/>
    <w:tmpl w:val="3AD0BEBE"/>
    <w:lvl w:ilvl="0" w:tplc="DDD8465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716581"/>
    <w:multiLevelType w:val="hybridMultilevel"/>
    <w:tmpl w:val="69BE12B6"/>
    <w:lvl w:ilvl="0" w:tplc="2FD45962">
      <w:start w:val="3"/>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2F072BF"/>
    <w:multiLevelType w:val="hybridMultilevel"/>
    <w:tmpl w:val="C504D06E"/>
    <w:lvl w:ilvl="0" w:tplc="A1A0F6E0">
      <w:numFmt w:val="bullet"/>
      <w:lvlText w:val="-"/>
      <w:lvlJc w:val="left"/>
      <w:pPr>
        <w:ind w:left="267" w:hanging="142"/>
      </w:pPr>
      <w:rPr>
        <w:rFonts w:ascii="Times New Roman" w:eastAsia="Times New Roman" w:hAnsi="Times New Roman" w:cs="Times New Roman" w:hint="default"/>
        <w:b w:val="0"/>
        <w:bCs w:val="0"/>
        <w:i w:val="0"/>
        <w:iCs w:val="0"/>
        <w:spacing w:val="0"/>
        <w:w w:val="99"/>
        <w:sz w:val="20"/>
        <w:szCs w:val="20"/>
        <w:lang w:val="uk-UA" w:eastAsia="en-US" w:bidi="ar-SA"/>
      </w:rPr>
    </w:lvl>
    <w:lvl w:ilvl="1" w:tplc="BB8EA870">
      <w:numFmt w:val="bullet"/>
      <w:lvlText w:val="•"/>
      <w:lvlJc w:val="left"/>
      <w:pPr>
        <w:ind w:left="530" w:hanging="142"/>
      </w:pPr>
      <w:rPr>
        <w:lang w:val="uk-UA" w:eastAsia="en-US" w:bidi="ar-SA"/>
      </w:rPr>
    </w:lvl>
    <w:lvl w:ilvl="2" w:tplc="555E4E78">
      <w:numFmt w:val="bullet"/>
      <w:lvlText w:val="•"/>
      <w:lvlJc w:val="left"/>
      <w:pPr>
        <w:ind w:left="801" w:hanging="142"/>
      </w:pPr>
      <w:rPr>
        <w:lang w:val="uk-UA" w:eastAsia="en-US" w:bidi="ar-SA"/>
      </w:rPr>
    </w:lvl>
    <w:lvl w:ilvl="3" w:tplc="A8A8A002">
      <w:numFmt w:val="bullet"/>
      <w:lvlText w:val="•"/>
      <w:lvlJc w:val="left"/>
      <w:pPr>
        <w:ind w:left="1072" w:hanging="142"/>
      </w:pPr>
      <w:rPr>
        <w:lang w:val="uk-UA" w:eastAsia="en-US" w:bidi="ar-SA"/>
      </w:rPr>
    </w:lvl>
    <w:lvl w:ilvl="4" w:tplc="E20C7504">
      <w:numFmt w:val="bullet"/>
      <w:lvlText w:val="•"/>
      <w:lvlJc w:val="left"/>
      <w:pPr>
        <w:ind w:left="1342" w:hanging="142"/>
      </w:pPr>
      <w:rPr>
        <w:lang w:val="uk-UA" w:eastAsia="en-US" w:bidi="ar-SA"/>
      </w:rPr>
    </w:lvl>
    <w:lvl w:ilvl="5" w:tplc="9CA0288E">
      <w:numFmt w:val="bullet"/>
      <w:lvlText w:val="•"/>
      <w:lvlJc w:val="left"/>
      <w:pPr>
        <w:ind w:left="1613" w:hanging="142"/>
      </w:pPr>
      <w:rPr>
        <w:lang w:val="uk-UA" w:eastAsia="en-US" w:bidi="ar-SA"/>
      </w:rPr>
    </w:lvl>
    <w:lvl w:ilvl="6" w:tplc="35F8E856">
      <w:numFmt w:val="bullet"/>
      <w:lvlText w:val="•"/>
      <w:lvlJc w:val="left"/>
      <w:pPr>
        <w:ind w:left="1884" w:hanging="142"/>
      </w:pPr>
      <w:rPr>
        <w:lang w:val="uk-UA" w:eastAsia="en-US" w:bidi="ar-SA"/>
      </w:rPr>
    </w:lvl>
    <w:lvl w:ilvl="7" w:tplc="F022FA24">
      <w:numFmt w:val="bullet"/>
      <w:lvlText w:val="•"/>
      <w:lvlJc w:val="left"/>
      <w:pPr>
        <w:ind w:left="2154" w:hanging="142"/>
      </w:pPr>
      <w:rPr>
        <w:lang w:val="uk-UA" w:eastAsia="en-US" w:bidi="ar-SA"/>
      </w:rPr>
    </w:lvl>
    <w:lvl w:ilvl="8" w:tplc="BED22CBC">
      <w:numFmt w:val="bullet"/>
      <w:lvlText w:val="•"/>
      <w:lvlJc w:val="left"/>
      <w:pPr>
        <w:ind w:left="2425" w:hanging="142"/>
      </w:pPr>
      <w:rPr>
        <w:lang w:val="uk-UA" w:eastAsia="en-US" w:bidi="ar-SA"/>
      </w:rPr>
    </w:lvl>
  </w:abstractNum>
  <w:abstractNum w:abstractNumId="4" w15:restartNumberingAfterBreak="0">
    <w:nsid w:val="0D151E06"/>
    <w:multiLevelType w:val="hybridMultilevel"/>
    <w:tmpl w:val="91D4E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691E9B"/>
    <w:multiLevelType w:val="hybridMultilevel"/>
    <w:tmpl w:val="96E2F6B0"/>
    <w:lvl w:ilvl="0" w:tplc="61B60764">
      <w:numFmt w:val="bullet"/>
      <w:lvlText w:val="-"/>
      <w:lvlJc w:val="left"/>
      <w:pPr>
        <w:ind w:left="272" w:hanging="130"/>
      </w:pPr>
      <w:rPr>
        <w:rFonts w:ascii="Times New Roman" w:eastAsia="Times New Roman" w:hAnsi="Times New Roman" w:cs="Times New Roman" w:hint="default"/>
        <w:b w:val="0"/>
        <w:bCs w:val="0"/>
        <w:i w:val="0"/>
        <w:iCs w:val="0"/>
        <w:spacing w:val="0"/>
        <w:w w:val="99"/>
        <w:sz w:val="20"/>
        <w:szCs w:val="20"/>
        <w:lang w:val="uk-UA" w:eastAsia="en-US" w:bidi="ar-SA"/>
      </w:rPr>
    </w:lvl>
    <w:lvl w:ilvl="1" w:tplc="C3BEF26A">
      <w:numFmt w:val="bullet"/>
      <w:lvlText w:val="•"/>
      <w:lvlJc w:val="left"/>
      <w:pPr>
        <w:ind w:left="548" w:hanging="130"/>
      </w:pPr>
      <w:rPr>
        <w:lang w:val="uk-UA" w:eastAsia="en-US" w:bidi="ar-SA"/>
      </w:rPr>
    </w:lvl>
    <w:lvl w:ilvl="2" w:tplc="71A8C408">
      <w:numFmt w:val="bullet"/>
      <w:lvlText w:val="•"/>
      <w:lvlJc w:val="left"/>
      <w:pPr>
        <w:ind w:left="817" w:hanging="130"/>
      </w:pPr>
      <w:rPr>
        <w:lang w:val="uk-UA" w:eastAsia="en-US" w:bidi="ar-SA"/>
      </w:rPr>
    </w:lvl>
    <w:lvl w:ilvl="3" w:tplc="EDD4A094">
      <w:numFmt w:val="bullet"/>
      <w:lvlText w:val="•"/>
      <w:lvlJc w:val="left"/>
      <w:pPr>
        <w:ind w:left="1086" w:hanging="130"/>
      </w:pPr>
      <w:rPr>
        <w:lang w:val="uk-UA" w:eastAsia="en-US" w:bidi="ar-SA"/>
      </w:rPr>
    </w:lvl>
    <w:lvl w:ilvl="4" w:tplc="DC96F874">
      <w:numFmt w:val="bullet"/>
      <w:lvlText w:val="•"/>
      <w:lvlJc w:val="left"/>
      <w:pPr>
        <w:ind w:left="1354" w:hanging="130"/>
      </w:pPr>
      <w:rPr>
        <w:lang w:val="uk-UA" w:eastAsia="en-US" w:bidi="ar-SA"/>
      </w:rPr>
    </w:lvl>
    <w:lvl w:ilvl="5" w:tplc="41827228">
      <w:numFmt w:val="bullet"/>
      <w:lvlText w:val="•"/>
      <w:lvlJc w:val="left"/>
      <w:pPr>
        <w:ind w:left="1623" w:hanging="130"/>
      </w:pPr>
      <w:rPr>
        <w:lang w:val="uk-UA" w:eastAsia="en-US" w:bidi="ar-SA"/>
      </w:rPr>
    </w:lvl>
    <w:lvl w:ilvl="6" w:tplc="F6DE35D6">
      <w:numFmt w:val="bullet"/>
      <w:lvlText w:val="•"/>
      <w:lvlJc w:val="left"/>
      <w:pPr>
        <w:ind w:left="1892" w:hanging="130"/>
      </w:pPr>
      <w:rPr>
        <w:lang w:val="uk-UA" w:eastAsia="en-US" w:bidi="ar-SA"/>
      </w:rPr>
    </w:lvl>
    <w:lvl w:ilvl="7" w:tplc="C2966A44">
      <w:numFmt w:val="bullet"/>
      <w:lvlText w:val="•"/>
      <w:lvlJc w:val="left"/>
      <w:pPr>
        <w:ind w:left="2160" w:hanging="130"/>
      </w:pPr>
      <w:rPr>
        <w:lang w:val="uk-UA" w:eastAsia="en-US" w:bidi="ar-SA"/>
      </w:rPr>
    </w:lvl>
    <w:lvl w:ilvl="8" w:tplc="16C4C0B8">
      <w:numFmt w:val="bullet"/>
      <w:lvlText w:val="•"/>
      <w:lvlJc w:val="left"/>
      <w:pPr>
        <w:ind w:left="2429" w:hanging="130"/>
      </w:pPr>
      <w:rPr>
        <w:lang w:val="uk-UA" w:eastAsia="en-US" w:bidi="ar-SA"/>
      </w:rPr>
    </w:lvl>
  </w:abstractNum>
  <w:abstractNum w:abstractNumId="6" w15:restartNumberingAfterBreak="0">
    <w:nsid w:val="1F0E0161"/>
    <w:multiLevelType w:val="hybridMultilevel"/>
    <w:tmpl w:val="17C89A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D20221"/>
    <w:multiLevelType w:val="hybridMultilevel"/>
    <w:tmpl w:val="595695F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8351B6"/>
    <w:multiLevelType w:val="multilevel"/>
    <w:tmpl w:val="C2749256"/>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101906"/>
    <w:multiLevelType w:val="hybridMultilevel"/>
    <w:tmpl w:val="658E853C"/>
    <w:lvl w:ilvl="0" w:tplc="E244DBD0">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1" w:tplc="42CAA70E">
      <w:numFmt w:val="bullet"/>
      <w:lvlText w:val="•"/>
      <w:lvlJc w:val="left"/>
      <w:pPr>
        <w:ind w:left="530" w:hanging="132"/>
      </w:pPr>
      <w:rPr>
        <w:lang w:val="uk-UA" w:eastAsia="en-US" w:bidi="ar-SA"/>
      </w:rPr>
    </w:lvl>
    <w:lvl w:ilvl="2" w:tplc="609E061E">
      <w:numFmt w:val="bullet"/>
      <w:lvlText w:val="•"/>
      <w:lvlJc w:val="left"/>
      <w:pPr>
        <w:ind w:left="801" w:hanging="132"/>
      </w:pPr>
      <w:rPr>
        <w:lang w:val="uk-UA" w:eastAsia="en-US" w:bidi="ar-SA"/>
      </w:rPr>
    </w:lvl>
    <w:lvl w:ilvl="3" w:tplc="F37699B4">
      <w:numFmt w:val="bullet"/>
      <w:lvlText w:val="•"/>
      <w:lvlJc w:val="left"/>
      <w:pPr>
        <w:ind w:left="1072" w:hanging="132"/>
      </w:pPr>
      <w:rPr>
        <w:lang w:val="uk-UA" w:eastAsia="en-US" w:bidi="ar-SA"/>
      </w:rPr>
    </w:lvl>
    <w:lvl w:ilvl="4" w:tplc="057CBBA2">
      <w:numFmt w:val="bullet"/>
      <w:lvlText w:val="•"/>
      <w:lvlJc w:val="left"/>
      <w:pPr>
        <w:ind w:left="1342" w:hanging="132"/>
      </w:pPr>
      <w:rPr>
        <w:lang w:val="uk-UA" w:eastAsia="en-US" w:bidi="ar-SA"/>
      </w:rPr>
    </w:lvl>
    <w:lvl w:ilvl="5" w:tplc="C04CBFB0">
      <w:numFmt w:val="bullet"/>
      <w:lvlText w:val="•"/>
      <w:lvlJc w:val="left"/>
      <w:pPr>
        <w:ind w:left="1613" w:hanging="132"/>
      </w:pPr>
      <w:rPr>
        <w:lang w:val="uk-UA" w:eastAsia="en-US" w:bidi="ar-SA"/>
      </w:rPr>
    </w:lvl>
    <w:lvl w:ilvl="6" w:tplc="4A9A814A">
      <w:numFmt w:val="bullet"/>
      <w:lvlText w:val="•"/>
      <w:lvlJc w:val="left"/>
      <w:pPr>
        <w:ind w:left="1884" w:hanging="132"/>
      </w:pPr>
      <w:rPr>
        <w:lang w:val="uk-UA" w:eastAsia="en-US" w:bidi="ar-SA"/>
      </w:rPr>
    </w:lvl>
    <w:lvl w:ilvl="7" w:tplc="5E16D692">
      <w:numFmt w:val="bullet"/>
      <w:lvlText w:val="•"/>
      <w:lvlJc w:val="left"/>
      <w:pPr>
        <w:ind w:left="2154" w:hanging="132"/>
      </w:pPr>
      <w:rPr>
        <w:lang w:val="uk-UA" w:eastAsia="en-US" w:bidi="ar-SA"/>
      </w:rPr>
    </w:lvl>
    <w:lvl w:ilvl="8" w:tplc="241E2076">
      <w:numFmt w:val="bullet"/>
      <w:lvlText w:val="•"/>
      <w:lvlJc w:val="left"/>
      <w:pPr>
        <w:ind w:left="2425" w:hanging="132"/>
      </w:pPr>
      <w:rPr>
        <w:lang w:val="uk-UA" w:eastAsia="en-US" w:bidi="ar-SA"/>
      </w:rPr>
    </w:lvl>
  </w:abstractNum>
  <w:abstractNum w:abstractNumId="10" w15:restartNumberingAfterBreak="0">
    <w:nsid w:val="32970DC4"/>
    <w:multiLevelType w:val="hybridMultilevel"/>
    <w:tmpl w:val="8ECEFC10"/>
    <w:lvl w:ilvl="0" w:tplc="9794814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3B138F"/>
    <w:multiLevelType w:val="hybridMultilevel"/>
    <w:tmpl w:val="A7CA7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64840"/>
    <w:multiLevelType w:val="multilevel"/>
    <w:tmpl w:val="1C949B56"/>
    <w:lvl w:ilvl="0">
      <w:start w:val="7"/>
      <w:numFmt w:val="decimal"/>
      <w:lvlText w:val="%1"/>
      <w:lvlJc w:val="left"/>
      <w:pPr>
        <w:ind w:left="654" w:hanging="551"/>
      </w:pPr>
      <w:rPr>
        <w:lang w:val="uk-UA" w:eastAsia="en-US" w:bidi="ar-SA"/>
      </w:rPr>
    </w:lvl>
    <w:lvl w:ilvl="1">
      <w:start w:val="1"/>
      <w:numFmt w:val="decimal"/>
      <w:lvlText w:val="%1.%2"/>
      <w:lvlJc w:val="left"/>
      <w:pPr>
        <w:ind w:left="654" w:hanging="551"/>
      </w:pPr>
      <w:rPr>
        <w:lang w:val="uk-UA" w:eastAsia="en-US" w:bidi="ar-SA"/>
      </w:rPr>
    </w:lvl>
    <w:lvl w:ilvl="2">
      <w:start w:val="1"/>
      <w:numFmt w:val="decimal"/>
      <w:lvlText w:val="%1.%2.%3."/>
      <w:lvlJc w:val="left"/>
      <w:pPr>
        <w:ind w:left="654" w:hanging="551"/>
      </w:pPr>
      <w:rPr>
        <w:rFonts w:ascii="Times New Roman" w:eastAsia="Times New Roman" w:hAnsi="Times New Roman" w:cs="Times New Roman" w:hint="default"/>
        <w:b w:val="0"/>
        <w:bCs w:val="0"/>
        <w:i w:val="0"/>
        <w:iCs w:val="0"/>
        <w:color w:val="212121"/>
        <w:spacing w:val="0"/>
        <w:w w:val="99"/>
        <w:sz w:val="20"/>
        <w:szCs w:val="20"/>
        <w:lang w:val="uk-UA" w:eastAsia="en-US" w:bidi="ar-SA"/>
      </w:rPr>
    </w:lvl>
    <w:lvl w:ilvl="3">
      <w:numFmt w:val="bullet"/>
      <w:lvlText w:val="-"/>
      <w:lvlJc w:val="left"/>
      <w:pPr>
        <w:ind w:left="267" w:hanging="142"/>
      </w:pPr>
      <w:rPr>
        <w:rFonts w:ascii="Times New Roman" w:eastAsia="Times New Roman" w:hAnsi="Times New Roman" w:cs="Times New Roman" w:hint="default"/>
        <w:spacing w:val="0"/>
        <w:w w:val="99"/>
        <w:lang w:val="uk-UA" w:eastAsia="en-US" w:bidi="ar-SA"/>
      </w:rPr>
    </w:lvl>
    <w:lvl w:ilvl="4">
      <w:numFmt w:val="bullet"/>
      <w:lvlText w:val="•"/>
      <w:lvlJc w:val="left"/>
      <w:pPr>
        <w:ind w:left="1429" w:hanging="142"/>
      </w:pPr>
      <w:rPr>
        <w:lang w:val="uk-UA" w:eastAsia="en-US" w:bidi="ar-SA"/>
      </w:rPr>
    </w:lvl>
    <w:lvl w:ilvl="5">
      <w:numFmt w:val="bullet"/>
      <w:lvlText w:val="•"/>
      <w:lvlJc w:val="left"/>
      <w:pPr>
        <w:ind w:left="1685" w:hanging="142"/>
      </w:pPr>
      <w:rPr>
        <w:lang w:val="uk-UA" w:eastAsia="en-US" w:bidi="ar-SA"/>
      </w:rPr>
    </w:lvl>
    <w:lvl w:ilvl="6">
      <w:numFmt w:val="bullet"/>
      <w:lvlText w:val="•"/>
      <w:lvlJc w:val="left"/>
      <w:pPr>
        <w:ind w:left="1941" w:hanging="142"/>
      </w:pPr>
      <w:rPr>
        <w:lang w:val="uk-UA" w:eastAsia="en-US" w:bidi="ar-SA"/>
      </w:rPr>
    </w:lvl>
    <w:lvl w:ilvl="7">
      <w:numFmt w:val="bullet"/>
      <w:lvlText w:val="•"/>
      <w:lvlJc w:val="left"/>
      <w:pPr>
        <w:ind w:left="2198" w:hanging="142"/>
      </w:pPr>
      <w:rPr>
        <w:lang w:val="uk-UA" w:eastAsia="en-US" w:bidi="ar-SA"/>
      </w:rPr>
    </w:lvl>
    <w:lvl w:ilvl="8">
      <w:numFmt w:val="bullet"/>
      <w:lvlText w:val="•"/>
      <w:lvlJc w:val="left"/>
      <w:pPr>
        <w:ind w:left="2454" w:hanging="142"/>
      </w:pPr>
      <w:rPr>
        <w:lang w:val="uk-UA" w:eastAsia="en-US" w:bidi="ar-SA"/>
      </w:rPr>
    </w:lvl>
  </w:abstractNum>
  <w:abstractNum w:abstractNumId="13" w15:restartNumberingAfterBreak="0">
    <w:nsid w:val="378D5506"/>
    <w:multiLevelType w:val="hybridMultilevel"/>
    <w:tmpl w:val="32E86D1A"/>
    <w:lvl w:ilvl="0" w:tplc="1114995C">
      <w:numFmt w:val="bullet"/>
      <w:lvlText w:val="-"/>
      <w:lvlJc w:val="left"/>
      <w:pPr>
        <w:ind w:left="267" w:hanging="142"/>
      </w:pPr>
      <w:rPr>
        <w:rFonts w:ascii="Times New Roman" w:eastAsia="Times New Roman" w:hAnsi="Times New Roman" w:cs="Times New Roman" w:hint="default"/>
        <w:b w:val="0"/>
        <w:bCs w:val="0"/>
        <w:i w:val="0"/>
        <w:iCs w:val="0"/>
        <w:color w:val="212121"/>
        <w:spacing w:val="0"/>
        <w:w w:val="99"/>
        <w:sz w:val="20"/>
        <w:szCs w:val="20"/>
        <w:lang w:val="uk-UA" w:eastAsia="en-US" w:bidi="ar-SA"/>
      </w:rPr>
    </w:lvl>
    <w:lvl w:ilvl="1" w:tplc="E6025D72">
      <w:numFmt w:val="bullet"/>
      <w:lvlText w:val="•"/>
      <w:lvlJc w:val="left"/>
      <w:pPr>
        <w:ind w:left="530" w:hanging="142"/>
      </w:pPr>
      <w:rPr>
        <w:lang w:val="uk-UA" w:eastAsia="en-US" w:bidi="ar-SA"/>
      </w:rPr>
    </w:lvl>
    <w:lvl w:ilvl="2" w:tplc="58448564">
      <w:numFmt w:val="bullet"/>
      <w:lvlText w:val="•"/>
      <w:lvlJc w:val="left"/>
      <w:pPr>
        <w:ind w:left="801" w:hanging="142"/>
      </w:pPr>
      <w:rPr>
        <w:lang w:val="uk-UA" w:eastAsia="en-US" w:bidi="ar-SA"/>
      </w:rPr>
    </w:lvl>
    <w:lvl w:ilvl="3" w:tplc="B652F646">
      <w:numFmt w:val="bullet"/>
      <w:lvlText w:val="•"/>
      <w:lvlJc w:val="left"/>
      <w:pPr>
        <w:ind w:left="1072" w:hanging="142"/>
      </w:pPr>
      <w:rPr>
        <w:lang w:val="uk-UA" w:eastAsia="en-US" w:bidi="ar-SA"/>
      </w:rPr>
    </w:lvl>
    <w:lvl w:ilvl="4" w:tplc="5D90D40A">
      <w:numFmt w:val="bullet"/>
      <w:lvlText w:val="•"/>
      <w:lvlJc w:val="left"/>
      <w:pPr>
        <w:ind w:left="1342" w:hanging="142"/>
      </w:pPr>
      <w:rPr>
        <w:lang w:val="uk-UA" w:eastAsia="en-US" w:bidi="ar-SA"/>
      </w:rPr>
    </w:lvl>
    <w:lvl w:ilvl="5" w:tplc="08364250">
      <w:numFmt w:val="bullet"/>
      <w:lvlText w:val="•"/>
      <w:lvlJc w:val="left"/>
      <w:pPr>
        <w:ind w:left="1613" w:hanging="142"/>
      </w:pPr>
      <w:rPr>
        <w:lang w:val="uk-UA" w:eastAsia="en-US" w:bidi="ar-SA"/>
      </w:rPr>
    </w:lvl>
    <w:lvl w:ilvl="6" w:tplc="802216B6">
      <w:numFmt w:val="bullet"/>
      <w:lvlText w:val="•"/>
      <w:lvlJc w:val="left"/>
      <w:pPr>
        <w:ind w:left="1884" w:hanging="142"/>
      </w:pPr>
      <w:rPr>
        <w:lang w:val="uk-UA" w:eastAsia="en-US" w:bidi="ar-SA"/>
      </w:rPr>
    </w:lvl>
    <w:lvl w:ilvl="7" w:tplc="CA28FCF4">
      <w:numFmt w:val="bullet"/>
      <w:lvlText w:val="•"/>
      <w:lvlJc w:val="left"/>
      <w:pPr>
        <w:ind w:left="2154" w:hanging="142"/>
      </w:pPr>
      <w:rPr>
        <w:lang w:val="uk-UA" w:eastAsia="en-US" w:bidi="ar-SA"/>
      </w:rPr>
    </w:lvl>
    <w:lvl w:ilvl="8" w:tplc="DCFAF090">
      <w:numFmt w:val="bullet"/>
      <w:lvlText w:val="•"/>
      <w:lvlJc w:val="left"/>
      <w:pPr>
        <w:ind w:left="2425" w:hanging="142"/>
      </w:pPr>
      <w:rPr>
        <w:lang w:val="uk-UA" w:eastAsia="en-US" w:bidi="ar-SA"/>
      </w:rPr>
    </w:lvl>
  </w:abstractNum>
  <w:abstractNum w:abstractNumId="14" w15:restartNumberingAfterBreak="0">
    <w:nsid w:val="429059AF"/>
    <w:multiLevelType w:val="hybridMultilevel"/>
    <w:tmpl w:val="A430338A"/>
    <w:lvl w:ilvl="0" w:tplc="C4BA8FE2">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1" w:tplc="37B0DDEC">
      <w:numFmt w:val="bullet"/>
      <w:lvlText w:val="•"/>
      <w:lvlJc w:val="left"/>
      <w:pPr>
        <w:ind w:left="530" w:hanging="132"/>
      </w:pPr>
      <w:rPr>
        <w:lang w:val="uk-UA" w:eastAsia="en-US" w:bidi="ar-SA"/>
      </w:rPr>
    </w:lvl>
    <w:lvl w:ilvl="2" w:tplc="281E952C">
      <w:numFmt w:val="bullet"/>
      <w:lvlText w:val="•"/>
      <w:lvlJc w:val="left"/>
      <w:pPr>
        <w:ind w:left="801" w:hanging="132"/>
      </w:pPr>
      <w:rPr>
        <w:lang w:val="uk-UA" w:eastAsia="en-US" w:bidi="ar-SA"/>
      </w:rPr>
    </w:lvl>
    <w:lvl w:ilvl="3" w:tplc="53D81C78">
      <w:numFmt w:val="bullet"/>
      <w:lvlText w:val="•"/>
      <w:lvlJc w:val="left"/>
      <w:pPr>
        <w:ind w:left="1072" w:hanging="132"/>
      </w:pPr>
      <w:rPr>
        <w:lang w:val="uk-UA" w:eastAsia="en-US" w:bidi="ar-SA"/>
      </w:rPr>
    </w:lvl>
    <w:lvl w:ilvl="4" w:tplc="7C1CA6CE">
      <w:numFmt w:val="bullet"/>
      <w:lvlText w:val="•"/>
      <w:lvlJc w:val="left"/>
      <w:pPr>
        <w:ind w:left="1342" w:hanging="132"/>
      </w:pPr>
      <w:rPr>
        <w:lang w:val="uk-UA" w:eastAsia="en-US" w:bidi="ar-SA"/>
      </w:rPr>
    </w:lvl>
    <w:lvl w:ilvl="5" w:tplc="B39608FA">
      <w:numFmt w:val="bullet"/>
      <w:lvlText w:val="•"/>
      <w:lvlJc w:val="left"/>
      <w:pPr>
        <w:ind w:left="1613" w:hanging="132"/>
      </w:pPr>
      <w:rPr>
        <w:lang w:val="uk-UA" w:eastAsia="en-US" w:bidi="ar-SA"/>
      </w:rPr>
    </w:lvl>
    <w:lvl w:ilvl="6" w:tplc="DE5E404C">
      <w:numFmt w:val="bullet"/>
      <w:lvlText w:val="•"/>
      <w:lvlJc w:val="left"/>
      <w:pPr>
        <w:ind w:left="1884" w:hanging="132"/>
      </w:pPr>
      <w:rPr>
        <w:lang w:val="uk-UA" w:eastAsia="en-US" w:bidi="ar-SA"/>
      </w:rPr>
    </w:lvl>
    <w:lvl w:ilvl="7" w:tplc="31F26864">
      <w:numFmt w:val="bullet"/>
      <w:lvlText w:val="•"/>
      <w:lvlJc w:val="left"/>
      <w:pPr>
        <w:ind w:left="2154" w:hanging="132"/>
      </w:pPr>
      <w:rPr>
        <w:lang w:val="uk-UA" w:eastAsia="en-US" w:bidi="ar-SA"/>
      </w:rPr>
    </w:lvl>
    <w:lvl w:ilvl="8" w:tplc="1E8EAE56">
      <w:numFmt w:val="bullet"/>
      <w:lvlText w:val="•"/>
      <w:lvlJc w:val="left"/>
      <w:pPr>
        <w:ind w:left="2425" w:hanging="132"/>
      </w:pPr>
      <w:rPr>
        <w:lang w:val="uk-UA" w:eastAsia="en-US" w:bidi="ar-SA"/>
      </w:rPr>
    </w:lvl>
  </w:abstractNum>
  <w:abstractNum w:abstractNumId="15" w15:restartNumberingAfterBreak="0">
    <w:nsid w:val="44704345"/>
    <w:multiLevelType w:val="hybridMultilevel"/>
    <w:tmpl w:val="B07C2D5A"/>
    <w:lvl w:ilvl="0" w:tplc="45C60C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545892"/>
    <w:multiLevelType w:val="multilevel"/>
    <w:tmpl w:val="BEA07280"/>
    <w:lvl w:ilvl="0">
      <w:start w:val="7"/>
      <w:numFmt w:val="decimal"/>
      <w:lvlText w:val="%1"/>
      <w:lvlJc w:val="left"/>
      <w:pPr>
        <w:ind w:left="604" w:hanging="501"/>
      </w:pPr>
      <w:rPr>
        <w:lang w:val="uk-UA" w:eastAsia="en-US" w:bidi="ar-SA"/>
      </w:rPr>
    </w:lvl>
    <w:lvl w:ilvl="1">
      <w:start w:val="4"/>
      <w:numFmt w:val="decimal"/>
      <w:lvlText w:val="%1.%2"/>
      <w:lvlJc w:val="left"/>
      <w:pPr>
        <w:ind w:left="604" w:hanging="501"/>
      </w:pPr>
      <w:rPr>
        <w:lang w:val="uk-UA" w:eastAsia="en-US" w:bidi="ar-SA"/>
      </w:rPr>
    </w:lvl>
    <w:lvl w:ilvl="2">
      <w:start w:val="1"/>
      <w:numFmt w:val="decimal"/>
      <w:lvlText w:val="%1.%2.%3."/>
      <w:lvlJc w:val="left"/>
      <w:pPr>
        <w:ind w:left="604" w:hanging="501"/>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272" w:hanging="130"/>
      </w:pPr>
      <w:rPr>
        <w:rFonts w:ascii="Times New Roman" w:eastAsia="Times New Roman" w:hAnsi="Times New Roman" w:cs="Times New Roman" w:hint="default"/>
        <w:b w:val="0"/>
        <w:bCs w:val="0"/>
        <w:i w:val="0"/>
        <w:iCs w:val="0"/>
        <w:spacing w:val="0"/>
        <w:w w:val="99"/>
        <w:sz w:val="20"/>
        <w:szCs w:val="20"/>
        <w:lang w:val="uk-UA" w:eastAsia="en-US" w:bidi="ar-SA"/>
      </w:rPr>
    </w:lvl>
    <w:lvl w:ilvl="4">
      <w:numFmt w:val="bullet"/>
      <w:lvlText w:val="•"/>
      <w:lvlJc w:val="left"/>
      <w:pPr>
        <w:ind w:left="1389" w:hanging="130"/>
      </w:pPr>
      <w:rPr>
        <w:lang w:val="uk-UA" w:eastAsia="en-US" w:bidi="ar-SA"/>
      </w:rPr>
    </w:lvl>
    <w:lvl w:ilvl="5">
      <w:numFmt w:val="bullet"/>
      <w:lvlText w:val="•"/>
      <w:lvlJc w:val="left"/>
      <w:pPr>
        <w:ind w:left="1652" w:hanging="130"/>
      </w:pPr>
      <w:rPr>
        <w:lang w:val="uk-UA" w:eastAsia="en-US" w:bidi="ar-SA"/>
      </w:rPr>
    </w:lvl>
    <w:lvl w:ilvl="6">
      <w:numFmt w:val="bullet"/>
      <w:lvlText w:val="•"/>
      <w:lvlJc w:val="left"/>
      <w:pPr>
        <w:ind w:left="1915" w:hanging="130"/>
      </w:pPr>
      <w:rPr>
        <w:lang w:val="uk-UA" w:eastAsia="en-US" w:bidi="ar-SA"/>
      </w:rPr>
    </w:lvl>
    <w:lvl w:ilvl="7">
      <w:numFmt w:val="bullet"/>
      <w:lvlText w:val="•"/>
      <w:lvlJc w:val="left"/>
      <w:pPr>
        <w:ind w:left="2178" w:hanging="130"/>
      </w:pPr>
      <w:rPr>
        <w:lang w:val="uk-UA" w:eastAsia="en-US" w:bidi="ar-SA"/>
      </w:rPr>
    </w:lvl>
    <w:lvl w:ilvl="8">
      <w:numFmt w:val="bullet"/>
      <w:lvlText w:val="•"/>
      <w:lvlJc w:val="left"/>
      <w:pPr>
        <w:ind w:left="2441" w:hanging="130"/>
      </w:pPr>
      <w:rPr>
        <w:lang w:val="uk-UA" w:eastAsia="en-US" w:bidi="ar-SA"/>
      </w:rPr>
    </w:lvl>
  </w:abstractNum>
  <w:abstractNum w:abstractNumId="17" w15:restartNumberingAfterBreak="0">
    <w:nsid w:val="4DBE2DD4"/>
    <w:multiLevelType w:val="hybridMultilevel"/>
    <w:tmpl w:val="FCBC6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EA26E4F"/>
    <w:multiLevelType w:val="hybridMultilevel"/>
    <w:tmpl w:val="58B48682"/>
    <w:lvl w:ilvl="0" w:tplc="AF90BD86">
      <w:start w:val="7"/>
      <w:numFmt w:val="decimal"/>
      <w:lvlText w:val="%1."/>
      <w:lvlJc w:val="left"/>
      <w:pPr>
        <w:ind w:left="104" w:hanging="201"/>
      </w:pPr>
      <w:rPr>
        <w:rFonts w:ascii="Times New Roman" w:eastAsia="Times New Roman" w:hAnsi="Times New Roman" w:cs="Times New Roman" w:hint="default"/>
        <w:b w:val="0"/>
        <w:bCs w:val="0"/>
        <w:i w:val="0"/>
        <w:iCs w:val="0"/>
        <w:spacing w:val="0"/>
        <w:w w:val="99"/>
        <w:sz w:val="20"/>
        <w:szCs w:val="20"/>
        <w:lang w:val="uk-UA" w:eastAsia="en-US" w:bidi="ar-SA"/>
      </w:rPr>
    </w:lvl>
    <w:lvl w:ilvl="1" w:tplc="48766DE6">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2" w:tplc="7FBCF12C">
      <w:numFmt w:val="bullet"/>
      <w:lvlText w:val="•"/>
      <w:lvlJc w:val="left"/>
      <w:pPr>
        <w:ind w:left="560" w:hanging="132"/>
      </w:pPr>
      <w:rPr>
        <w:lang w:val="uk-UA" w:eastAsia="en-US" w:bidi="ar-SA"/>
      </w:rPr>
    </w:lvl>
    <w:lvl w:ilvl="3" w:tplc="B67EB860">
      <w:numFmt w:val="bullet"/>
      <w:lvlText w:val="•"/>
      <w:lvlJc w:val="left"/>
      <w:pPr>
        <w:ind w:left="861" w:hanging="132"/>
      </w:pPr>
      <w:rPr>
        <w:lang w:val="uk-UA" w:eastAsia="en-US" w:bidi="ar-SA"/>
      </w:rPr>
    </w:lvl>
    <w:lvl w:ilvl="4" w:tplc="DCE83F4E">
      <w:numFmt w:val="bullet"/>
      <w:lvlText w:val="•"/>
      <w:lvlJc w:val="left"/>
      <w:pPr>
        <w:ind w:left="1162" w:hanging="132"/>
      </w:pPr>
      <w:rPr>
        <w:lang w:val="uk-UA" w:eastAsia="en-US" w:bidi="ar-SA"/>
      </w:rPr>
    </w:lvl>
    <w:lvl w:ilvl="5" w:tplc="F866E604">
      <w:numFmt w:val="bullet"/>
      <w:lvlText w:val="•"/>
      <w:lvlJc w:val="left"/>
      <w:pPr>
        <w:ind w:left="1463" w:hanging="132"/>
      </w:pPr>
      <w:rPr>
        <w:lang w:val="uk-UA" w:eastAsia="en-US" w:bidi="ar-SA"/>
      </w:rPr>
    </w:lvl>
    <w:lvl w:ilvl="6" w:tplc="B450FDEA">
      <w:numFmt w:val="bullet"/>
      <w:lvlText w:val="•"/>
      <w:lvlJc w:val="left"/>
      <w:pPr>
        <w:ind w:left="1763" w:hanging="132"/>
      </w:pPr>
      <w:rPr>
        <w:lang w:val="uk-UA" w:eastAsia="en-US" w:bidi="ar-SA"/>
      </w:rPr>
    </w:lvl>
    <w:lvl w:ilvl="7" w:tplc="865024EC">
      <w:numFmt w:val="bullet"/>
      <w:lvlText w:val="•"/>
      <w:lvlJc w:val="left"/>
      <w:pPr>
        <w:ind w:left="2064" w:hanging="132"/>
      </w:pPr>
      <w:rPr>
        <w:lang w:val="uk-UA" w:eastAsia="en-US" w:bidi="ar-SA"/>
      </w:rPr>
    </w:lvl>
    <w:lvl w:ilvl="8" w:tplc="D478865A">
      <w:numFmt w:val="bullet"/>
      <w:lvlText w:val="•"/>
      <w:lvlJc w:val="left"/>
      <w:pPr>
        <w:ind w:left="2365" w:hanging="132"/>
      </w:pPr>
      <w:rPr>
        <w:lang w:val="uk-UA" w:eastAsia="en-US" w:bidi="ar-SA"/>
      </w:rPr>
    </w:lvl>
  </w:abstractNum>
  <w:abstractNum w:abstractNumId="19" w15:restartNumberingAfterBreak="0">
    <w:nsid w:val="4EFC66CE"/>
    <w:multiLevelType w:val="hybridMultilevel"/>
    <w:tmpl w:val="207A3826"/>
    <w:lvl w:ilvl="0" w:tplc="D5C47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F8D0D68"/>
    <w:multiLevelType w:val="hybridMultilevel"/>
    <w:tmpl w:val="12883DF2"/>
    <w:lvl w:ilvl="0" w:tplc="F0C8D118">
      <w:numFmt w:val="bullet"/>
      <w:lvlText w:val="-"/>
      <w:lvlJc w:val="left"/>
      <w:pPr>
        <w:ind w:left="104" w:hanging="168"/>
      </w:pPr>
      <w:rPr>
        <w:rFonts w:ascii="Times New Roman" w:eastAsia="Times New Roman" w:hAnsi="Times New Roman" w:cs="Times New Roman" w:hint="default"/>
        <w:b w:val="0"/>
        <w:bCs w:val="0"/>
        <w:i w:val="0"/>
        <w:iCs w:val="0"/>
        <w:spacing w:val="0"/>
        <w:w w:val="99"/>
        <w:sz w:val="20"/>
        <w:szCs w:val="20"/>
        <w:lang w:val="uk-UA" w:eastAsia="en-US" w:bidi="ar-SA"/>
      </w:rPr>
    </w:lvl>
    <w:lvl w:ilvl="1" w:tplc="2408961E">
      <w:numFmt w:val="bullet"/>
      <w:lvlText w:val="•"/>
      <w:lvlJc w:val="left"/>
      <w:pPr>
        <w:ind w:left="386" w:hanging="168"/>
      </w:pPr>
      <w:rPr>
        <w:lang w:val="uk-UA" w:eastAsia="en-US" w:bidi="ar-SA"/>
      </w:rPr>
    </w:lvl>
    <w:lvl w:ilvl="2" w:tplc="A5CCF712">
      <w:numFmt w:val="bullet"/>
      <w:lvlText w:val="•"/>
      <w:lvlJc w:val="left"/>
      <w:pPr>
        <w:ind w:left="673" w:hanging="168"/>
      </w:pPr>
      <w:rPr>
        <w:lang w:val="uk-UA" w:eastAsia="en-US" w:bidi="ar-SA"/>
      </w:rPr>
    </w:lvl>
    <w:lvl w:ilvl="3" w:tplc="25C0C38A">
      <w:numFmt w:val="bullet"/>
      <w:lvlText w:val="•"/>
      <w:lvlJc w:val="left"/>
      <w:pPr>
        <w:ind w:left="960" w:hanging="168"/>
      </w:pPr>
      <w:rPr>
        <w:lang w:val="uk-UA" w:eastAsia="en-US" w:bidi="ar-SA"/>
      </w:rPr>
    </w:lvl>
    <w:lvl w:ilvl="4" w:tplc="031E0D58">
      <w:numFmt w:val="bullet"/>
      <w:lvlText w:val="•"/>
      <w:lvlJc w:val="left"/>
      <w:pPr>
        <w:ind w:left="1246" w:hanging="168"/>
      </w:pPr>
      <w:rPr>
        <w:lang w:val="uk-UA" w:eastAsia="en-US" w:bidi="ar-SA"/>
      </w:rPr>
    </w:lvl>
    <w:lvl w:ilvl="5" w:tplc="3C9A60BE">
      <w:numFmt w:val="bullet"/>
      <w:lvlText w:val="•"/>
      <w:lvlJc w:val="left"/>
      <w:pPr>
        <w:ind w:left="1533" w:hanging="168"/>
      </w:pPr>
      <w:rPr>
        <w:lang w:val="uk-UA" w:eastAsia="en-US" w:bidi="ar-SA"/>
      </w:rPr>
    </w:lvl>
    <w:lvl w:ilvl="6" w:tplc="BC64FE38">
      <w:numFmt w:val="bullet"/>
      <w:lvlText w:val="•"/>
      <w:lvlJc w:val="left"/>
      <w:pPr>
        <w:ind w:left="1820" w:hanging="168"/>
      </w:pPr>
      <w:rPr>
        <w:lang w:val="uk-UA" w:eastAsia="en-US" w:bidi="ar-SA"/>
      </w:rPr>
    </w:lvl>
    <w:lvl w:ilvl="7" w:tplc="2DD6BA16">
      <w:numFmt w:val="bullet"/>
      <w:lvlText w:val="•"/>
      <w:lvlJc w:val="left"/>
      <w:pPr>
        <w:ind w:left="2106" w:hanging="168"/>
      </w:pPr>
      <w:rPr>
        <w:lang w:val="uk-UA" w:eastAsia="en-US" w:bidi="ar-SA"/>
      </w:rPr>
    </w:lvl>
    <w:lvl w:ilvl="8" w:tplc="974CE582">
      <w:numFmt w:val="bullet"/>
      <w:lvlText w:val="•"/>
      <w:lvlJc w:val="left"/>
      <w:pPr>
        <w:ind w:left="2393" w:hanging="168"/>
      </w:pPr>
      <w:rPr>
        <w:lang w:val="uk-UA" w:eastAsia="en-US" w:bidi="ar-SA"/>
      </w:rPr>
    </w:lvl>
  </w:abstractNum>
  <w:abstractNum w:abstractNumId="21" w15:restartNumberingAfterBreak="0">
    <w:nsid w:val="531E749C"/>
    <w:multiLevelType w:val="multilevel"/>
    <w:tmpl w:val="374A8794"/>
    <w:lvl w:ilvl="0">
      <w:start w:val="7"/>
      <w:numFmt w:val="decimal"/>
      <w:lvlText w:val="%1"/>
      <w:lvlJc w:val="left"/>
      <w:pPr>
        <w:ind w:left="604" w:hanging="501"/>
      </w:pPr>
      <w:rPr>
        <w:lang w:val="uk-UA" w:eastAsia="en-US" w:bidi="ar-SA"/>
      </w:rPr>
    </w:lvl>
    <w:lvl w:ilvl="1">
      <w:start w:val="3"/>
      <w:numFmt w:val="decimal"/>
      <w:lvlText w:val="%1.%2"/>
      <w:lvlJc w:val="left"/>
      <w:pPr>
        <w:ind w:left="604" w:hanging="501"/>
      </w:pPr>
      <w:rPr>
        <w:lang w:val="uk-UA" w:eastAsia="en-US" w:bidi="ar-SA"/>
      </w:rPr>
    </w:lvl>
    <w:lvl w:ilvl="2">
      <w:start w:val="1"/>
      <w:numFmt w:val="decimal"/>
      <w:lvlText w:val="%1.%2.%3."/>
      <w:lvlJc w:val="left"/>
      <w:pPr>
        <w:ind w:left="604" w:hanging="501"/>
      </w:pPr>
      <w:rPr>
        <w:rFonts w:ascii="Times New Roman" w:eastAsia="Times New Roman" w:hAnsi="Times New Roman" w:cs="Times New Roman" w:hint="default"/>
        <w:b w:val="0"/>
        <w:bCs w:val="0"/>
        <w:i w:val="0"/>
        <w:iCs w:val="0"/>
        <w:spacing w:val="0"/>
        <w:w w:val="99"/>
        <w:sz w:val="20"/>
        <w:szCs w:val="20"/>
        <w:lang w:val="uk-UA" w:eastAsia="en-US" w:bidi="ar-SA"/>
      </w:rPr>
    </w:lvl>
    <w:lvl w:ilvl="3">
      <w:numFmt w:val="bullet"/>
      <w:lvlText w:val="-"/>
      <w:lvlJc w:val="left"/>
      <w:pPr>
        <w:ind w:left="267" w:hanging="132"/>
      </w:pPr>
      <w:rPr>
        <w:rFonts w:ascii="Times New Roman" w:eastAsia="Times New Roman" w:hAnsi="Times New Roman" w:cs="Times New Roman" w:hint="default"/>
        <w:b w:val="0"/>
        <w:bCs w:val="0"/>
        <w:i w:val="0"/>
        <w:iCs w:val="0"/>
        <w:spacing w:val="0"/>
        <w:w w:val="99"/>
        <w:sz w:val="20"/>
        <w:szCs w:val="20"/>
        <w:lang w:val="uk-UA" w:eastAsia="en-US" w:bidi="ar-SA"/>
      </w:rPr>
    </w:lvl>
    <w:lvl w:ilvl="4">
      <w:numFmt w:val="bullet"/>
      <w:lvlText w:val="•"/>
      <w:lvlJc w:val="left"/>
      <w:pPr>
        <w:ind w:left="1389" w:hanging="132"/>
      </w:pPr>
      <w:rPr>
        <w:lang w:val="uk-UA" w:eastAsia="en-US" w:bidi="ar-SA"/>
      </w:rPr>
    </w:lvl>
    <w:lvl w:ilvl="5">
      <w:numFmt w:val="bullet"/>
      <w:lvlText w:val="•"/>
      <w:lvlJc w:val="left"/>
      <w:pPr>
        <w:ind w:left="1652" w:hanging="132"/>
      </w:pPr>
      <w:rPr>
        <w:lang w:val="uk-UA" w:eastAsia="en-US" w:bidi="ar-SA"/>
      </w:rPr>
    </w:lvl>
    <w:lvl w:ilvl="6">
      <w:numFmt w:val="bullet"/>
      <w:lvlText w:val="•"/>
      <w:lvlJc w:val="left"/>
      <w:pPr>
        <w:ind w:left="1915" w:hanging="132"/>
      </w:pPr>
      <w:rPr>
        <w:lang w:val="uk-UA" w:eastAsia="en-US" w:bidi="ar-SA"/>
      </w:rPr>
    </w:lvl>
    <w:lvl w:ilvl="7">
      <w:numFmt w:val="bullet"/>
      <w:lvlText w:val="•"/>
      <w:lvlJc w:val="left"/>
      <w:pPr>
        <w:ind w:left="2178" w:hanging="132"/>
      </w:pPr>
      <w:rPr>
        <w:lang w:val="uk-UA" w:eastAsia="en-US" w:bidi="ar-SA"/>
      </w:rPr>
    </w:lvl>
    <w:lvl w:ilvl="8">
      <w:numFmt w:val="bullet"/>
      <w:lvlText w:val="•"/>
      <w:lvlJc w:val="left"/>
      <w:pPr>
        <w:ind w:left="2441" w:hanging="132"/>
      </w:pPr>
      <w:rPr>
        <w:lang w:val="uk-UA" w:eastAsia="en-US" w:bidi="ar-SA"/>
      </w:rPr>
    </w:lvl>
  </w:abstractNum>
  <w:abstractNum w:abstractNumId="22" w15:restartNumberingAfterBreak="0">
    <w:nsid w:val="55D51AD3"/>
    <w:multiLevelType w:val="hybridMultilevel"/>
    <w:tmpl w:val="9A0C5002"/>
    <w:lvl w:ilvl="0" w:tplc="B4746720">
      <w:numFmt w:val="bullet"/>
      <w:lvlText w:val="-"/>
      <w:lvlJc w:val="left"/>
      <w:pPr>
        <w:ind w:left="272" w:hanging="142"/>
      </w:pPr>
      <w:rPr>
        <w:rFonts w:ascii="Times New Roman" w:eastAsia="Times New Roman" w:hAnsi="Times New Roman" w:cs="Times New Roman" w:hint="default"/>
        <w:b w:val="0"/>
        <w:bCs w:val="0"/>
        <w:i w:val="0"/>
        <w:iCs w:val="0"/>
        <w:spacing w:val="0"/>
        <w:w w:val="98"/>
        <w:sz w:val="20"/>
        <w:szCs w:val="20"/>
        <w:lang w:val="uk-UA" w:eastAsia="en-US" w:bidi="ar-SA"/>
      </w:rPr>
    </w:lvl>
    <w:lvl w:ilvl="1" w:tplc="B1BC0CE0">
      <w:numFmt w:val="bullet"/>
      <w:lvlText w:val="•"/>
      <w:lvlJc w:val="left"/>
      <w:pPr>
        <w:ind w:left="548" w:hanging="142"/>
      </w:pPr>
      <w:rPr>
        <w:lang w:val="uk-UA" w:eastAsia="en-US" w:bidi="ar-SA"/>
      </w:rPr>
    </w:lvl>
    <w:lvl w:ilvl="2" w:tplc="69EE3EA2">
      <w:numFmt w:val="bullet"/>
      <w:lvlText w:val="•"/>
      <w:lvlJc w:val="left"/>
      <w:pPr>
        <w:ind w:left="817" w:hanging="142"/>
      </w:pPr>
      <w:rPr>
        <w:lang w:val="uk-UA" w:eastAsia="en-US" w:bidi="ar-SA"/>
      </w:rPr>
    </w:lvl>
    <w:lvl w:ilvl="3" w:tplc="5D563D28">
      <w:numFmt w:val="bullet"/>
      <w:lvlText w:val="•"/>
      <w:lvlJc w:val="left"/>
      <w:pPr>
        <w:ind w:left="1086" w:hanging="142"/>
      </w:pPr>
      <w:rPr>
        <w:lang w:val="uk-UA" w:eastAsia="en-US" w:bidi="ar-SA"/>
      </w:rPr>
    </w:lvl>
    <w:lvl w:ilvl="4" w:tplc="B63E0A06">
      <w:numFmt w:val="bullet"/>
      <w:lvlText w:val="•"/>
      <w:lvlJc w:val="left"/>
      <w:pPr>
        <w:ind w:left="1354" w:hanging="142"/>
      </w:pPr>
      <w:rPr>
        <w:lang w:val="uk-UA" w:eastAsia="en-US" w:bidi="ar-SA"/>
      </w:rPr>
    </w:lvl>
    <w:lvl w:ilvl="5" w:tplc="D7D22BA4">
      <w:numFmt w:val="bullet"/>
      <w:lvlText w:val="•"/>
      <w:lvlJc w:val="left"/>
      <w:pPr>
        <w:ind w:left="1623" w:hanging="142"/>
      </w:pPr>
      <w:rPr>
        <w:lang w:val="uk-UA" w:eastAsia="en-US" w:bidi="ar-SA"/>
      </w:rPr>
    </w:lvl>
    <w:lvl w:ilvl="6" w:tplc="7BC6F604">
      <w:numFmt w:val="bullet"/>
      <w:lvlText w:val="•"/>
      <w:lvlJc w:val="left"/>
      <w:pPr>
        <w:ind w:left="1892" w:hanging="142"/>
      </w:pPr>
      <w:rPr>
        <w:lang w:val="uk-UA" w:eastAsia="en-US" w:bidi="ar-SA"/>
      </w:rPr>
    </w:lvl>
    <w:lvl w:ilvl="7" w:tplc="B476818C">
      <w:numFmt w:val="bullet"/>
      <w:lvlText w:val="•"/>
      <w:lvlJc w:val="left"/>
      <w:pPr>
        <w:ind w:left="2160" w:hanging="142"/>
      </w:pPr>
      <w:rPr>
        <w:lang w:val="uk-UA" w:eastAsia="en-US" w:bidi="ar-SA"/>
      </w:rPr>
    </w:lvl>
    <w:lvl w:ilvl="8" w:tplc="75C6928C">
      <w:numFmt w:val="bullet"/>
      <w:lvlText w:val="•"/>
      <w:lvlJc w:val="left"/>
      <w:pPr>
        <w:ind w:left="2429" w:hanging="142"/>
      </w:pPr>
      <w:rPr>
        <w:lang w:val="uk-UA" w:eastAsia="en-US" w:bidi="ar-SA"/>
      </w:rPr>
    </w:lvl>
  </w:abstractNum>
  <w:abstractNum w:abstractNumId="23" w15:restartNumberingAfterBreak="0">
    <w:nsid w:val="567B677E"/>
    <w:multiLevelType w:val="hybridMultilevel"/>
    <w:tmpl w:val="28C8E590"/>
    <w:lvl w:ilvl="0" w:tplc="4984A31E">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224AA1"/>
    <w:multiLevelType w:val="hybridMultilevel"/>
    <w:tmpl w:val="DECA868E"/>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A5792B"/>
    <w:multiLevelType w:val="hybridMultilevel"/>
    <w:tmpl w:val="B03C878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6" w15:restartNumberingAfterBreak="0">
    <w:nsid w:val="632968A7"/>
    <w:multiLevelType w:val="hybridMultilevel"/>
    <w:tmpl w:val="BC602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932598"/>
    <w:multiLevelType w:val="multilevel"/>
    <w:tmpl w:val="BF3AB8A0"/>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603390553">
    <w:abstractNumId w:val="4"/>
  </w:num>
  <w:num w:numId="2" w16cid:durableId="1967468804">
    <w:abstractNumId w:val="17"/>
  </w:num>
  <w:num w:numId="3" w16cid:durableId="537548648">
    <w:abstractNumId w:val="27"/>
  </w:num>
  <w:num w:numId="4" w16cid:durableId="870919998">
    <w:abstractNumId w:val="2"/>
  </w:num>
  <w:num w:numId="5" w16cid:durableId="1834956397">
    <w:abstractNumId w:val="19"/>
  </w:num>
  <w:num w:numId="6" w16cid:durableId="269316050">
    <w:abstractNumId w:val="1"/>
  </w:num>
  <w:num w:numId="7" w16cid:durableId="2101683306">
    <w:abstractNumId w:val="6"/>
  </w:num>
  <w:num w:numId="8" w16cid:durableId="2107535014">
    <w:abstractNumId w:val="12"/>
  </w:num>
  <w:num w:numId="9" w16cid:durableId="583153571">
    <w:abstractNumId w:val="1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0" w16cid:durableId="640227911">
    <w:abstractNumId w:val="13"/>
  </w:num>
  <w:num w:numId="11" w16cid:durableId="709648957">
    <w:abstractNumId w:val="14"/>
  </w:num>
  <w:num w:numId="12" w16cid:durableId="1425804780">
    <w:abstractNumId w:val="20"/>
  </w:num>
  <w:num w:numId="13" w16cid:durableId="869532933">
    <w:abstractNumId w:val="3"/>
  </w:num>
  <w:num w:numId="14" w16cid:durableId="1023941747">
    <w:abstractNumId w:val="18"/>
  </w:num>
  <w:num w:numId="15" w16cid:durableId="661934572">
    <w:abstractNumId w:val="18"/>
    <w:lvlOverride w:ilvl="0">
      <w:startOverride w:val="7"/>
    </w:lvlOverride>
    <w:lvlOverride w:ilvl="1"/>
    <w:lvlOverride w:ilvl="2"/>
    <w:lvlOverride w:ilvl="3"/>
    <w:lvlOverride w:ilvl="4"/>
    <w:lvlOverride w:ilvl="5"/>
    <w:lvlOverride w:ilvl="6"/>
    <w:lvlOverride w:ilvl="7"/>
    <w:lvlOverride w:ilvl="8"/>
  </w:num>
  <w:num w:numId="16" w16cid:durableId="913320800">
    <w:abstractNumId w:val="21"/>
  </w:num>
  <w:num w:numId="17" w16cid:durableId="625309797">
    <w:abstractNumId w:val="21"/>
    <w:lvlOverride w:ilvl="0">
      <w:startOverride w:val="7"/>
    </w:lvlOverride>
    <w:lvlOverride w:ilvl="1">
      <w:startOverride w:val="3"/>
    </w:lvlOverride>
    <w:lvlOverride w:ilvl="2">
      <w:startOverride w:val="1"/>
    </w:lvlOverride>
    <w:lvlOverride w:ilvl="3"/>
    <w:lvlOverride w:ilvl="4"/>
    <w:lvlOverride w:ilvl="5"/>
    <w:lvlOverride w:ilvl="6"/>
    <w:lvlOverride w:ilvl="7"/>
    <w:lvlOverride w:ilvl="8"/>
  </w:num>
  <w:num w:numId="18" w16cid:durableId="1827163006">
    <w:abstractNumId w:val="9"/>
  </w:num>
  <w:num w:numId="19" w16cid:durableId="787428528">
    <w:abstractNumId w:val="0"/>
  </w:num>
  <w:num w:numId="20" w16cid:durableId="2054839240">
    <w:abstractNumId w:val="5"/>
  </w:num>
  <w:num w:numId="21" w16cid:durableId="612787384">
    <w:abstractNumId w:val="16"/>
  </w:num>
  <w:num w:numId="22" w16cid:durableId="377511964">
    <w:abstractNumId w:val="16"/>
    <w:lvlOverride w:ilvl="0">
      <w:startOverride w:val="7"/>
    </w:lvlOverride>
    <w:lvlOverride w:ilvl="1">
      <w:startOverride w:val="4"/>
    </w:lvlOverride>
    <w:lvlOverride w:ilvl="2">
      <w:startOverride w:val="1"/>
    </w:lvlOverride>
    <w:lvlOverride w:ilvl="3"/>
    <w:lvlOverride w:ilvl="4"/>
    <w:lvlOverride w:ilvl="5"/>
    <w:lvlOverride w:ilvl="6"/>
    <w:lvlOverride w:ilvl="7"/>
    <w:lvlOverride w:ilvl="8"/>
  </w:num>
  <w:num w:numId="23" w16cid:durableId="2040667758">
    <w:abstractNumId w:val="22"/>
  </w:num>
  <w:num w:numId="24" w16cid:durableId="1299066226">
    <w:abstractNumId w:val="26"/>
  </w:num>
  <w:num w:numId="25" w16cid:durableId="1582368508">
    <w:abstractNumId w:val="8"/>
  </w:num>
  <w:num w:numId="26" w16cid:durableId="2100566153">
    <w:abstractNumId w:val="15"/>
  </w:num>
  <w:num w:numId="27" w16cid:durableId="1744451190">
    <w:abstractNumId w:val="11"/>
  </w:num>
  <w:num w:numId="28" w16cid:durableId="1359894075">
    <w:abstractNumId w:val="10"/>
  </w:num>
  <w:num w:numId="29" w16cid:durableId="1406142653">
    <w:abstractNumId w:val="23"/>
  </w:num>
  <w:num w:numId="30" w16cid:durableId="1481800312">
    <w:abstractNumId w:val="24"/>
  </w:num>
  <w:num w:numId="31" w16cid:durableId="1173304136">
    <w:abstractNumId w:val="7"/>
  </w:num>
  <w:num w:numId="32" w16cid:durableId="9611548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7E4"/>
    <w:rsid w:val="000A1A4A"/>
    <w:rsid w:val="000B5868"/>
    <w:rsid w:val="001356E7"/>
    <w:rsid w:val="001679F3"/>
    <w:rsid w:val="00230196"/>
    <w:rsid w:val="00235BFD"/>
    <w:rsid w:val="002B5DCF"/>
    <w:rsid w:val="0036249A"/>
    <w:rsid w:val="00377B55"/>
    <w:rsid w:val="003817BD"/>
    <w:rsid w:val="00386741"/>
    <w:rsid w:val="003F6B88"/>
    <w:rsid w:val="0044373B"/>
    <w:rsid w:val="00443F46"/>
    <w:rsid w:val="004D333A"/>
    <w:rsid w:val="004E3ECD"/>
    <w:rsid w:val="004E4C58"/>
    <w:rsid w:val="005B65A4"/>
    <w:rsid w:val="00701AF5"/>
    <w:rsid w:val="00A436FD"/>
    <w:rsid w:val="00A62E79"/>
    <w:rsid w:val="00A63FE4"/>
    <w:rsid w:val="00B217E4"/>
    <w:rsid w:val="00BC1ADB"/>
    <w:rsid w:val="00C3524B"/>
    <w:rsid w:val="00CC4745"/>
    <w:rsid w:val="00D00E82"/>
    <w:rsid w:val="00D37CA9"/>
    <w:rsid w:val="00D84E93"/>
    <w:rsid w:val="00DF592B"/>
    <w:rsid w:val="00E00E17"/>
    <w:rsid w:val="00E3379A"/>
    <w:rsid w:val="00F021C4"/>
    <w:rsid w:val="00F209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29A5"/>
  <w15:chartTrackingRefBased/>
  <w15:docId w15:val="{03AF4233-B504-43EA-B01F-937D507F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6E7"/>
  </w:style>
  <w:style w:type="paragraph" w:styleId="1">
    <w:name w:val="heading 1"/>
    <w:basedOn w:val="a"/>
    <w:link w:val="10"/>
    <w:uiPriority w:val="1"/>
    <w:qFormat/>
    <w:rsid w:val="001356E7"/>
    <w:pPr>
      <w:widowControl w:val="0"/>
      <w:autoSpaceDE w:val="0"/>
      <w:autoSpaceDN w:val="0"/>
      <w:spacing w:after="0" w:line="240" w:lineRule="auto"/>
      <w:ind w:left="926" w:hanging="720"/>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1356E7"/>
    <w:pPr>
      <w:widowControl w:val="0"/>
      <w:autoSpaceDE w:val="0"/>
      <w:autoSpaceDN w:val="0"/>
      <w:spacing w:after="0" w:line="322" w:lineRule="exact"/>
      <w:ind w:left="863"/>
      <w:jc w:val="both"/>
      <w:outlineLvl w:val="1"/>
    </w:pPr>
    <w:rPr>
      <w:rFonts w:ascii="Times New Roman" w:eastAsia="Times New Roman" w:hAnsi="Times New Roman" w:cs="Times New Roman"/>
      <w:b/>
      <w:bCs/>
      <w:sz w:val="28"/>
      <w:szCs w:val="28"/>
    </w:rPr>
  </w:style>
  <w:style w:type="paragraph" w:styleId="3">
    <w:name w:val="heading 3"/>
    <w:basedOn w:val="a"/>
    <w:link w:val="30"/>
    <w:uiPriority w:val="1"/>
    <w:semiHidden/>
    <w:unhideWhenUsed/>
    <w:qFormat/>
    <w:rsid w:val="001356E7"/>
    <w:pPr>
      <w:widowControl w:val="0"/>
      <w:autoSpaceDE w:val="0"/>
      <w:autoSpaceDN w:val="0"/>
      <w:spacing w:after="0" w:line="240" w:lineRule="auto"/>
      <w:ind w:left="143" w:hanging="718"/>
      <w:jc w:val="both"/>
      <w:outlineLvl w:val="2"/>
    </w:pPr>
    <w:rPr>
      <w:rFonts w:ascii="Times New Roman" w:eastAsia="Times New Roman" w:hAnsi="Times New Roman" w:cs="Times New Roman"/>
      <w:b/>
      <w:bCs/>
      <w:i/>
      <w:iCs/>
      <w:sz w:val="28"/>
      <w:szCs w:val="28"/>
    </w:rPr>
  </w:style>
  <w:style w:type="paragraph" w:styleId="4">
    <w:name w:val="heading 4"/>
    <w:basedOn w:val="a"/>
    <w:next w:val="a"/>
    <w:link w:val="40"/>
    <w:uiPriority w:val="9"/>
    <w:qFormat/>
    <w:rsid w:val="001356E7"/>
    <w:pPr>
      <w:keepNext/>
      <w:spacing w:after="0" w:line="240" w:lineRule="auto"/>
      <w:jc w:val="center"/>
      <w:outlineLvl w:val="3"/>
    </w:pPr>
    <w:rPr>
      <w:rFonts w:eastAsiaTheme="minorEastAsia"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73B"/>
    <w:pPr>
      <w:ind w:left="720"/>
      <w:contextualSpacing/>
    </w:pPr>
  </w:style>
  <w:style w:type="character" w:customStyle="1" w:styleId="10">
    <w:name w:val="Заголовок 1 Знак"/>
    <w:basedOn w:val="a0"/>
    <w:link w:val="1"/>
    <w:uiPriority w:val="1"/>
    <w:rsid w:val="001356E7"/>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1356E7"/>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semiHidden/>
    <w:rsid w:val="001356E7"/>
    <w:rPr>
      <w:rFonts w:ascii="Times New Roman" w:eastAsia="Times New Roman" w:hAnsi="Times New Roman" w:cs="Times New Roman"/>
      <w:b/>
      <w:bCs/>
      <w:i/>
      <w:iCs/>
      <w:sz w:val="28"/>
      <w:szCs w:val="28"/>
    </w:rPr>
  </w:style>
  <w:style w:type="character" w:customStyle="1" w:styleId="40">
    <w:name w:val="Заголовок 4 Знак"/>
    <w:basedOn w:val="a0"/>
    <w:link w:val="4"/>
    <w:uiPriority w:val="9"/>
    <w:rsid w:val="001356E7"/>
    <w:rPr>
      <w:rFonts w:eastAsiaTheme="minorEastAsia" w:cs="Times New Roman"/>
      <w:b/>
      <w:bCs/>
      <w:sz w:val="28"/>
      <w:szCs w:val="28"/>
      <w:lang w:val="ru-RU" w:eastAsia="ru-RU"/>
    </w:rPr>
  </w:style>
  <w:style w:type="numbering" w:customStyle="1" w:styleId="11">
    <w:name w:val="Немає списку1"/>
    <w:next w:val="a2"/>
    <w:uiPriority w:val="99"/>
    <w:semiHidden/>
    <w:unhideWhenUsed/>
    <w:rsid w:val="001356E7"/>
  </w:style>
  <w:style w:type="table" w:styleId="a4">
    <w:name w:val="Table Grid"/>
    <w:basedOn w:val="a1"/>
    <w:uiPriority w:val="39"/>
    <w:rsid w:val="001356E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356E7"/>
    <w:pPr>
      <w:spacing w:after="0" w:line="240" w:lineRule="auto"/>
    </w:pPr>
    <w:rPr>
      <w:rFonts w:ascii="Segoe UI" w:eastAsia="Times New Roman" w:hAnsi="Segoe UI" w:cs="Segoe UI"/>
      <w:sz w:val="18"/>
      <w:szCs w:val="18"/>
      <w:lang w:val="ru-RU" w:eastAsia="ru-RU"/>
    </w:rPr>
  </w:style>
  <w:style w:type="character" w:customStyle="1" w:styleId="a6">
    <w:name w:val="Текст у виносці Знак"/>
    <w:basedOn w:val="a0"/>
    <w:link w:val="a5"/>
    <w:uiPriority w:val="99"/>
    <w:semiHidden/>
    <w:rsid w:val="001356E7"/>
    <w:rPr>
      <w:rFonts w:ascii="Segoe UI" w:eastAsia="Times New Roman" w:hAnsi="Segoe UI" w:cs="Segoe UI"/>
      <w:sz w:val="18"/>
      <w:szCs w:val="18"/>
      <w:lang w:val="ru-RU" w:eastAsia="ru-RU"/>
    </w:rPr>
  </w:style>
  <w:style w:type="paragraph" w:styleId="a7">
    <w:name w:val="header"/>
    <w:basedOn w:val="a"/>
    <w:link w:val="a8"/>
    <w:uiPriority w:val="99"/>
    <w:unhideWhenUsed/>
    <w:rsid w:val="001356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ій колонтитул Знак"/>
    <w:basedOn w:val="a0"/>
    <w:link w:val="a7"/>
    <w:uiPriority w:val="99"/>
    <w:rsid w:val="001356E7"/>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1356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ій колонтитул Знак"/>
    <w:basedOn w:val="a0"/>
    <w:link w:val="a9"/>
    <w:uiPriority w:val="99"/>
    <w:rsid w:val="001356E7"/>
    <w:rPr>
      <w:rFonts w:ascii="Times New Roman" w:eastAsia="Times New Roman" w:hAnsi="Times New Roman" w:cs="Times New Roman"/>
      <w:sz w:val="24"/>
      <w:szCs w:val="24"/>
      <w:lang w:val="ru-RU" w:eastAsia="ru-RU"/>
    </w:rPr>
  </w:style>
  <w:style w:type="numbering" w:customStyle="1" w:styleId="110">
    <w:name w:val="Немає списку11"/>
    <w:next w:val="a2"/>
    <w:uiPriority w:val="99"/>
    <w:semiHidden/>
    <w:unhideWhenUsed/>
    <w:rsid w:val="001356E7"/>
  </w:style>
  <w:style w:type="table" w:customStyle="1" w:styleId="12">
    <w:name w:val="Сітка таблиці1"/>
    <w:basedOn w:val="a1"/>
    <w:next w:val="a4"/>
    <w:uiPriority w:val="39"/>
    <w:rsid w:val="001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uiPriority w:val="1"/>
    <w:qFormat/>
    <w:rsid w:val="001356E7"/>
    <w:pPr>
      <w:widowControl w:val="0"/>
      <w:autoSpaceDE w:val="0"/>
      <w:autoSpaceDN w:val="0"/>
      <w:spacing w:after="0" w:line="240" w:lineRule="auto"/>
      <w:ind w:left="2304" w:right="1628" w:hanging="1086"/>
    </w:pPr>
    <w:rPr>
      <w:rFonts w:ascii="Times New Roman" w:eastAsia="Times New Roman" w:hAnsi="Times New Roman" w:cs="Times New Roman"/>
      <w:b/>
      <w:bCs/>
      <w:sz w:val="40"/>
      <w:szCs w:val="40"/>
    </w:rPr>
  </w:style>
  <w:style w:type="character" w:customStyle="1" w:styleId="ac">
    <w:name w:val="Назва Знак"/>
    <w:basedOn w:val="a0"/>
    <w:link w:val="ab"/>
    <w:uiPriority w:val="1"/>
    <w:rsid w:val="001356E7"/>
    <w:rPr>
      <w:rFonts w:ascii="Times New Roman" w:eastAsia="Times New Roman" w:hAnsi="Times New Roman" w:cs="Times New Roman"/>
      <w:b/>
      <w:bCs/>
      <w:sz w:val="40"/>
      <w:szCs w:val="40"/>
    </w:rPr>
  </w:style>
  <w:style w:type="paragraph" w:styleId="ad">
    <w:name w:val="Body Text"/>
    <w:basedOn w:val="a"/>
    <w:link w:val="ae"/>
    <w:uiPriority w:val="1"/>
    <w:semiHidden/>
    <w:unhideWhenUsed/>
    <w:qFormat/>
    <w:rsid w:val="001356E7"/>
    <w:pPr>
      <w:widowControl w:val="0"/>
      <w:autoSpaceDE w:val="0"/>
      <w:autoSpaceDN w:val="0"/>
      <w:spacing w:after="0" w:line="240" w:lineRule="auto"/>
      <w:ind w:left="143" w:firstLine="566"/>
      <w:jc w:val="both"/>
    </w:pPr>
    <w:rPr>
      <w:rFonts w:ascii="Times New Roman" w:eastAsia="Times New Roman" w:hAnsi="Times New Roman" w:cs="Times New Roman"/>
      <w:sz w:val="28"/>
      <w:szCs w:val="28"/>
    </w:rPr>
  </w:style>
  <w:style w:type="character" w:customStyle="1" w:styleId="ae">
    <w:name w:val="Основний текст Знак"/>
    <w:basedOn w:val="a0"/>
    <w:link w:val="ad"/>
    <w:uiPriority w:val="1"/>
    <w:semiHidden/>
    <w:rsid w:val="001356E7"/>
    <w:rPr>
      <w:rFonts w:ascii="Times New Roman" w:eastAsia="Times New Roman" w:hAnsi="Times New Roman" w:cs="Times New Roman"/>
      <w:sz w:val="28"/>
      <w:szCs w:val="28"/>
    </w:rPr>
  </w:style>
  <w:style w:type="paragraph" w:customStyle="1" w:styleId="TableParagraph">
    <w:name w:val="Table Paragraph"/>
    <w:basedOn w:val="a"/>
    <w:uiPriority w:val="1"/>
    <w:qFormat/>
    <w:rsid w:val="001356E7"/>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1356E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1">
    <w:name w:val="Сітка таблиці2"/>
    <w:basedOn w:val="a1"/>
    <w:next w:val="a4"/>
    <w:rsid w:val="001356E7"/>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4"/>
    <w:rsid w:val="001356E7"/>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31</Pages>
  <Words>6225</Words>
  <Characters>44763</Characters>
  <Application>Microsoft Office Word</Application>
  <DocSecurity>0</DocSecurity>
  <Lines>913</Lines>
  <Paragraphs>592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Єрондаєва Ганна Василівна</dc:creator>
  <cp:keywords/>
  <dc:description/>
  <cp:lastModifiedBy>Олександр Шарлай</cp:lastModifiedBy>
  <cp:revision>36</cp:revision>
  <dcterms:created xsi:type="dcterms:W3CDTF">2025-12-16T10:46:00Z</dcterms:created>
  <dcterms:modified xsi:type="dcterms:W3CDTF">2025-12-17T11:03:00Z</dcterms:modified>
</cp:coreProperties>
</file>