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6BEC6" w14:textId="77777777" w:rsidR="00A00AB3" w:rsidRPr="00891807" w:rsidRDefault="00A00AB3" w:rsidP="00A00AB3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 w:rsidRPr="00891807">
        <w:rPr>
          <w:noProof/>
          <w:color w:val="000000"/>
          <w:lang w:val="uk-UA" w:eastAsia="uk-UA"/>
        </w:rPr>
        <w:drawing>
          <wp:inline distT="0" distB="0" distL="0" distR="0" wp14:anchorId="4510E14B" wp14:editId="339FC51A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17D9C" w14:textId="77777777" w:rsidR="00A00AB3" w:rsidRPr="00891807" w:rsidRDefault="00A00AB3" w:rsidP="00A00AB3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89180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2BC8EAE" w14:textId="77777777" w:rsidR="00A00AB3" w:rsidRPr="00891807" w:rsidRDefault="00A00AB3" w:rsidP="00A00AB3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 w:rsidRPr="0089180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93B88" wp14:editId="614D960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F60173" w14:textId="1E59CA9F" w:rsidR="00492BD7" w:rsidRPr="00891807" w:rsidRDefault="00492BD7" w:rsidP="00A00A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91807">
                              <w:rPr>
                                <w:b/>
                                <w:bCs/>
                              </w:rPr>
                              <w:t xml:space="preserve">п’ятдесят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восьмої</w:t>
                            </w:r>
                            <w:r w:rsidRPr="00891807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93B8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AtJkiLFgIAANMDAAAOAAAAAAAAAAAAAAAAAC4CAABkcnMvZTJvRG9jLnhtbFBLAQItABQA&#10;BgAIAAAAIQB8lI0O4QAAAAkBAAAPAAAAAAAAAAAAAAAAAHAEAABkcnMvZG93bnJldi54bWxQSwUG&#10;AAAAAAQABADzAAAAfgUAAAAA&#10;" filled="f" stroked="f">
                <v:textbox>
                  <w:txbxContent>
                    <w:p w14:paraId="72F60173" w14:textId="1E59CA9F" w:rsidR="00492BD7" w:rsidRPr="00891807" w:rsidRDefault="00492BD7" w:rsidP="00A00AB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91807">
                        <w:rPr>
                          <w:b/>
                          <w:bCs/>
                        </w:rPr>
                        <w:t xml:space="preserve">п’ятдесят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восьмої</w:t>
                      </w:r>
                      <w:r w:rsidRPr="00891807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b/>
          <w:color w:val="000000"/>
          <w:sz w:val="36"/>
          <w:szCs w:val="30"/>
          <w:lang w:eastAsia="ar-SA"/>
        </w:rPr>
        <w:t>РІШЕННЯ</w:t>
      </w:r>
    </w:p>
    <w:p w14:paraId="26BA8E37" w14:textId="77777777" w:rsidR="00A00AB3" w:rsidRPr="00891807" w:rsidRDefault="00A00AB3" w:rsidP="00A00AB3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89180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5DEEA820" w14:textId="77777777" w:rsidR="00A00AB3" w:rsidRPr="00891807" w:rsidRDefault="00A00AB3" w:rsidP="00A00AB3">
      <w:pPr>
        <w:suppressAutoHyphens/>
        <w:rPr>
          <w:color w:val="000000"/>
          <w:lang w:eastAsia="ar-SA"/>
        </w:rPr>
      </w:pPr>
      <w:r w:rsidRPr="0089180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80E779" wp14:editId="043D0CD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447001" w14:textId="3DEDA815" w:rsidR="00492BD7" w:rsidRPr="00891807" w:rsidRDefault="00492BD7" w:rsidP="00A00AB3"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0E77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D7CzyyFgIAANk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14:paraId="0F447001" w14:textId="3DEDA815" w:rsidR="00492BD7" w:rsidRPr="00891807" w:rsidRDefault="00492BD7" w:rsidP="00A00AB3">
                      <w:r>
                        <w:rPr>
                          <w:lang w:val="uk-UA"/>
                        </w:rPr>
                        <w:t>18</w:t>
                      </w:r>
                      <w:r w:rsidRPr="00891807">
                        <w:t>.1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33029" wp14:editId="21FB5F6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CCD401" w14:textId="185D8F1A" w:rsidR="00492BD7" w:rsidRPr="00A00AB3" w:rsidRDefault="00492BD7" w:rsidP="00A00AB3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3302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" filled="f" stroked="f">
                <v:textbox>
                  <w:txbxContent>
                    <w:p w14:paraId="6CCCD401" w14:textId="185D8F1A" w:rsidR="00492BD7" w:rsidRPr="00A00AB3" w:rsidRDefault="00492BD7" w:rsidP="00A00AB3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89</w:t>
                      </w:r>
                    </w:p>
                  </w:txbxContent>
                </v:textbox>
              </v:rect>
            </w:pict>
          </mc:Fallback>
        </mc:AlternateContent>
      </w:r>
    </w:p>
    <w:p w14:paraId="27B4ACCB" w14:textId="77777777" w:rsidR="00A00AB3" w:rsidRPr="00891807" w:rsidRDefault="00A00AB3" w:rsidP="00A00AB3">
      <w:pPr>
        <w:suppressAutoHyphens/>
        <w:rPr>
          <w:color w:val="000000"/>
          <w:lang w:eastAsia="ar-SA"/>
        </w:rPr>
      </w:pPr>
      <w:r w:rsidRPr="00891807">
        <w:rPr>
          <w:color w:val="000000"/>
          <w:lang w:eastAsia="ar-SA"/>
        </w:rPr>
        <w:t>від __________________________ № __________</w:t>
      </w:r>
      <w:r w:rsidRPr="00891807">
        <w:rPr>
          <w:color w:val="000000"/>
          <w:lang w:eastAsia="ar-SA"/>
        </w:rPr>
        <w:tab/>
      </w:r>
      <w:r w:rsidRPr="00891807">
        <w:rPr>
          <w:color w:val="000000"/>
          <w:lang w:eastAsia="ar-SA"/>
        </w:rPr>
        <w:tab/>
      </w:r>
      <w:r w:rsidRPr="00891807">
        <w:rPr>
          <w:color w:val="000000"/>
          <w:lang w:eastAsia="ar-SA"/>
        </w:rPr>
        <w:tab/>
      </w:r>
      <w:r w:rsidRPr="00E42585">
        <w:rPr>
          <w:color w:val="000000"/>
          <w:lang w:eastAsia="ar-SA"/>
        </w:rPr>
        <w:tab/>
      </w:r>
      <w:r w:rsidRPr="00891807">
        <w:rPr>
          <w:color w:val="000000"/>
          <w:lang w:eastAsia="ar-SA"/>
        </w:rPr>
        <w:t>м.Хмельницький</w:t>
      </w:r>
    </w:p>
    <w:p w14:paraId="5955A111" w14:textId="77777777" w:rsidR="00A00AB3" w:rsidRPr="00891807" w:rsidRDefault="00A00AB3" w:rsidP="00A00AB3">
      <w:pPr>
        <w:suppressAutoHyphens/>
        <w:ind w:right="5385"/>
        <w:jc w:val="both"/>
        <w:rPr>
          <w:lang w:eastAsia="ar-SA"/>
        </w:rPr>
      </w:pPr>
    </w:p>
    <w:bookmarkEnd w:id="0"/>
    <w:p w14:paraId="080A42E5" w14:textId="77777777" w:rsidR="00A00AB3" w:rsidRPr="001356E7" w:rsidRDefault="00A00AB3" w:rsidP="00A00AB3">
      <w:pPr>
        <w:ind w:right="5386"/>
        <w:jc w:val="both"/>
      </w:pPr>
      <w:r w:rsidRPr="001356E7">
        <w:t>Про затвердження Програми розвитку Хмельницької міської територіальної громади у сфері культури і туризму «Культурний вектор Хмельницької громади» на 2026-2030 роки</w:t>
      </w:r>
    </w:p>
    <w:p w14:paraId="0CB5009E" w14:textId="77777777" w:rsidR="00A00AB3" w:rsidRDefault="00A00AB3" w:rsidP="00A00AB3">
      <w:pPr>
        <w:jc w:val="both"/>
        <w:rPr>
          <w:lang w:val="uk-UA"/>
        </w:rPr>
      </w:pPr>
    </w:p>
    <w:p w14:paraId="12D1B3A1" w14:textId="77777777" w:rsidR="00EF276A" w:rsidRPr="00EF276A" w:rsidRDefault="00EF276A" w:rsidP="00A00AB3">
      <w:pPr>
        <w:jc w:val="both"/>
        <w:rPr>
          <w:lang w:val="uk-UA"/>
        </w:rPr>
      </w:pPr>
    </w:p>
    <w:p w14:paraId="16E5746F" w14:textId="3444733C" w:rsidR="00A00AB3" w:rsidRPr="00FB2E46" w:rsidRDefault="00A00AB3" w:rsidP="00A00AB3">
      <w:pPr>
        <w:ind w:firstLine="567"/>
        <w:jc w:val="both"/>
        <w:rPr>
          <w:rFonts w:eastAsia="Calibri"/>
          <w:color w:val="000000"/>
        </w:rPr>
      </w:pPr>
      <w:r w:rsidRPr="00FB2E46">
        <w:rPr>
          <w:color w:val="000000"/>
        </w:rPr>
        <w:t xml:space="preserve">Розглянувши пропозицію </w:t>
      </w:r>
      <w:r w:rsidRPr="00FB2E46">
        <w:rPr>
          <w:color w:val="000000"/>
          <w:shd w:val="clear" w:color="auto" w:fill="FFFFFF"/>
        </w:rPr>
        <w:t>спільного засідання</w:t>
      </w:r>
      <w:r w:rsidR="004B3063">
        <w:rPr>
          <w:color w:val="000000"/>
          <w:shd w:val="clear" w:color="auto" w:fill="FFFFFF"/>
          <w:lang w:val="uk-UA"/>
        </w:rPr>
        <w:t xml:space="preserve"> </w:t>
      </w:r>
      <w:r w:rsidRPr="00FB2E46">
        <w:rPr>
          <w:color w:val="000000"/>
          <w:shd w:val="clear" w:color="auto" w:fill="FFFFFF"/>
        </w:rPr>
        <w:t>постійної комісії</w:t>
      </w:r>
      <w:r w:rsidR="004B3063">
        <w:rPr>
          <w:color w:val="000000"/>
          <w:shd w:val="clear" w:color="auto" w:fill="FFFFFF"/>
          <w:lang w:val="uk-UA"/>
        </w:rPr>
        <w:t xml:space="preserve"> </w:t>
      </w:r>
      <w:r w:rsidRPr="00FB2E46">
        <w:rPr>
          <w:color w:val="000000"/>
          <w:shd w:val="clear" w:color="auto" w:fill="FFFFFF"/>
        </w:rPr>
        <w:t>з питань містобудування, земельних відносин та охорони навколишнього природного середовища,</w:t>
      </w:r>
      <w:r w:rsidR="004B3063">
        <w:rPr>
          <w:color w:val="000000"/>
          <w:shd w:val="clear" w:color="auto" w:fill="FFFFFF"/>
          <w:lang w:val="uk-UA"/>
        </w:rPr>
        <w:t xml:space="preserve"> </w:t>
      </w:r>
      <w:r w:rsidRPr="00FB2E46">
        <w:rPr>
          <w:color w:val="000000"/>
          <w:shd w:val="clear" w:color="auto" w:fill="FFFFFF"/>
        </w:rPr>
        <w:t>постійної комісії</w:t>
      </w:r>
      <w:r w:rsidR="004B3063">
        <w:rPr>
          <w:color w:val="000000"/>
          <w:shd w:val="clear" w:color="auto" w:fill="FFFFFF"/>
          <w:lang w:val="uk-UA"/>
        </w:rPr>
        <w:t xml:space="preserve"> </w:t>
      </w:r>
      <w:r w:rsidRPr="00FB2E46">
        <w:rPr>
          <w:color w:val="000000"/>
          <w:shd w:val="clear" w:color="auto" w:fill="FFFFFF"/>
        </w:rPr>
        <w:t>з питань планування, бюджету, фінансів та децентралізації та</w:t>
      </w:r>
      <w:r w:rsidR="004B3063">
        <w:rPr>
          <w:color w:val="000000"/>
          <w:shd w:val="clear" w:color="auto" w:fill="FFFFFF"/>
          <w:lang w:val="uk-UA"/>
        </w:rPr>
        <w:t xml:space="preserve"> </w:t>
      </w:r>
      <w:r w:rsidRPr="00FB2E46">
        <w:rPr>
          <w:color w:val="000000"/>
          <w:shd w:val="clear" w:color="auto" w:fill="FFFFFF"/>
        </w:rPr>
        <w:t>постійної комісії</w:t>
      </w:r>
      <w:r w:rsidR="004B3063">
        <w:rPr>
          <w:color w:val="000000"/>
          <w:shd w:val="clear" w:color="auto" w:fill="FFFFFF"/>
          <w:lang w:val="uk-UA"/>
        </w:rPr>
        <w:t xml:space="preserve"> </w:t>
      </w:r>
      <w:r w:rsidRPr="00FB2E46">
        <w:rPr>
          <w:color w:val="000000"/>
          <w:shd w:val="clear" w:color="auto" w:fill="FFFFFF"/>
        </w:rPr>
        <w:t>з</w:t>
      </w:r>
      <w:r w:rsidR="004B3063">
        <w:rPr>
          <w:color w:val="000000"/>
          <w:shd w:val="clear" w:color="auto" w:fill="FFFFFF"/>
          <w:lang w:val="uk-UA"/>
        </w:rPr>
        <w:t xml:space="preserve"> </w:t>
      </w:r>
      <w:r w:rsidRPr="00FB2E46">
        <w:rPr>
          <w:color w:val="000000"/>
          <w:shd w:val="clear" w:color="auto" w:fill="FFFFFF"/>
        </w:rPr>
        <w:t>питань роботи житлово-комунального господарства, приватизації та використання майна територіальної громади,</w:t>
      </w:r>
      <w:r w:rsidRPr="001356E7">
        <w:t xml:space="preserve"> з метою забезпечення розвитку культури і туризму громади та підвищення якості й доступності культурних послуг, керуючись </w:t>
      </w:r>
      <w:r w:rsidRPr="001356E7">
        <w:rPr>
          <w:color w:val="000000"/>
          <w:spacing w:val="-8"/>
        </w:rPr>
        <w:t xml:space="preserve">Законом </w:t>
      </w:r>
      <w:r w:rsidRPr="001356E7">
        <w:rPr>
          <w:color w:val="000000"/>
        </w:rPr>
        <w:t>України «Про місцеве самоврядування в Україні»,</w:t>
      </w:r>
      <w:r w:rsidRPr="001356E7">
        <w:rPr>
          <w:color w:val="000000"/>
          <w:spacing w:val="-8"/>
        </w:rPr>
        <w:t xml:space="preserve"> </w:t>
      </w:r>
      <w:r w:rsidRPr="001356E7">
        <w:t>міська рада</w:t>
      </w:r>
    </w:p>
    <w:p w14:paraId="7BB0814A" w14:textId="77777777" w:rsidR="00A00AB3" w:rsidRPr="001356E7" w:rsidRDefault="00A00AB3" w:rsidP="00A00AB3">
      <w:pPr>
        <w:rPr>
          <w:spacing w:val="60"/>
        </w:rPr>
      </w:pPr>
    </w:p>
    <w:p w14:paraId="3D5CF236" w14:textId="77777777" w:rsidR="00A00AB3" w:rsidRPr="001356E7" w:rsidRDefault="00A00AB3" w:rsidP="00A00AB3">
      <w:r w:rsidRPr="001356E7">
        <w:t>ВИРІШИЛА:</w:t>
      </w:r>
    </w:p>
    <w:p w14:paraId="31C4E50C" w14:textId="77777777" w:rsidR="00A00AB3" w:rsidRPr="001356E7" w:rsidRDefault="00A00AB3" w:rsidP="00A00AB3">
      <w:pPr>
        <w:tabs>
          <w:tab w:val="left" w:pos="567"/>
        </w:tabs>
        <w:rPr>
          <w:spacing w:val="60"/>
        </w:rPr>
      </w:pPr>
    </w:p>
    <w:p w14:paraId="6993D89F" w14:textId="77777777" w:rsidR="00A00AB3" w:rsidRPr="001356E7" w:rsidRDefault="00A00AB3" w:rsidP="00A00AB3">
      <w:pPr>
        <w:ind w:firstLine="567"/>
        <w:jc w:val="both"/>
        <w:rPr>
          <w:spacing w:val="60"/>
        </w:rPr>
      </w:pPr>
      <w:r w:rsidRPr="001356E7">
        <w:t>1. Затвердити Програму розвитку Хмельницької міської територіальної громади у сфері культури і туризму «Культурний вектор Хмельницької громади» на 2026-2030 роки згідно з додатком.</w:t>
      </w:r>
    </w:p>
    <w:p w14:paraId="67EA2EBD" w14:textId="77777777" w:rsidR="00A00AB3" w:rsidRPr="001356E7" w:rsidRDefault="00A00AB3" w:rsidP="00A00AB3">
      <w:pPr>
        <w:ind w:firstLine="567"/>
        <w:jc w:val="both"/>
        <w:rPr>
          <w:spacing w:val="60"/>
        </w:rPr>
      </w:pPr>
      <w:r w:rsidRPr="001356E7">
        <w:t>2. Відповідальність за виконання рішення покласти на управління культури і туризму.</w:t>
      </w:r>
    </w:p>
    <w:p w14:paraId="1E1006D7" w14:textId="77777777" w:rsidR="00A00AB3" w:rsidRPr="001356E7" w:rsidRDefault="00A00AB3" w:rsidP="00A00AB3">
      <w:pPr>
        <w:tabs>
          <w:tab w:val="left" w:pos="709"/>
        </w:tabs>
        <w:ind w:firstLine="567"/>
        <w:jc w:val="both"/>
      </w:pPr>
      <w:r w:rsidRPr="001356E7"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7E33B72" w14:textId="77777777" w:rsidR="00A00AB3" w:rsidRPr="001356E7" w:rsidRDefault="00A00AB3" w:rsidP="00A00AB3">
      <w:pPr>
        <w:tabs>
          <w:tab w:val="left" w:pos="6237"/>
        </w:tabs>
        <w:jc w:val="both"/>
      </w:pPr>
    </w:p>
    <w:p w14:paraId="136C8059" w14:textId="77777777" w:rsidR="00A00AB3" w:rsidRPr="001356E7" w:rsidRDefault="00A00AB3" w:rsidP="00A00AB3">
      <w:pPr>
        <w:tabs>
          <w:tab w:val="left" w:pos="6237"/>
        </w:tabs>
        <w:jc w:val="both"/>
      </w:pPr>
    </w:p>
    <w:p w14:paraId="44849A71" w14:textId="77777777" w:rsidR="00A00AB3" w:rsidRPr="001356E7" w:rsidRDefault="00A00AB3" w:rsidP="00A00AB3">
      <w:pPr>
        <w:tabs>
          <w:tab w:val="left" w:pos="6237"/>
        </w:tabs>
        <w:jc w:val="both"/>
      </w:pPr>
    </w:p>
    <w:p w14:paraId="2E25BF2A" w14:textId="77777777" w:rsidR="00A00AB3" w:rsidRPr="001356E7" w:rsidRDefault="00A00AB3" w:rsidP="00A00AB3">
      <w:pPr>
        <w:jc w:val="both"/>
      </w:pPr>
      <w:r w:rsidRPr="001356E7">
        <w:t>Міський голова</w:t>
      </w:r>
      <w:r w:rsidRPr="001356E7">
        <w:tab/>
      </w:r>
      <w:r w:rsidRPr="001356E7">
        <w:tab/>
      </w:r>
      <w:r w:rsidRPr="001356E7">
        <w:tab/>
      </w:r>
      <w:r w:rsidRPr="001356E7">
        <w:tab/>
      </w:r>
      <w:r w:rsidRPr="001356E7">
        <w:tab/>
      </w:r>
      <w:r w:rsidRPr="001356E7">
        <w:tab/>
      </w:r>
      <w:r w:rsidRPr="001356E7">
        <w:tab/>
        <w:t>Олександр СИМЧИШИН</w:t>
      </w:r>
    </w:p>
    <w:p w14:paraId="5CBB3A0B" w14:textId="77777777" w:rsidR="00A00AB3" w:rsidRDefault="00A00AB3" w:rsidP="00A00AB3">
      <w:pPr>
        <w:rPr>
          <w:lang w:val="uk-UA"/>
        </w:rPr>
      </w:pPr>
    </w:p>
    <w:p w14:paraId="748B70D3" w14:textId="77777777" w:rsidR="00A00AB3" w:rsidRPr="00A00AB3" w:rsidRDefault="00A00AB3" w:rsidP="00A00AB3">
      <w:pPr>
        <w:rPr>
          <w:lang w:val="uk-UA"/>
        </w:rPr>
        <w:sectPr w:rsidR="00A00AB3" w:rsidRPr="00A00AB3" w:rsidSect="00452A81">
          <w:pgSz w:w="11906" w:h="16838"/>
          <w:pgMar w:top="851" w:right="849" w:bottom="1134" w:left="1418" w:header="709" w:footer="709" w:gutter="0"/>
          <w:pgNumType w:start="1"/>
          <w:cols w:space="708"/>
          <w:docGrid w:linePitch="360"/>
        </w:sectPr>
      </w:pPr>
    </w:p>
    <w:p w14:paraId="277234FF" w14:textId="643F04F0" w:rsidR="00A00AB3" w:rsidRPr="00A00AB3" w:rsidRDefault="00A00AB3" w:rsidP="00A00AB3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1" w:name="_Hlk208576028"/>
      <w:bookmarkStart w:id="2" w:name="_GoBack"/>
      <w:r w:rsidRPr="00A41C1A">
        <w:rPr>
          <w:i/>
          <w:iCs/>
          <w:color w:val="000000"/>
          <w:lang w:val="uk-UA"/>
        </w:rPr>
        <w:lastRenderedPageBreak/>
        <w:t>Додаток</w:t>
      </w:r>
    </w:p>
    <w:p w14:paraId="6367DA19" w14:textId="77777777" w:rsidR="00A00AB3" w:rsidRPr="00A41C1A" w:rsidRDefault="00A00AB3" w:rsidP="00A00AB3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41C1A">
        <w:rPr>
          <w:i/>
          <w:iCs/>
          <w:color w:val="000000"/>
          <w:lang w:val="uk-UA"/>
        </w:rPr>
        <w:t>до рішення сесії міської ради</w:t>
      </w:r>
    </w:p>
    <w:p w14:paraId="2226EB84" w14:textId="38EFE98F" w:rsidR="00A00AB3" w:rsidRPr="00A00AB3" w:rsidRDefault="00A00AB3" w:rsidP="00A00AB3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41C1A">
        <w:rPr>
          <w:i/>
          <w:iCs/>
          <w:color w:val="000000"/>
          <w:lang w:val="uk-UA"/>
        </w:rPr>
        <w:t xml:space="preserve">від </w:t>
      </w:r>
      <w:r>
        <w:rPr>
          <w:i/>
          <w:iCs/>
          <w:color w:val="000000"/>
          <w:lang w:val="uk-UA"/>
        </w:rPr>
        <w:t>18</w:t>
      </w:r>
      <w:r w:rsidRPr="00A41C1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  <w:lang w:val="uk-UA"/>
        </w:rPr>
        <w:t>2</w:t>
      </w:r>
      <w:r w:rsidRPr="00A41C1A">
        <w:rPr>
          <w:i/>
          <w:iCs/>
          <w:color w:val="000000"/>
          <w:lang w:val="uk-UA"/>
        </w:rPr>
        <w:t>.2025 року №</w:t>
      </w:r>
      <w:r>
        <w:rPr>
          <w:i/>
          <w:iCs/>
          <w:color w:val="000000"/>
          <w:lang w:val="uk-UA"/>
        </w:rPr>
        <w:t>89</w:t>
      </w:r>
    </w:p>
    <w:bookmarkEnd w:id="1"/>
    <w:p w14:paraId="5E051F9D" w14:textId="77777777" w:rsidR="00032C23" w:rsidRDefault="00032C23" w:rsidP="0043434A">
      <w:pPr>
        <w:jc w:val="center"/>
        <w:rPr>
          <w:b/>
        </w:rPr>
      </w:pPr>
    </w:p>
    <w:p w14:paraId="486F61DD" w14:textId="77777777" w:rsidR="00A00AB3" w:rsidRDefault="004261D4" w:rsidP="0043434A">
      <w:pPr>
        <w:jc w:val="center"/>
        <w:rPr>
          <w:b/>
          <w:lang w:val="uk-UA"/>
        </w:rPr>
      </w:pPr>
      <w:r>
        <w:rPr>
          <w:b/>
        </w:rPr>
        <w:t>Програм</w:t>
      </w:r>
      <w:r>
        <w:rPr>
          <w:b/>
          <w:lang w:val="uk-UA"/>
        </w:rPr>
        <w:t>а</w:t>
      </w:r>
    </w:p>
    <w:p w14:paraId="53393711" w14:textId="6B159DD0" w:rsidR="0043434A" w:rsidRPr="0043434A" w:rsidRDefault="0043434A" w:rsidP="0043434A">
      <w:pPr>
        <w:jc w:val="center"/>
        <w:rPr>
          <w:b/>
          <w:lang w:val="uk-UA"/>
        </w:rPr>
      </w:pPr>
      <w:r w:rsidRPr="0043434A">
        <w:rPr>
          <w:b/>
        </w:rPr>
        <w:t>розвитку Хмельницької міської територіальної громади у сфері культури і туризму</w:t>
      </w:r>
      <w:r w:rsidR="00A00AB3">
        <w:rPr>
          <w:b/>
          <w:lang w:val="uk-UA"/>
        </w:rPr>
        <w:t xml:space="preserve"> </w:t>
      </w:r>
      <w:r w:rsidRPr="0043434A">
        <w:rPr>
          <w:b/>
        </w:rPr>
        <w:t xml:space="preserve">«Культурний вектор Хмельницької громади» </w:t>
      </w:r>
      <w:r w:rsidR="006D7B50">
        <w:rPr>
          <w:b/>
        </w:rPr>
        <w:t>на 202</w:t>
      </w:r>
      <w:r w:rsidR="006D7B50">
        <w:rPr>
          <w:b/>
          <w:lang w:val="uk-UA"/>
        </w:rPr>
        <w:t>6</w:t>
      </w:r>
      <w:r w:rsidRPr="0043434A">
        <w:rPr>
          <w:b/>
        </w:rPr>
        <w:t>-2030 роки</w:t>
      </w:r>
    </w:p>
    <w:p w14:paraId="5502692E" w14:textId="77777777" w:rsidR="0043434A" w:rsidRDefault="0043434A" w:rsidP="0043434A">
      <w:pPr>
        <w:jc w:val="center"/>
        <w:rPr>
          <w:b/>
          <w:lang w:val="uk-UA"/>
        </w:rPr>
      </w:pPr>
    </w:p>
    <w:p w14:paraId="4049C319" w14:textId="17473DF7" w:rsidR="006A702F" w:rsidRPr="00A96FF2" w:rsidRDefault="006A702F" w:rsidP="00DA72E1">
      <w:pPr>
        <w:jc w:val="center"/>
        <w:rPr>
          <w:lang w:val="uk-UA"/>
        </w:rPr>
      </w:pPr>
      <w:r w:rsidRPr="00A96FF2">
        <w:rPr>
          <w:b/>
          <w:lang w:val="uk-UA"/>
        </w:rPr>
        <w:t>Вступ</w:t>
      </w:r>
    </w:p>
    <w:p w14:paraId="68CE66C7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Культура і туризм є важливими складовими розвитку Хмельницької міської територіальної громади, що забезпечують збереження історичної пам’яті, формування локальної ідентичності, розвиток людського потенціалу, підвищення якості життя мешканців та привабливості громади для відвідувачів і інвесторів.</w:t>
      </w:r>
    </w:p>
    <w:p w14:paraId="5149D22F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 xml:space="preserve">Місто Хмельницький входить до Переліку історичних населених місць України. На його території обліковується </w:t>
      </w:r>
      <w:r w:rsidR="00E92E6B" w:rsidRPr="00A96FF2">
        <w:rPr>
          <w:lang w:val="uk-UA"/>
        </w:rPr>
        <w:t>90</w:t>
      </w:r>
      <w:r w:rsidRPr="00A96FF2">
        <w:rPr>
          <w:lang w:val="uk-UA"/>
        </w:rPr>
        <w:t xml:space="preserve"> пам’ят</w:t>
      </w:r>
      <w:r w:rsidR="00E92E6B" w:rsidRPr="00A96FF2">
        <w:rPr>
          <w:lang w:val="uk-UA"/>
        </w:rPr>
        <w:t>ок та 140</w:t>
      </w:r>
      <w:r w:rsidRPr="00A96FF2">
        <w:rPr>
          <w:lang w:val="uk-UA"/>
        </w:rPr>
        <w:t xml:space="preserve"> об’єктів культурної спадщини, у тому числі </w:t>
      </w:r>
      <w:r w:rsidR="00E92E6B" w:rsidRPr="00A96FF2">
        <w:rPr>
          <w:lang w:val="uk-UA"/>
        </w:rPr>
        <w:t>106</w:t>
      </w:r>
      <w:r w:rsidRPr="00A96FF2">
        <w:rPr>
          <w:lang w:val="uk-UA"/>
        </w:rPr>
        <w:t xml:space="preserve"> об’єктів архітектури, що відображають забудову минулого століття. Самобутній культурний простір формують також унікальні металеві композиції народного художника України Миколи Мазура та пам’ятники видатним діячам і захисникам України. </w:t>
      </w:r>
    </w:p>
    <w:p w14:paraId="18113283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До мережі культурно-мистецьких установ громади входять</w:t>
      </w:r>
      <w:r w:rsidR="00630501">
        <w:rPr>
          <w:lang w:val="en-US"/>
        </w:rPr>
        <w:t>:</w:t>
      </w:r>
      <w:r w:rsidRPr="00A96FF2">
        <w:rPr>
          <w:lang w:val="uk-UA"/>
        </w:rPr>
        <w:t xml:space="preserve"> </w:t>
      </w:r>
      <w:r w:rsidR="00630501" w:rsidRPr="00630501">
        <w:rPr>
          <w:lang w:val="en-US"/>
        </w:rPr>
        <w:t>9 закладів культури клубного типу, 7 мистецьких шкіл, 2 професійних мистецьких ко</w:t>
      </w:r>
      <w:r w:rsidR="00630501">
        <w:rPr>
          <w:lang w:val="en-US"/>
        </w:rPr>
        <w:t>лективи, 2 музеї, централізован</w:t>
      </w:r>
      <w:r w:rsidR="00630501">
        <w:rPr>
          <w:lang w:val="uk-UA"/>
        </w:rPr>
        <w:t>а</w:t>
      </w:r>
      <w:r w:rsidR="00630501">
        <w:rPr>
          <w:lang w:val="en-US"/>
        </w:rPr>
        <w:t xml:space="preserve"> бібліотечн</w:t>
      </w:r>
      <w:r w:rsidR="00630501">
        <w:rPr>
          <w:lang w:val="uk-UA"/>
        </w:rPr>
        <w:t>а</w:t>
      </w:r>
      <w:r w:rsidR="00630501">
        <w:rPr>
          <w:lang w:val="en-US"/>
        </w:rPr>
        <w:t xml:space="preserve"> систем</w:t>
      </w:r>
      <w:r w:rsidR="00630501">
        <w:rPr>
          <w:lang w:val="uk-UA"/>
        </w:rPr>
        <w:t>а</w:t>
      </w:r>
      <w:r w:rsidR="00630501" w:rsidRPr="00630501">
        <w:rPr>
          <w:lang w:val="en-US"/>
        </w:rPr>
        <w:t xml:space="preserve"> у складі 29 бібліотек</w:t>
      </w:r>
      <w:r w:rsidRPr="00A96FF2">
        <w:rPr>
          <w:lang w:val="uk-UA"/>
        </w:rPr>
        <w:t>, два комунальні підприємства – кінотеатр імені Т. Г. Шевченка та КП</w:t>
      </w:r>
      <w:r w:rsidR="00630501">
        <w:rPr>
          <w:lang w:val="uk-UA"/>
        </w:rPr>
        <w:t>ХМР</w:t>
      </w:r>
      <w:r w:rsidRPr="00A96FF2">
        <w:rPr>
          <w:lang w:val="uk-UA"/>
        </w:rPr>
        <w:t xml:space="preserve"> «Хмельницький туристично-інформаційний центр». </w:t>
      </w:r>
    </w:p>
    <w:p w14:paraId="66CB9278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Повномасштабне вторгнення російської федерації проти України істотно вплинуло на масштаби та формати культурно-мистецької діяльності. Значна частина заходів перейшла у камерні та благодійні формати, спрямовані на підтримку Сил оборони, внутрішньо переміщених осіб, ветеранів та інших вразливих груп. Водночас зросла роль закладів культури, мистецьких шкіл, бібліотек, музеїв, центрів культури і дозвілля як просторів згуртування громади, неформальної освіти, психологічної підтримки та формування стійкості.</w:t>
      </w:r>
    </w:p>
    <w:p w14:paraId="2ABEFF5B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З огляду на результати реалізації попередніх програм, сучасні виклики та нові можливості постає необхідність у формуванні цілісного бачення розвитку культури і туризму громади до 2030 року та визначенні пріоритетних напрямів, цілей і завдань Програми.</w:t>
      </w:r>
    </w:p>
    <w:p w14:paraId="7C56FFE6" w14:textId="77777777" w:rsidR="006A702F" w:rsidRPr="00A96FF2" w:rsidRDefault="006A702F" w:rsidP="00C94CD6">
      <w:pPr>
        <w:ind w:firstLine="567"/>
        <w:jc w:val="both"/>
        <w:rPr>
          <w:lang w:val="uk-UA"/>
        </w:rPr>
      </w:pPr>
    </w:p>
    <w:p w14:paraId="30A42373" w14:textId="77777777" w:rsidR="006A702F" w:rsidRPr="00A96FF2" w:rsidRDefault="006A702F" w:rsidP="00C94CD6">
      <w:pPr>
        <w:ind w:firstLine="567"/>
        <w:jc w:val="both"/>
        <w:rPr>
          <w:b/>
          <w:lang w:val="uk-UA"/>
        </w:rPr>
      </w:pPr>
      <w:r w:rsidRPr="00A96FF2">
        <w:rPr>
          <w:b/>
          <w:lang w:val="uk-UA"/>
        </w:rPr>
        <w:t>Розділ I. Аналітична частина</w:t>
      </w:r>
    </w:p>
    <w:p w14:paraId="23F0C739" w14:textId="77777777" w:rsidR="006A702F" w:rsidRPr="00A96FF2" w:rsidRDefault="006A702F" w:rsidP="00C94CD6">
      <w:pPr>
        <w:ind w:firstLine="567"/>
        <w:jc w:val="both"/>
        <w:rPr>
          <w:b/>
          <w:lang w:val="uk-UA"/>
        </w:rPr>
      </w:pPr>
      <w:r w:rsidRPr="00A96FF2">
        <w:rPr>
          <w:b/>
          <w:lang w:val="uk-UA"/>
        </w:rPr>
        <w:t>1. Актуальний стан, основні тенденції та проблеми розвитку сфери культури</w:t>
      </w:r>
    </w:p>
    <w:p w14:paraId="6717A461" w14:textId="77777777" w:rsidR="006A702F" w:rsidRPr="00A96FF2" w:rsidRDefault="006A702F" w:rsidP="00C94CD6">
      <w:pPr>
        <w:ind w:firstLine="567"/>
        <w:jc w:val="both"/>
        <w:rPr>
          <w:b/>
          <w:lang w:val="uk-UA"/>
        </w:rPr>
      </w:pPr>
      <w:r w:rsidRPr="00A96FF2">
        <w:rPr>
          <w:b/>
          <w:lang w:val="uk-UA"/>
        </w:rPr>
        <w:t>1.1. Мережа закладів культури та доступ до культурних послуг</w:t>
      </w:r>
    </w:p>
    <w:p w14:paraId="110A12CE" w14:textId="77777777" w:rsidR="006A702F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 xml:space="preserve">У 2021–2025 роках мережа закладів культури громади була розширена та адаптована до нових адміністративно-територіальних умов. На базі будівель у приєднаних селах створено центри культури і дозвілля в Олешині, Мацьківцях, Пирогівцях, Масівцях і Копистині з філіями у навколишніх селах. Станом </w:t>
      </w:r>
      <w:r w:rsidRPr="003F0C6B">
        <w:rPr>
          <w:lang w:val="uk-UA"/>
        </w:rPr>
        <w:t xml:space="preserve">на </w:t>
      </w:r>
      <w:r w:rsidR="003F0C6B" w:rsidRPr="003F0C6B">
        <w:rPr>
          <w:lang w:val="uk-UA"/>
        </w:rPr>
        <w:t>01.12</w:t>
      </w:r>
      <w:r w:rsidRPr="003F0C6B">
        <w:rPr>
          <w:lang w:val="uk-UA"/>
        </w:rPr>
        <w:t>.2025 року в клубних</w:t>
      </w:r>
      <w:r w:rsidR="003F0C6B" w:rsidRPr="003F0C6B">
        <w:rPr>
          <w:lang w:val="uk-UA"/>
        </w:rPr>
        <w:t xml:space="preserve"> закладах громади функціонує 115 формувань із залученням 1805</w:t>
      </w:r>
      <w:r w:rsidRPr="003F0C6B">
        <w:rPr>
          <w:lang w:val="uk-UA"/>
        </w:rPr>
        <w:t xml:space="preserve"> учасників, що на 20–25 % більше, ніж у 2021</w:t>
      </w:r>
      <w:r w:rsidRPr="00A96FF2">
        <w:rPr>
          <w:lang w:val="uk-UA"/>
        </w:rPr>
        <w:t xml:space="preserve"> році. </w:t>
      </w:r>
      <w:r w:rsidR="003F0C6B">
        <w:rPr>
          <w:lang w:val="uk-UA"/>
        </w:rPr>
        <w:t xml:space="preserve">Клуби </w:t>
      </w:r>
      <w:r w:rsidR="002A6328">
        <w:rPr>
          <w:lang w:val="uk-UA"/>
        </w:rPr>
        <w:t>громади</w:t>
      </w:r>
      <w:r w:rsidR="00146743" w:rsidRPr="00146743">
        <w:rPr>
          <w:lang w:val="uk-UA"/>
        </w:rPr>
        <w:t xml:space="preserve"> проводять свята, концерти, майстер-класи, благодійні та соціокультурні події, активно долучаються до міських ініціатив і підтримують роботу з ветеранами, дітьми та внутрішньо переміщеними особами. Попри матеріально-технічні обмеження, клубні заклади залишаються важливою частиною культурної інфраструктури та простором згуртованості громади.</w:t>
      </w:r>
    </w:p>
    <w:p w14:paraId="4A801C16" w14:textId="417F4952" w:rsidR="00822A0B" w:rsidRDefault="00822A0B" w:rsidP="00C94CD6">
      <w:pPr>
        <w:ind w:firstLine="567"/>
        <w:jc w:val="both"/>
        <w:rPr>
          <w:lang w:val="uk-UA"/>
        </w:rPr>
      </w:pPr>
      <w:r>
        <w:rPr>
          <w:lang w:val="uk-UA"/>
        </w:rPr>
        <w:t>Б</w:t>
      </w:r>
      <w:r w:rsidRPr="00822A0B">
        <w:rPr>
          <w:lang w:val="uk-UA"/>
        </w:rPr>
        <w:t>ібліотечна мережа громади зберегла свою стабільність та адаптувалася до сучасних викликів.</w:t>
      </w:r>
      <w:r w:rsidR="000A405D" w:rsidRPr="000A405D">
        <w:t xml:space="preserve"> </w:t>
      </w:r>
      <w:r w:rsidR="000A405D">
        <w:rPr>
          <w:lang w:val="uk-UA"/>
        </w:rPr>
        <w:t>У</w:t>
      </w:r>
      <w:r w:rsidR="000A405D" w:rsidRPr="000A405D">
        <w:rPr>
          <w:lang w:val="uk-UA"/>
        </w:rPr>
        <w:t xml:space="preserve"> 2021 році: приєднано 14 бібліотек – філій централізованої бібліотечної системи у старостинських округах Хмельницької міської територіальної громади</w:t>
      </w:r>
      <w:r w:rsidR="000A405D">
        <w:rPr>
          <w:lang w:val="uk-UA"/>
        </w:rPr>
        <w:t>.</w:t>
      </w:r>
      <w:r w:rsidRPr="00822A0B">
        <w:rPr>
          <w:lang w:val="uk-UA"/>
        </w:rPr>
        <w:t xml:space="preserve"> Бібліотеки </w:t>
      </w:r>
      <w:r w:rsidR="00075958">
        <w:rPr>
          <w:lang w:val="uk-UA"/>
        </w:rPr>
        <w:t>громади</w:t>
      </w:r>
      <w:r w:rsidRPr="00822A0B">
        <w:rPr>
          <w:lang w:val="uk-UA"/>
        </w:rPr>
        <w:t xml:space="preserve"> активно переходили до змішаних форматів роботи, впроваджували електронні сервіси, партнерські проєкти та нові моделі обслуговування. </w:t>
      </w:r>
      <w:r w:rsidR="00D77A6F" w:rsidRPr="00D77A6F">
        <w:rPr>
          <w:lang w:val="uk-UA"/>
        </w:rPr>
        <w:t xml:space="preserve">У 2022–2024 роках з бібліотечних фондів повністю вилучено 167758 російських та російськомовних видань, що зумовило потребу в масштабному оновленні, а за цей період фонди поповнилися </w:t>
      </w:r>
      <w:r w:rsidR="00D77A6F">
        <w:rPr>
          <w:lang w:val="uk-UA"/>
        </w:rPr>
        <w:t xml:space="preserve">лише </w:t>
      </w:r>
      <w:r w:rsidR="00D77A6F" w:rsidRPr="00D77A6F">
        <w:rPr>
          <w:lang w:val="uk-UA"/>
        </w:rPr>
        <w:t>27828 новими українськими книгами.</w:t>
      </w:r>
      <w:r w:rsidR="00D77A6F">
        <w:rPr>
          <w:lang w:val="uk-UA"/>
        </w:rPr>
        <w:t xml:space="preserve"> Натомість</w:t>
      </w:r>
      <w:r w:rsidRPr="00383BFB">
        <w:rPr>
          <w:lang w:val="uk-UA"/>
        </w:rPr>
        <w:t xml:space="preserve"> кількість</w:t>
      </w:r>
      <w:r w:rsidRPr="00822A0B">
        <w:rPr>
          <w:lang w:val="uk-UA"/>
        </w:rPr>
        <w:t xml:space="preserve"> культурно-просвіт</w:t>
      </w:r>
      <w:r w:rsidR="00D77A6F">
        <w:rPr>
          <w:lang w:val="uk-UA"/>
        </w:rPr>
        <w:t>ницьких заходів зросла на 15–20</w:t>
      </w:r>
      <w:r w:rsidRPr="00822A0B">
        <w:rPr>
          <w:lang w:val="uk-UA"/>
        </w:rPr>
        <w:t xml:space="preserve">%. </w:t>
      </w:r>
      <w:r w:rsidR="000A405D">
        <w:rPr>
          <w:lang w:val="uk-UA"/>
        </w:rPr>
        <w:t>Всього за період 2021-2025 р.р.</w:t>
      </w:r>
      <w:r w:rsidR="000A405D" w:rsidRPr="000A405D">
        <w:rPr>
          <w:lang w:val="uk-UA"/>
        </w:rPr>
        <w:t xml:space="preserve"> бібліотеками проведено </w:t>
      </w:r>
      <w:r w:rsidR="002B7A31" w:rsidRPr="002B7A31">
        <w:rPr>
          <w:lang w:val="uk-UA"/>
        </w:rPr>
        <w:t>7889</w:t>
      </w:r>
      <w:r w:rsidR="000A405D" w:rsidRPr="002B7A31">
        <w:rPr>
          <w:lang w:val="uk-UA"/>
        </w:rPr>
        <w:t xml:space="preserve"> соціокультурних заходів (</w:t>
      </w:r>
      <w:r w:rsidR="002B7A31" w:rsidRPr="002B7A31">
        <w:rPr>
          <w:lang w:val="uk-UA"/>
        </w:rPr>
        <w:t xml:space="preserve">в середньому 1 </w:t>
      </w:r>
      <w:r w:rsidR="002B7A31" w:rsidRPr="002B7A31">
        <w:rPr>
          <w:lang w:val="uk-UA"/>
        </w:rPr>
        <w:lastRenderedPageBreak/>
        <w:t>бібліотекою - 272 заходи) для 184,4</w:t>
      </w:r>
      <w:r w:rsidR="000A405D" w:rsidRPr="002B7A31">
        <w:rPr>
          <w:lang w:val="uk-UA"/>
        </w:rPr>
        <w:t xml:space="preserve"> тис. читачів.</w:t>
      </w:r>
      <w:r w:rsidR="000A405D">
        <w:rPr>
          <w:lang w:val="uk-UA"/>
        </w:rPr>
        <w:t xml:space="preserve"> </w:t>
      </w:r>
      <w:r w:rsidRPr="00822A0B">
        <w:rPr>
          <w:lang w:val="uk-UA"/>
        </w:rPr>
        <w:t>Мережа забезпечує безкоштовний доступ до інформації та культурних послуг для мешканців усіх вікових категорій громади.</w:t>
      </w:r>
    </w:p>
    <w:p w14:paraId="2FC25B20" w14:textId="77777777" w:rsidR="00EE1288" w:rsidRDefault="00EE1288" w:rsidP="00C94CD6">
      <w:pPr>
        <w:ind w:firstLine="567"/>
        <w:jc w:val="both"/>
        <w:rPr>
          <w:lang w:val="uk-UA"/>
        </w:rPr>
      </w:pPr>
      <w:r w:rsidRPr="00EE1288">
        <w:rPr>
          <w:lang w:val="uk-UA"/>
        </w:rPr>
        <w:t>У Хмельницькій громаді функ</w:t>
      </w:r>
      <w:r>
        <w:rPr>
          <w:lang w:val="uk-UA"/>
        </w:rPr>
        <w:t>ціонують два музейні заклади — м</w:t>
      </w:r>
      <w:r w:rsidRPr="00EE1288">
        <w:rPr>
          <w:lang w:val="uk-UA"/>
        </w:rPr>
        <w:t xml:space="preserve">узей історії міста Хмельницького та </w:t>
      </w:r>
      <w:r>
        <w:rPr>
          <w:lang w:val="uk-UA"/>
        </w:rPr>
        <w:t xml:space="preserve">Хмельницький </w:t>
      </w:r>
      <w:r w:rsidRPr="00EE1288">
        <w:rPr>
          <w:lang w:val="uk-UA"/>
        </w:rPr>
        <w:t>музей-студія фотомистецтва, які відіграють важливу роль у збереженні локальної пам’яті та культу</w:t>
      </w:r>
      <w:r>
        <w:rPr>
          <w:lang w:val="uk-UA"/>
        </w:rPr>
        <w:t>рної тяглості. За останні роки м</w:t>
      </w:r>
      <w:r w:rsidRPr="00EE1288">
        <w:rPr>
          <w:lang w:val="uk-UA"/>
        </w:rPr>
        <w:t>узей історії міста активно поповнював фонди: щороку надходило понад 400 нових одиниць, хоча в 2024 році цей показник дещо зменшився у зв’язку з ремонтними роботами та облаштуванням нового фондосховища. Відвідуваність музею була стабільною у довоєнний період</w:t>
      </w:r>
      <w:r w:rsidR="000A405D">
        <w:rPr>
          <w:lang w:val="uk-UA"/>
        </w:rPr>
        <w:t xml:space="preserve"> – 8 тисяч чоловік</w:t>
      </w:r>
      <w:r w:rsidRPr="00EE1288">
        <w:rPr>
          <w:lang w:val="uk-UA"/>
        </w:rPr>
        <w:t>, однак у 2024 році скоротилася до близько 3 тисяч осіб, що пов’язано з безпековою ситуацією та оновленням приміщень. Кількість виставок також тимчасово зменшилася, адже частина експозицій відбувалася у виїзному та цифровому форматах.</w:t>
      </w:r>
      <w:r w:rsidR="000A405D">
        <w:rPr>
          <w:lang w:val="uk-UA"/>
        </w:rPr>
        <w:t xml:space="preserve"> Якщо у </w:t>
      </w:r>
      <w:r w:rsidR="009C1386">
        <w:rPr>
          <w:lang w:val="uk-UA"/>
        </w:rPr>
        <w:t>2021 році музей відкрив 42 виста</w:t>
      </w:r>
      <w:r w:rsidR="000A405D">
        <w:rPr>
          <w:lang w:val="uk-UA"/>
        </w:rPr>
        <w:t xml:space="preserve">вки, то у 2022 вже було 30, у 2023-2024 – 12, а </w:t>
      </w:r>
      <w:r w:rsidR="000A405D" w:rsidRPr="009C1386">
        <w:rPr>
          <w:lang w:val="uk-UA"/>
        </w:rPr>
        <w:t>у 2025 -</w:t>
      </w:r>
      <w:r w:rsidR="009C1386" w:rsidRPr="009C1386">
        <w:rPr>
          <w:lang w:val="uk-UA"/>
        </w:rPr>
        <w:t xml:space="preserve"> 14</w:t>
      </w:r>
      <w:r w:rsidR="000A405D">
        <w:rPr>
          <w:lang w:val="uk-UA"/>
        </w:rPr>
        <w:t>.</w:t>
      </w:r>
      <w:r w:rsidR="0089454E" w:rsidRPr="0089454E">
        <w:t xml:space="preserve"> </w:t>
      </w:r>
      <w:r w:rsidR="0089454E" w:rsidRPr="0089454E">
        <w:rPr>
          <w:lang w:val="uk-UA"/>
        </w:rPr>
        <w:t>Наукові публікації</w:t>
      </w:r>
      <w:r w:rsidR="009C1386">
        <w:rPr>
          <w:lang w:val="uk-UA"/>
        </w:rPr>
        <w:t xml:space="preserve">  протягом 2021 року становили 91, у 2022 - 92 публікації, у</w:t>
      </w:r>
      <w:r w:rsidR="0089454E" w:rsidRPr="0089454E">
        <w:rPr>
          <w:lang w:val="uk-UA"/>
        </w:rPr>
        <w:t xml:space="preserve"> 2023 р. – 88 та 73 у</w:t>
      </w:r>
      <w:r w:rsidR="0089454E">
        <w:rPr>
          <w:lang w:val="uk-UA"/>
        </w:rPr>
        <w:t xml:space="preserve"> 2024 році</w:t>
      </w:r>
      <w:r w:rsidR="0089454E" w:rsidRPr="009C1386">
        <w:rPr>
          <w:lang w:val="uk-UA"/>
        </w:rPr>
        <w:t>, у 2025</w:t>
      </w:r>
      <w:r w:rsidR="009C1386" w:rsidRPr="009C1386">
        <w:rPr>
          <w:lang w:val="uk-UA"/>
        </w:rPr>
        <w:t xml:space="preserve"> – 79</w:t>
      </w:r>
      <w:r w:rsidR="009C1386">
        <w:rPr>
          <w:lang w:val="uk-UA"/>
        </w:rPr>
        <w:t>.</w:t>
      </w:r>
    </w:p>
    <w:p w14:paraId="4E2E9A04" w14:textId="77777777" w:rsidR="0089454E" w:rsidRDefault="00EE1288" w:rsidP="00C94CD6">
      <w:pPr>
        <w:ind w:firstLine="567"/>
        <w:jc w:val="both"/>
        <w:rPr>
          <w:lang w:val="uk-UA"/>
        </w:rPr>
      </w:pPr>
      <w:r w:rsidRPr="00EE1288">
        <w:rPr>
          <w:lang w:val="uk-UA"/>
        </w:rPr>
        <w:t xml:space="preserve">Водночас музей-студія фотомистецтва зберіг активність і продовжував презентувати тематичні фотовиставки, зокрема пов’язані з воєнними подіями, документуванням сучасності та розвитком фотожурналістики. </w:t>
      </w:r>
      <w:r w:rsidR="009C1386">
        <w:rPr>
          <w:lang w:val="uk-UA"/>
        </w:rPr>
        <w:t>В 2025 році з</w:t>
      </w:r>
      <w:r w:rsidR="0089454E" w:rsidRPr="0089454E">
        <w:rPr>
          <w:lang w:val="uk-UA"/>
        </w:rPr>
        <w:t xml:space="preserve">більшилася кількість екскурсій </w:t>
      </w:r>
      <w:r w:rsidR="009C1386">
        <w:rPr>
          <w:lang w:val="uk-UA"/>
        </w:rPr>
        <w:t>(87)</w:t>
      </w:r>
      <w:r w:rsidR="0089454E" w:rsidRPr="0089454E">
        <w:rPr>
          <w:lang w:val="uk-UA"/>
        </w:rPr>
        <w:t xml:space="preserve"> в музеї як інструменту підтримки морального духу</w:t>
      </w:r>
      <w:r w:rsidR="0089454E">
        <w:rPr>
          <w:lang w:val="uk-UA"/>
        </w:rPr>
        <w:t>.</w:t>
      </w:r>
      <w:r w:rsidR="0089454E" w:rsidRPr="0089454E">
        <w:t xml:space="preserve"> </w:t>
      </w:r>
      <w:r w:rsidR="0089454E" w:rsidRPr="0089454E">
        <w:rPr>
          <w:lang w:val="uk-UA"/>
        </w:rPr>
        <w:t>Різке зменшення надходжень у фонди музею  у 2024 році вказує на кризові явища в музейній сфері: дефіцит фінансування, пріоритети безпеки, виснаження ресурсів. Так, якщо в 2021 році основні фонди попов</w:t>
      </w:r>
      <w:r w:rsidR="002B7A31">
        <w:rPr>
          <w:lang w:val="uk-UA"/>
        </w:rPr>
        <w:t>нилися на 290 одиниць, то в 2025 році на 213 одиниць, що на 30</w:t>
      </w:r>
      <w:r w:rsidR="0089454E" w:rsidRPr="0089454E">
        <w:rPr>
          <w:lang w:val="uk-UA"/>
        </w:rPr>
        <w:t>% менше.</w:t>
      </w:r>
    </w:p>
    <w:p w14:paraId="6CD7588D" w14:textId="77777777" w:rsidR="006464F2" w:rsidRDefault="00EE1288" w:rsidP="00C94CD6">
      <w:pPr>
        <w:ind w:firstLine="567"/>
        <w:jc w:val="both"/>
        <w:rPr>
          <w:lang w:val="uk-UA"/>
        </w:rPr>
      </w:pPr>
      <w:r w:rsidRPr="00EE1288">
        <w:rPr>
          <w:lang w:val="uk-UA"/>
        </w:rPr>
        <w:t>Попри виклики, обидва музеї залишаються важливими культурно-просвітницькими центрами громади та підтримують дослідницьку діяльність, впроваджуючи сучасні форми роботи та партнерські проєкти.</w:t>
      </w:r>
      <w:r w:rsidR="006464F2" w:rsidRPr="006464F2">
        <w:rPr>
          <w:lang w:val="uk-UA"/>
        </w:rPr>
        <w:t xml:space="preserve"> </w:t>
      </w:r>
    </w:p>
    <w:p w14:paraId="1C6D15E8" w14:textId="77777777" w:rsidR="006464F2" w:rsidRPr="006464F2" w:rsidRDefault="006464F2" w:rsidP="00C94CD6">
      <w:pPr>
        <w:ind w:firstLine="567"/>
        <w:jc w:val="both"/>
        <w:rPr>
          <w:lang w:val="uk-UA"/>
        </w:rPr>
      </w:pPr>
      <w:r w:rsidRPr="006464F2">
        <w:rPr>
          <w:lang w:val="uk-UA"/>
        </w:rPr>
        <w:t xml:space="preserve">На вул. Свободи, 22 триває створення нового Музейного комплексу історії та культури Хмельницької громади, який має стати ключовою інституцією для збереження й осмислення локальної спадщини. Проєкт передбачає облаштування сучасних виставкових залів різної площі та конфігурації, що дадуть змогу формувати як постійну експозицію, так і масштабні тимчасові виставки. Особлива увага приділяється створенню повноцінного, обладнаного за сучасними стандартами фондосховища з контрольованим температурно-вологісним режимом, системою безпеки та умовами для реставрації й </w:t>
      </w:r>
      <w:r w:rsidR="00B81957">
        <w:rPr>
          <w:lang w:val="uk-UA"/>
        </w:rPr>
        <w:t xml:space="preserve">консервації музейних предметів. </w:t>
      </w:r>
      <w:r w:rsidRPr="006464F2">
        <w:rPr>
          <w:lang w:val="uk-UA"/>
        </w:rPr>
        <w:t>У комплексі планується простір для освітніх програм, лекцій, інтерактивних занять, а також мультимедійні зони для презентації цифрових проєктів, архівів і віртуальних експозицій. Музей стане відкритим культурним центром із доступним середовищем для всіх категорій відвідувачів та платформою для співпраці з українськими та міжнародними партнерами.</w:t>
      </w:r>
    </w:p>
    <w:p w14:paraId="1FEE225A" w14:textId="77777777" w:rsidR="00DF038C" w:rsidRDefault="00154117" w:rsidP="00C94CD6">
      <w:pPr>
        <w:ind w:firstLine="567"/>
        <w:jc w:val="both"/>
        <w:rPr>
          <w:lang w:val="uk-UA"/>
        </w:rPr>
      </w:pPr>
      <w:r w:rsidRPr="00EE1288">
        <w:rPr>
          <w:lang w:val="uk-UA"/>
        </w:rPr>
        <w:t>У семи мистецьких школах громади навчається понад 4 тисячі учнів, які опановують 23 спе</w:t>
      </w:r>
      <w:r w:rsidR="00EE1288" w:rsidRPr="00EE1288">
        <w:rPr>
          <w:lang w:val="uk-UA"/>
        </w:rPr>
        <w:t>ціальності. За 2021–2025</w:t>
      </w:r>
      <w:r w:rsidRPr="00EE1288">
        <w:rPr>
          <w:lang w:val="uk-UA"/>
        </w:rPr>
        <w:t xml:space="preserve"> роки загальна </w:t>
      </w:r>
      <w:r w:rsidR="0089454E">
        <w:rPr>
          <w:lang w:val="uk-UA"/>
        </w:rPr>
        <w:t xml:space="preserve">кількість учнів зросла </w:t>
      </w:r>
      <w:r w:rsidR="00D44D0A">
        <w:rPr>
          <w:lang w:val="uk-UA"/>
        </w:rPr>
        <w:t>на 70 чоловік</w:t>
      </w:r>
      <w:r w:rsidR="0089454E">
        <w:rPr>
          <w:lang w:val="uk-UA"/>
        </w:rPr>
        <w:t xml:space="preserve"> (</w:t>
      </w:r>
      <w:r w:rsidRPr="00EE1288">
        <w:rPr>
          <w:lang w:val="uk-UA"/>
        </w:rPr>
        <w:t>за рахунок відкриття філії музичної школи №1 у с. Давидківці та розширення контингенту школи мистецтв «Заріччя»</w:t>
      </w:r>
      <w:r w:rsidR="0089454E">
        <w:rPr>
          <w:lang w:val="uk-UA"/>
        </w:rPr>
        <w:t>)</w:t>
      </w:r>
      <w:r w:rsidRPr="00EE1288">
        <w:rPr>
          <w:lang w:val="uk-UA"/>
        </w:rPr>
        <w:t>. Учні мистецьких шкіл стабільно здобувають перемоги на міжнародних, всеукраїнс</w:t>
      </w:r>
      <w:r w:rsidR="004169C3" w:rsidRPr="00EE1288">
        <w:rPr>
          <w:lang w:val="uk-UA"/>
        </w:rPr>
        <w:t xml:space="preserve">ьких та регіональних конкурсах. </w:t>
      </w:r>
      <w:r w:rsidR="00C861FA" w:rsidRPr="00D44D0A">
        <w:rPr>
          <w:lang w:val="uk-UA"/>
        </w:rPr>
        <w:t>Якщо у 2021 році в конкурсах і фестивалях різних рівнів брали участь 2 978 учнів мистецьких шкіл, з яких понад 1 300 стали переможцями у 156 конкурсах, то у 2025 році ці показники зросли до більш ніж 4 тисяч учасн</w:t>
      </w:r>
      <w:r w:rsidR="00D44D0A" w:rsidRPr="00D44D0A">
        <w:rPr>
          <w:lang w:val="uk-UA"/>
        </w:rPr>
        <w:t>иків та 2 000 перемог у 200</w:t>
      </w:r>
      <w:r w:rsidR="00C861FA" w:rsidRPr="00D44D0A">
        <w:rPr>
          <w:lang w:val="uk-UA"/>
        </w:rPr>
        <w:t xml:space="preserve"> конкурсах. Загалом упродовж 2021–2025 років у конкур</w:t>
      </w:r>
      <w:r w:rsidR="00D44D0A" w:rsidRPr="00D44D0A">
        <w:rPr>
          <w:lang w:val="uk-UA"/>
        </w:rPr>
        <w:t>сному русі взяли участь понад 16</w:t>
      </w:r>
      <w:r w:rsidR="00C861FA" w:rsidRPr="00D44D0A">
        <w:rPr>
          <w:lang w:val="uk-UA"/>
        </w:rPr>
        <w:t xml:space="preserve"> тисяч учнів.</w:t>
      </w:r>
      <w:r w:rsidR="0089454E" w:rsidRPr="00D44D0A">
        <w:rPr>
          <w:lang w:val="uk-UA"/>
        </w:rPr>
        <w:t xml:space="preserve"> </w:t>
      </w:r>
      <w:r w:rsidR="004169C3" w:rsidRPr="00D44D0A">
        <w:rPr>
          <w:lang w:val="uk-UA"/>
        </w:rPr>
        <w:t>Щороку із загальної кількості</w:t>
      </w:r>
      <w:r w:rsidR="004169C3">
        <w:rPr>
          <w:lang w:val="uk-UA"/>
        </w:rPr>
        <w:t xml:space="preserve">  випускників 15-</w:t>
      </w:r>
      <w:r w:rsidR="004169C3" w:rsidRPr="004169C3">
        <w:rPr>
          <w:lang w:val="uk-UA"/>
        </w:rPr>
        <w:t>2</w:t>
      </w:r>
      <w:r w:rsidR="004169C3">
        <w:rPr>
          <w:lang w:val="uk-UA"/>
        </w:rPr>
        <w:t>0</w:t>
      </w:r>
      <w:r w:rsidR="004169C3" w:rsidRPr="004169C3">
        <w:rPr>
          <w:lang w:val="uk-UA"/>
        </w:rPr>
        <w:t>% вступають до вищих мистецьких навчальних закладів І-ІV рівнів акредитації, що є доволі сталим показником</w:t>
      </w:r>
      <w:r w:rsidR="004169C3" w:rsidRPr="00EE1288">
        <w:rPr>
          <w:lang w:val="uk-UA"/>
        </w:rPr>
        <w:t>. А</w:t>
      </w:r>
      <w:r w:rsidRPr="00EE1288">
        <w:rPr>
          <w:lang w:val="uk-UA"/>
        </w:rPr>
        <w:t xml:space="preserve">ктивно </w:t>
      </w:r>
      <w:r w:rsidR="004169C3" w:rsidRPr="00EE1288">
        <w:rPr>
          <w:lang w:val="uk-UA"/>
        </w:rPr>
        <w:t>ведеться</w:t>
      </w:r>
      <w:r w:rsidRPr="00EE1288">
        <w:rPr>
          <w:lang w:val="uk-UA"/>
        </w:rPr>
        <w:t xml:space="preserve"> методична робота: </w:t>
      </w:r>
      <w:r w:rsidR="0089454E">
        <w:rPr>
          <w:lang w:val="uk-UA"/>
        </w:rPr>
        <w:t>у</w:t>
      </w:r>
      <w:r w:rsidR="0089454E" w:rsidRPr="0089454E">
        <w:rPr>
          <w:lang w:val="uk-UA"/>
        </w:rPr>
        <w:t xml:space="preserve"> 2021-2025 роках вперше організовано 11 методичних об’єднань викладачів мистецьких шкіл за фахом</w:t>
      </w:r>
      <w:r w:rsidRPr="00EE1288">
        <w:rPr>
          <w:lang w:val="uk-UA"/>
        </w:rPr>
        <w:t xml:space="preserve">, проводяться творчі педагогічні майстерні, готуються методичні розробки. </w:t>
      </w:r>
      <w:r w:rsidR="004169C3" w:rsidRPr="00EE1288">
        <w:rPr>
          <w:lang w:val="uk-UA"/>
        </w:rPr>
        <w:t>Значна увага</w:t>
      </w:r>
      <w:r w:rsidR="004169C3" w:rsidRPr="004169C3">
        <w:rPr>
          <w:lang w:val="uk-UA"/>
        </w:rPr>
        <w:t xml:space="preserve"> приділялася навчанню дітей з особливими потребами. Збільшено кількість учнів інклюзивних класів (з 24 до 28 учнів, 4 вікових категорії) у Хмельницькій художній школі</w:t>
      </w:r>
      <w:r w:rsidR="004169C3" w:rsidRPr="0097666E">
        <w:rPr>
          <w:lang w:val="uk-UA"/>
        </w:rPr>
        <w:t>. З 2021 року кількість учнів пільгових категорій: дітей-сиріт, з баг</w:t>
      </w:r>
      <w:r w:rsidR="00EE1288" w:rsidRPr="0097666E">
        <w:rPr>
          <w:lang w:val="uk-UA"/>
        </w:rPr>
        <w:t>атодітних сімей, учасників АТО</w:t>
      </w:r>
      <w:r w:rsidR="00FF7AD5">
        <w:rPr>
          <w:lang w:val="uk-UA"/>
        </w:rPr>
        <w:t>, учасників бойових дій</w:t>
      </w:r>
      <w:r w:rsidR="00EE1288" w:rsidRPr="0097666E">
        <w:rPr>
          <w:lang w:val="uk-UA"/>
        </w:rPr>
        <w:t>,</w:t>
      </w:r>
      <w:r w:rsidR="00FF7AD5">
        <w:rPr>
          <w:lang w:val="uk-UA"/>
        </w:rPr>
        <w:t xml:space="preserve"> дітей загиблих,</w:t>
      </w:r>
      <w:r w:rsidR="004169C3" w:rsidRPr="0097666E">
        <w:rPr>
          <w:lang w:val="uk-UA"/>
        </w:rPr>
        <w:t xml:space="preserve"> яким надаються піль</w:t>
      </w:r>
      <w:r w:rsidR="00EE1288" w:rsidRPr="0097666E">
        <w:rPr>
          <w:lang w:val="uk-UA"/>
        </w:rPr>
        <w:t>ги в оплаті за на</w:t>
      </w:r>
      <w:r w:rsidR="0097666E" w:rsidRPr="0097666E">
        <w:rPr>
          <w:lang w:val="uk-UA"/>
        </w:rPr>
        <w:t>вчання зросла з 962 учня до 1330</w:t>
      </w:r>
      <w:r w:rsidR="00EE1288" w:rsidRPr="0097666E">
        <w:rPr>
          <w:lang w:val="uk-UA"/>
        </w:rPr>
        <w:t xml:space="preserve"> </w:t>
      </w:r>
      <w:r w:rsidR="004169C3" w:rsidRPr="0097666E">
        <w:rPr>
          <w:lang w:val="uk-UA"/>
        </w:rPr>
        <w:t>і тенденція до їх збільшення зберігається.</w:t>
      </w:r>
    </w:p>
    <w:p w14:paraId="0DA88B99" w14:textId="5F90318B" w:rsidR="00581DD6" w:rsidRPr="00D44D0A" w:rsidRDefault="00581DD6" w:rsidP="00C94CD6">
      <w:pPr>
        <w:ind w:firstLine="567"/>
        <w:jc w:val="both"/>
        <w:rPr>
          <w:lang w:val="uk-UA"/>
        </w:rPr>
      </w:pPr>
      <w:r w:rsidRPr="00D44D0A">
        <w:rPr>
          <w:lang w:val="uk-UA"/>
        </w:rPr>
        <w:lastRenderedPageBreak/>
        <w:t>Важливим напрямком роботи шкіл є створення та підтримка учнівських та викладацьких колективів</w:t>
      </w:r>
      <w:r w:rsidR="00D44D0A" w:rsidRPr="00D44D0A">
        <w:rPr>
          <w:lang w:val="uk-UA"/>
        </w:rPr>
        <w:t xml:space="preserve">. </w:t>
      </w:r>
      <w:r w:rsidR="00C861FA" w:rsidRPr="00D44D0A">
        <w:rPr>
          <w:lang w:val="uk-UA"/>
        </w:rPr>
        <w:t>Станом на кінець 2025 року функціонує</w:t>
      </w:r>
      <w:r w:rsidR="00D44D0A" w:rsidRPr="00D44D0A">
        <w:rPr>
          <w:lang w:val="uk-UA"/>
        </w:rPr>
        <w:t xml:space="preserve"> 92</w:t>
      </w:r>
      <w:r w:rsidRPr="00D44D0A">
        <w:rPr>
          <w:lang w:val="uk-UA"/>
        </w:rPr>
        <w:t xml:space="preserve"> учнівських</w:t>
      </w:r>
      <w:r w:rsidR="00C861FA" w:rsidRPr="00D44D0A">
        <w:rPr>
          <w:lang w:val="uk-UA"/>
        </w:rPr>
        <w:t xml:space="preserve"> колективи</w:t>
      </w:r>
      <w:r w:rsidRPr="00D44D0A">
        <w:rPr>
          <w:lang w:val="uk-UA"/>
        </w:rPr>
        <w:t xml:space="preserve">, з яких 8 мають звання зразкових та 24 викладацьких творчих колективів, в тому числі 2 народних.  </w:t>
      </w:r>
    </w:p>
    <w:p w14:paraId="16002934" w14:textId="77777777" w:rsidR="00581DD6" w:rsidRPr="0097666E" w:rsidRDefault="00581DD6" w:rsidP="00C94CD6">
      <w:pPr>
        <w:ind w:firstLine="567"/>
        <w:jc w:val="both"/>
        <w:rPr>
          <w:lang w:val="uk-UA"/>
        </w:rPr>
      </w:pPr>
      <w:r w:rsidRPr="00D44D0A">
        <w:rPr>
          <w:lang w:val="uk-UA"/>
        </w:rPr>
        <w:t xml:space="preserve">З метою стимулювання здобутків у мистецтві щорічно 14 кращих учнів мистецьких шкіл </w:t>
      </w:r>
      <w:r w:rsidR="009C1386" w:rsidRPr="00D44D0A">
        <w:rPr>
          <w:lang w:val="uk-UA"/>
        </w:rPr>
        <w:t>та учасників творчих колективів</w:t>
      </w:r>
      <w:r w:rsidRPr="00D44D0A">
        <w:rPr>
          <w:lang w:val="uk-UA"/>
        </w:rPr>
        <w:t xml:space="preserve"> та 20 викладачів, митців міста отримують стипендію міської ради.</w:t>
      </w:r>
    </w:p>
    <w:p w14:paraId="1F396158" w14:textId="77777777" w:rsidR="00154117" w:rsidRDefault="00154117" w:rsidP="00C94CD6">
      <w:pPr>
        <w:ind w:firstLine="567"/>
        <w:jc w:val="both"/>
        <w:rPr>
          <w:lang w:val="uk-UA"/>
        </w:rPr>
      </w:pPr>
      <w:r w:rsidRPr="0097666E">
        <w:rPr>
          <w:lang w:val="uk-UA"/>
        </w:rPr>
        <w:t>КП «Хмельницький туристично-інформаційний</w:t>
      </w:r>
      <w:r w:rsidRPr="00154117">
        <w:rPr>
          <w:lang w:val="uk-UA"/>
        </w:rPr>
        <w:t xml:space="preserve"> центр» пройшов шлях від класичного інформаційного пункту до мультифункціонального простору, який поєднує туристичну, </w:t>
      </w:r>
      <w:r w:rsidR="00581DD6">
        <w:rPr>
          <w:lang w:val="uk-UA"/>
        </w:rPr>
        <w:t>культурну та освітню діяльність, зокрема проводились</w:t>
      </w:r>
      <w:r w:rsidRPr="00154117">
        <w:rPr>
          <w:lang w:val="uk-UA"/>
        </w:rPr>
        <w:t xml:space="preserve"> </w:t>
      </w:r>
      <w:r w:rsidR="00581DD6" w:rsidRPr="00581DD6">
        <w:rPr>
          <w:lang w:val="uk-UA"/>
        </w:rPr>
        <w:t>масштабні заходи, виставки, творчі майстер-класи, квести, лекції та тематичні клуби. Центр також виступив одним із організаторів та локацій у рамках крафтових ярмарків і соціальних ініціатив, таких як «Курс на Незалежність», «Маю думку» та «Vulychnyy-art».</w:t>
      </w:r>
      <w:r w:rsidR="00581DD6">
        <w:rPr>
          <w:lang w:val="uk-UA"/>
        </w:rPr>
        <w:t xml:space="preserve"> </w:t>
      </w:r>
      <w:r w:rsidRPr="00154117">
        <w:rPr>
          <w:lang w:val="uk-UA"/>
        </w:rPr>
        <w:t xml:space="preserve">Кількість відвідувачів ТІЦ зросла з близько 2500 осіб у 2021 </w:t>
      </w:r>
      <w:r>
        <w:rPr>
          <w:lang w:val="uk-UA"/>
        </w:rPr>
        <w:t>році до понад 5500 у 2025</w:t>
      </w:r>
      <w:r w:rsidRPr="00154117">
        <w:rPr>
          <w:lang w:val="uk-UA"/>
        </w:rPr>
        <w:t xml:space="preserve"> році, розроблено </w:t>
      </w:r>
      <w:r w:rsidR="00075958">
        <w:rPr>
          <w:lang w:val="uk-UA"/>
        </w:rPr>
        <w:t>8 нових екскурсійних маршрутів</w:t>
      </w:r>
      <w:r w:rsidRPr="00154117">
        <w:rPr>
          <w:lang w:val="uk-UA"/>
        </w:rPr>
        <w:t xml:space="preserve">, налагоджено співпрацю з освітніми та культурними інституціями. </w:t>
      </w:r>
    </w:p>
    <w:p w14:paraId="7758424F" w14:textId="77777777" w:rsidR="00265755" w:rsidRPr="00154117" w:rsidRDefault="00265755" w:rsidP="00C94CD6">
      <w:pPr>
        <w:ind w:firstLine="567"/>
        <w:jc w:val="both"/>
        <w:rPr>
          <w:lang w:val="uk-UA"/>
        </w:rPr>
      </w:pPr>
      <w:r w:rsidRPr="00265755">
        <w:rPr>
          <w:lang w:val="uk-UA"/>
        </w:rPr>
        <w:t>У 2021–2025 роках кінотеатр ім. Т. Г. Шевченка працював як багатофункціональний культурний майданчик, поєднуючи кіносеанси, освітні програми, фестивальні події та зустрічі з митцями. У цей період активно напрацьовувалася концепція його перетворення на сучасний культурний простір із кінотеатром, арт-хабами, кав’ярнею, кіномузеєм, урбан-кафе та i-hub. Попри те, що в 2022–2024 роках заклад виконував також функцію штабу допомоги переселенцям, він забезпечив проведення понад 500 культурних подій і залишався важливим комунікаційним простором для молоді.</w:t>
      </w:r>
    </w:p>
    <w:p w14:paraId="0FF4CCA2" w14:textId="77777777" w:rsidR="004169C3" w:rsidRPr="00A96FF2" w:rsidRDefault="00154117" w:rsidP="00C94CD6">
      <w:pPr>
        <w:ind w:firstLine="567"/>
        <w:jc w:val="both"/>
        <w:rPr>
          <w:lang w:val="uk-UA"/>
        </w:rPr>
      </w:pPr>
      <w:r>
        <w:rPr>
          <w:lang w:val="uk-UA"/>
        </w:rPr>
        <w:t>М</w:t>
      </w:r>
      <w:r w:rsidR="00DF038C" w:rsidRPr="00DF038C">
        <w:rPr>
          <w:lang w:val="uk-UA"/>
        </w:rPr>
        <w:t xml:space="preserve">уніципальні мистецькі колективи громади — </w:t>
      </w:r>
      <w:r w:rsidR="00E9193B">
        <w:rPr>
          <w:lang w:val="uk-UA"/>
        </w:rPr>
        <w:t xml:space="preserve">Хмельницький </w:t>
      </w:r>
      <w:r w:rsidR="00DF038C" w:rsidRPr="00DF038C">
        <w:rPr>
          <w:lang w:val="uk-UA"/>
        </w:rPr>
        <w:t>академічний</w:t>
      </w:r>
      <w:r w:rsidR="00E9193B">
        <w:rPr>
          <w:lang w:val="uk-UA"/>
        </w:rPr>
        <w:t xml:space="preserve"> муніципальний</w:t>
      </w:r>
      <w:r w:rsidR="00DF038C" w:rsidRPr="00DF038C">
        <w:rPr>
          <w:lang w:val="uk-UA"/>
        </w:rPr>
        <w:t xml:space="preserve"> камерний хор і </w:t>
      </w:r>
      <w:r w:rsidR="00E9193B">
        <w:rPr>
          <w:lang w:val="uk-UA"/>
        </w:rPr>
        <w:t xml:space="preserve">Хмельницький академічний муніципальний </w:t>
      </w:r>
      <w:r w:rsidR="00DF038C" w:rsidRPr="00DF038C">
        <w:rPr>
          <w:lang w:val="uk-UA"/>
        </w:rPr>
        <w:t>естрадно-духовий оркестр — зберегли професійний рівень та значно розширили репертуар. Колективи стали основою більшості загальноміських культурних подій, брали участь у благодійних концертах, зміцнювали міжнародну співпрацю. За цей період вони реалізували понад</w:t>
      </w:r>
      <w:r w:rsidR="009D3594">
        <w:rPr>
          <w:lang w:val="uk-UA"/>
        </w:rPr>
        <w:t xml:space="preserve"> 50 нових концертних програм і представили їх у більш ніж</w:t>
      </w:r>
      <w:r w:rsidR="00DF038C" w:rsidRPr="00DF038C">
        <w:rPr>
          <w:lang w:val="uk-UA"/>
        </w:rPr>
        <w:t xml:space="preserve"> </w:t>
      </w:r>
      <w:r w:rsidR="00DF038C" w:rsidRPr="009D3594">
        <w:rPr>
          <w:lang w:val="uk-UA"/>
        </w:rPr>
        <w:t xml:space="preserve">200 </w:t>
      </w:r>
      <w:r w:rsidR="009D3594">
        <w:rPr>
          <w:lang w:val="uk-UA"/>
        </w:rPr>
        <w:t>виступах</w:t>
      </w:r>
      <w:r w:rsidR="00DF038C" w:rsidRPr="00DF038C">
        <w:rPr>
          <w:lang w:val="uk-UA"/>
        </w:rPr>
        <w:t>, збільшивши кількість слухачів і партнерських проєктів.</w:t>
      </w:r>
      <w:r w:rsidR="00312BB0">
        <w:rPr>
          <w:lang w:val="uk-UA"/>
        </w:rPr>
        <w:t xml:space="preserve"> </w:t>
      </w:r>
      <w:r w:rsidR="00FA2C50">
        <w:rPr>
          <w:lang w:val="uk-UA"/>
        </w:rPr>
        <w:t>Важливою подією стало надання статусу академічного творчому колективу Хмельницького муніципального естрадно-духового оркестру наказом Міністерства культури та інформаційної політики України від 22.11.2021 №920.</w:t>
      </w:r>
    </w:p>
    <w:p w14:paraId="3D5B271D" w14:textId="77777777" w:rsidR="006A702F" w:rsidRDefault="006A702F" w:rsidP="00C94CD6">
      <w:pPr>
        <w:ind w:firstLine="567"/>
        <w:jc w:val="both"/>
        <w:rPr>
          <w:b/>
          <w:lang w:val="uk-UA"/>
        </w:rPr>
      </w:pPr>
      <w:r w:rsidRPr="00A96FF2">
        <w:rPr>
          <w:b/>
          <w:lang w:val="uk-UA"/>
        </w:rPr>
        <w:t xml:space="preserve">1.2. </w:t>
      </w:r>
      <w:r w:rsidR="007C5525">
        <w:rPr>
          <w:b/>
          <w:lang w:val="uk-UA"/>
        </w:rPr>
        <w:t>К</w:t>
      </w:r>
      <w:r w:rsidRPr="00A96FF2">
        <w:rPr>
          <w:b/>
          <w:lang w:val="uk-UA"/>
        </w:rPr>
        <w:t>адровий потенціал</w:t>
      </w:r>
    </w:p>
    <w:p w14:paraId="6CF84937" w14:textId="77777777" w:rsidR="00AE2B7E" w:rsidRDefault="003D7E86" w:rsidP="00C94CD6">
      <w:pPr>
        <w:ind w:firstLine="567"/>
        <w:jc w:val="both"/>
        <w:rPr>
          <w:lang w:val="uk-UA"/>
        </w:rPr>
      </w:pPr>
      <w:r>
        <w:rPr>
          <w:lang w:val="uk-UA"/>
        </w:rPr>
        <w:t>У 2022–2025</w:t>
      </w:r>
      <w:r w:rsidR="007C5525" w:rsidRPr="007C5525">
        <w:rPr>
          <w:lang w:val="uk-UA"/>
        </w:rPr>
        <w:t xml:space="preserve"> роках громада зіткнулася з кадровими труднощами — нестачею </w:t>
      </w:r>
      <w:r>
        <w:rPr>
          <w:lang w:val="uk-UA"/>
        </w:rPr>
        <w:t>кваліфікованих</w:t>
      </w:r>
      <w:r w:rsidR="007C5525" w:rsidRPr="007C5525">
        <w:rPr>
          <w:lang w:val="uk-UA"/>
        </w:rPr>
        <w:t xml:space="preserve"> спеціалістів, зниженням престижності професій у сфері культури</w:t>
      </w:r>
      <w:r>
        <w:rPr>
          <w:lang w:val="uk-UA"/>
        </w:rPr>
        <w:t>, неконкурентним рівнем оплати праці</w:t>
      </w:r>
      <w:r w:rsidR="007C5525" w:rsidRPr="007C5525">
        <w:rPr>
          <w:lang w:val="uk-UA"/>
        </w:rPr>
        <w:t xml:space="preserve"> та обмеженими можливост</w:t>
      </w:r>
      <w:r w:rsidR="00AE2B7E">
        <w:rPr>
          <w:lang w:val="uk-UA"/>
        </w:rPr>
        <w:t>ями для професійного зростання,</w:t>
      </w:r>
      <w:r w:rsidR="00E9193B">
        <w:rPr>
          <w:lang w:val="uk-UA"/>
        </w:rPr>
        <w:t xml:space="preserve"> </w:t>
      </w:r>
      <w:r w:rsidR="00AE2B7E" w:rsidRPr="00A96FF2">
        <w:rPr>
          <w:lang w:val="uk-UA"/>
        </w:rPr>
        <w:t>особливо у закладах, розташованих у старостинських округах.</w:t>
      </w:r>
    </w:p>
    <w:p w14:paraId="0C1DC057" w14:textId="77777777" w:rsidR="00AE2B7E" w:rsidRDefault="00AE2B7E" w:rsidP="00C94CD6">
      <w:pPr>
        <w:ind w:firstLine="567"/>
        <w:jc w:val="both"/>
        <w:rPr>
          <w:lang w:val="uk-UA"/>
        </w:rPr>
      </w:pPr>
      <w:r w:rsidRPr="00AE2B7E">
        <w:rPr>
          <w:lang w:val="uk-UA"/>
        </w:rPr>
        <w:t>Паралельно відбувається системне підвищення кваліфікації наявних працівників: фахівці беруть участь у всеукраїнських тренінгах, семінарах, онлайн-курсах, міжнародних обмінах і програмах професійного розвитку. Це сприяє збереженню кадрового потенціалу, підвищенню якості культурних послуг і запровадженню сучасних методик роботи.</w:t>
      </w:r>
    </w:p>
    <w:p w14:paraId="6C6878BC" w14:textId="77777777" w:rsidR="007C5525" w:rsidRPr="007C5525" w:rsidRDefault="007C5525" w:rsidP="00C94CD6">
      <w:pPr>
        <w:ind w:firstLine="567"/>
        <w:jc w:val="both"/>
        <w:rPr>
          <w:lang w:val="uk-UA"/>
        </w:rPr>
      </w:pPr>
      <w:r w:rsidRPr="007C5525">
        <w:rPr>
          <w:lang w:val="uk-UA"/>
        </w:rPr>
        <w:t>Позитивним фактором стало рішення громади щодо доплат працівникам галузі, яке сприяло частковому вирівнюванню заробітної плати та зменшенню плинності кадрів.</w:t>
      </w:r>
    </w:p>
    <w:p w14:paraId="7EECA7CC" w14:textId="77777777" w:rsidR="006A702F" w:rsidRPr="00A96FF2" w:rsidRDefault="007C5525" w:rsidP="00C94CD6">
      <w:pPr>
        <w:ind w:firstLine="567"/>
        <w:jc w:val="both"/>
        <w:rPr>
          <w:lang w:val="uk-UA"/>
        </w:rPr>
      </w:pPr>
      <w:r w:rsidRPr="007C5525">
        <w:rPr>
          <w:lang w:val="uk-UA"/>
        </w:rPr>
        <w:t xml:space="preserve">Станом на 2025 рік у сфері культури громади працює </w:t>
      </w:r>
      <w:r>
        <w:rPr>
          <w:lang w:val="uk-UA"/>
        </w:rPr>
        <w:t>676</w:t>
      </w:r>
      <w:r w:rsidRPr="007C5525">
        <w:rPr>
          <w:lang w:val="uk-UA"/>
        </w:rPr>
        <w:t xml:space="preserve"> фахівців, більшість із яких мають спеціальну освіту та регулярно залучаються до реалізації культурно-мистецьких програм. Попри це, галузь гостро потребує подальшого кадрового посилення — залучення молодих спеціалістів, впровадження системної підтримки професійного розвитку, створення сучасних умов праці та стимулів до збереження й розвитку тво</w:t>
      </w:r>
      <w:r w:rsidR="00A024E8">
        <w:rPr>
          <w:lang w:val="uk-UA"/>
        </w:rPr>
        <w:t>рчого потенціалу працівників.</w:t>
      </w:r>
    </w:p>
    <w:p w14:paraId="57EE45B4" w14:textId="77777777" w:rsidR="006A702F" w:rsidRPr="00A96FF2" w:rsidRDefault="006A702F" w:rsidP="00C94CD6">
      <w:pPr>
        <w:ind w:firstLine="567"/>
        <w:jc w:val="both"/>
        <w:rPr>
          <w:b/>
          <w:lang w:val="uk-UA"/>
        </w:rPr>
      </w:pPr>
      <w:r w:rsidRPr="00A96FF2">
        <w:rPr>
          <w:b/>
          <w:lang w:val="uk-UA"/>
        </w:rPr>
        <w:t>1.3. Цифровізація, матеріально-технічна база та стан інфраструктури</w:t>
      </w:r>
    </w:p>
    <w:p w14:paraId="6AF4E953" w14:textId="77777777" w:rsidR="003442E1" w:rsidRDefault="003442E1" w:rsidP="00C94CD6">
      <w:pPr>
        <w:ind w:firstLine="567"/>
        <w:jc w:val="both"/>
        <w:rPr>
          <w:lang w:val="uk-UA"/>
        </w:rPr>
      </w:pPr>
      <w:r w:rsidRPr="003442E1">
        <w:rPr>
          <w:lang w:val="uk-UA"/>
        </w:rPr>
        <w:t>Значна частина приміщень — бібліотеки, клуби, мистецькі школи, музейні заклади — мають застарілі інженерні мережі, потребують утеплення, покращення енергоефективності, оновлення внутрішніх просторів та створення безбар’єрних умов для людей з інвалідністю та маломобільних груп. У клубних закладах і мистецьких школах відчутна нестача сучасних музичних інструментів, мультимедійного обладнання, освітлювальної та звукової апаратури, що суттєво впливає на якість освітнього процесу та презентацію творчих колективів.</w:t>
      </w:r>
    </w:p>
    <w:p w14:paraId="50A7F450" w14:textId="77777777" w:rsidR="004A7F0B" w:rsidRPr="003442E1" w:rsidRDefault="004A7F0B" w:rsidP="00C94CD6">
      <w:pPr>
        <w:ind w:firstLine="567"/>
        <w:jc w:val="both"/>
        <w:rPr>
          <w:lang w:val="uk-UA"/>
        </w:rPr>
      </w:pPr>
      <w:r w:rsidRPr="004A7F0B">
        <w:rPr>
          <w:lang w:val="uk-UA"/>
        </w:rPr>
        <w:lastRenderedPageBreak/>
        <w:t xml:space="preserve">Більшість закладів культури міста  мають обладнані </w:t>
      </w:r>
      <w:r w:rsidR="00C861FA">
        <w:rPr>
          <w:lang w:val="uk-UA"/>
        </w:rPr>
        <w:t xml:space="preserve">найпростіші </w:t>
      </w:r>
      <w:r w:rsidRPr="004A7F0B">
        <w:rPr>
          <w:lang w:val="uk-UA"/>
        </w:rPr>
        <w:t>укриття та відповідно можуть повноцінно функціонувати в умовах війни.</w:t>
      </w:r>
    </w:p>
    <w:p w14:paraId="56546EE9" w14:textId="77777777" w:rsidR="003442E1" w:rsidRPr="003442E1" w:rsidRDefault="003442E1" w:rsidP="00C94CD6">
      <w:pPr>
        <w:ind w:firstLine="567"/>
        <w:jc w:val="both"/>
        <w:rPr>
          <w:lang w:val="uk-UA"/>
        </w:rPr>
      </w:pPr>
      <w:r w:rsidRPr="003442E1">
        <w:rPr>
          <w:lang w:val="uk-UA"/>
        </w:rPr>
        <w:t>Бібліотечна мережа активно адаптується до сучасних викликів, впроваджує цифрові послуги, електронні каталоги та онлайн-сервіси, однак потребує масштабного оновлення техніки, комп’ютерного забезпечення, інтернет-інфраструктури. Після вилучення застарілої російськомовної літератури бібліотечні фонди вимагають систематичного поповнення сучасними українськими виданнями та літературою для дітей, молоді й дорослих.</w:t>
      </w:r>
    </w:p>
    <w:p w14:paraId="002FD649" w14:textId="77777777" w:rsidR="003442E1" w:rsidRPr="003442E1" w:rsidRDefault="00E9193B" w:rsidP="00C94CD6">
      <w:pPr>
        <w:ind w:firstLine="567"/>
        <w:jc w:val="both"/>
        <w:rPr>
          <w:lang w:val="uk-UA"/>
        </w:rPr>
      </w:pPr>
      <w:r>
        <w:rPr>
          <w:lang w:val="uk-UA"/>
        </w:rPr>
        <w:t xml:space="preserve">Музеї громади </w:t>
      </w:r>
      <w:r w:rsidR="003442E1" w:rsidRPr="003442E1">
        <w:rPr>
          <w:lang w:val="uk-UA"/>
        </w:rPr>
        <w:t>активно розвивають цифрові формати роботи, але матеріально-технічні можливості залишаються обмеженими. Потребують оновлення фондосховища, виставкове обладнання, сучасні системи клімат-контролю, а також програмне забезпечення для цифровізації колекцій та створення електронних архівів. Цифровізація музейних фондів, оцифрування експонатів, створення 3D-моделей і віртуальних екскурсій наразі здійснюються фрагментарно і вимагають подальшої технічної підтримки.</w:t>
      </w:r>
    </w:p>
    <w:p w14:paraId="463C68BD" w14:textId="77777777" w:rsidR="003442E1" w:rsidRPr="003442E1" w:rsidRDefault="003442E1" w:rsidP="00C94CD6">
      <w:pPr>
        <w:ind w:firstLine="567"/>
        <w:jc w:val="both"/>
        <w:rPr>
          <w:lang w:val="uk-UA"/>
        </w:rPr>
      </w:pPr>
      <w:r w:rsidRPr="003442E1">
        <w:rPr>
          <w:lang w:val="uk-UA"/>
        </w:rPr>
        <w:t>Сфера культури громади також має значний нереалізований потенціал у розвитку цифрових сервісів: інтерактивні туристичні карти, онлайн-екскурсії, AR-об’єкти, електронні довідники та мультимедійні платформи здатні значно розширити доступ до культурних ресурсів. Проте для цього необхідне фінансування, технічне забезпечення й розвиток цифрових компетенцій працівників.</w:t>
      </w:r>
    </w:p>
    <w:p w14:paraId="168AF9AC" w14:textId="77777777" w:rsidR="00867AAD" w:rsidRPr="00A024E8" w:rsidRDefault="003442E1" w:rsidP="00C94CD6">
      <w:pPr>
        <w:ind w:firstLine="567"/>
        <w:jc w:val="both"/>
        <w:rPr>
          <w:lang w:val="uk-UA"/>
        </w:rPr>
      </w:pPr>
      <w:r w:rsidRPr="003442E1">
        <w:rPr>
          <w:lang w:val="uk-UA"/>
        </w:rPr>
        <w:t>Загалом стан інфраструктури та цифрових можливостей галузі культури вимагає комплексної модернізації — від оновлення приміщень і техніки до розроблення сучасних цифрових продуктів, що забезпечить рівний доступ до культурних послуг для всіх мешканців громади та підвищить конкурентоспроможність Хмельницьк</w:t>
      </w:r>
      <w:r w:rsidR="00A024E8">
        <w:rPr>
          <w:lang w:val="uk-UA"/>
        </w:rPr>
        <w:t>ого у сфері культури й туризму.</w:t>
      </w:r>
    </w:p>
    <w:p w14:paraId="6C9909A2" w14:textId="77777777" w:rsidR="006A702F" w:rsidRPr="00A96FF2" w:rsidRDefault="006A702F" w:rsidP="00C94CD6">
      <w:pPr>
        <w:ind w:firstLine="567"/>
        <w:jc w:val="both"/>
        <w:rPr>
          <w:b/>
          <w:lang w:val="uk-UA"/>
        </w:rPr>
      </w:pPr>
      <w:r w:rsidRPr="00A96FF2">
        <w:rPr>
          <w:b/>
          <w:lang w:val="uk-UA"/>
        </w:rPr>
        <w:t>1.4. Основні тенденції</w:t>
      </w:r>
    </w:p>
    <w:p w14:paraId="46137700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 xml:space="preserve">Попри воєнні виклики, спостерігається зростання участі мешканців громади у культурних заходах, розвиток виїзних форм роботи, посилення ролі закладів культури як просторів для арт-терапії, неформальної освіти та громадської активності. Зросла кількість творчих проєктів, реалізованих за підтримки міжнародних та національних грантових програм, що свідчить про спроможність закладів культури працювати у проєктній логіці та залучати додаткові ресурси. </w:t>
      </w:r>
    </w:p>
    <w:p w14:paraId="73C90B3F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Разом з тим, зберігаються проблеми кадрового забезпечення, нерівномірного доступу до культурних послуг у старостинських округах, застарілої інфраструктури та не</w:t>
      </w:r>
      <w:r w:rsidR="00A024E8">
        <w:rPr>
          <w:lang w:val="uk-UA"/>
        </w:rPr>
        <w:t>достатнього рівня цифровізації.</w:t>
      </w:r>
    </w:p>
    <w:p w14:paraId="02C15E56" w14:textId="77777777" w:rsidR="006A702F" w:rsidRPr="00A96FF2" w:rsidRDefault="006A702F" w:rsidP="00C94CD6">
      <w:pPr>
        <w:ind w:firstLine="567"/>
        <w:jc w:val="both"/>
        <w:rPr>
          <w:b/>
          <w:lang w:val="uk-UA"/>
        </w:rPr>
      </w:pPr>
      <w:r w:rsidRPr="00A96FF2">
        <w:rPr>
          <w:b/>
          <w:lang w:val="uk-UA"/>
        </w:rPr>
        <w:t>2. Результати моніторингу і оцінки реалізації попередньої програми</w:t>
      </w:r>
    </w:p>
    <w:p w14:paraId="4F4CB2D4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У 2021–2025 роках попередня програма розвитку культури і туризму дозволила досягти низки важливих результатів:</w:t>
      </w:r>
    </w:p>
    <w:p w14:paraId="4C754197" w14:textId="77777777" w:rsidR="006A702F" w:rsidRPr="00A96FF2" w:rsidRDefault="006A702F" w:rsidP="004966F7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A96FF2">
        <w:rPr>
          <w:lang w:val="uk-UA"/>
        </w:rPr>
        <w:t>розширено мережу клубних закладів і бібліотек у старостинських округах, що забезпечило доступність культурних послуг для жителів сільських територій;</w:t>
      </w:r>
    </w:p>
    <w:p w14:paraId="49620EC7" w14:textId="77777777" w:rsidR="006A702F" w:rsidRPr="00A96FF2" w:rsidRDefault="006A702F" w:rsidP="004966F7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A96FF2">
        <w:rPr>
          <w:lang w:val="uk-UA"/>
        </w:rPr>
        <w:t>створено нові мистецькі простори («УкраїноТериторія», «Мистецький сад», арт-хаб у школі мистецтв «Райдуга», простір «Кут» тощо), які стали майданчиками для проведення концертів, виставок, майстер-класів та освітніх програм;</w:t>
      </w:r>
    </w:p>
    <w:p w14:paraId="51DDC8BA" w14:textId="77777777" w:rsidR="006A702F" w:rsidRPr="00A96FF2" w:rsidRDefault="006A702F" w:rsidP="004966F7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A96FF2">
        <w:rPr>
          <w:lang w:val="uk-UA"/>
        </w:rPr>
        <w:t>посилено фестивальний та конкурсний рух, проведено й започатковано низку всеукраїнських і локальних фестивалів, виконавських конкурсів, мистецьких акцій;</w:t>
      </w:r>
    </w:p>
    <w:p w14:paraId="446A58A5" w14:textId="77777777" w:rsidR="006A702F" w:rsidRPr="00A96FF2" w:rsidRDefault="006A702F" w:rsidP="004966F7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A96FF2">
        <w:rPr>
          <w:lang w:val="uk-UA"/>
        </w:rPr>
        <w:t>реалізовано значну кількість про</w:t>
      </w:r>
      <w:r w:rsidR="00AE2B7E">
        <w:rPr>
          <w:lang w:val="uk-UA"/>
        </w:rPr>
        <w:t xml:space="preserve">єктів за підтримки міжнародних, </w:t>
      </w:r>
      <w:r w:rsidRPr="00A96FF2">
        <w:rPr>
          <w:lang w:val="uk-UA"/>
        </w:rPr>
        <w:t xml:space="preserve">національних </w:t>
      </w:r>
      <w:r w:rsidR="00AE2B7E">
        <w:rPr>
          <w:lang w:val="uk-UA"/>
        </w:rPr>
        <w:t xml:space="preserve">та муніципальних </w:t>
      </w:r>
      <w:r w:rsidRPr="00A96FF2">
        <w:rPr>
          <w:lang w:val="uk-UA"/>
        </w:rPr>
        <w:t>донорських програм (зокрема, проєкти «МІКРО», «ProArt», «ВільноХаб», «Лабораторія ручного друку», «Поза часом», «Бібліотерапія»,</w:t>
      </w:r>
      <w:r w:rsidR="009235C0">
        <w:rPr>
          <w:lang w:val="uk-UA"/>
        </w:rPr>
        <w:t xml:space="preserve"> «</w:t>
      </w:r>
      <w:r w:rsidR="009235C0" w:rsidRPr="002945C6">
        <w:t>Обмін між німецькою та українською книжковою та літературною індустрією</w:t>
      </w:r>
      <w:r w:rsidR="009235C0">
        <w:rPr>
          <w:lang w:val="uk-UA"/>
        </w:rPr>
        <w:t>»,</w:t>
      </w:r>
      <w:r w:rsidRPr="00A96FF2">
        <w:rPr>
          <w:lang w:val="uk-UA"/>
        </w:rPr>
        <w:t xml:space="preserve"> «Територія надії» та інші), що сприяло зміцненню матеріально-технічної бази, розвитку нових форматів роботи, розширенню партнерств;</w:t>
      </w:r>
    </w:p>
    <w:p w14:paraId="3ED779F3" w14:textId="77777777" w:rsidR="006A702F" w:rsidRPr="00A96FF2" w:rsidRDefault="006A702F" w:rsidP="004966F7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A96FF2">
        <w:rPr>
          <w:lang w:val="uk-UA"/>
        </w:rPr>
        <w:t>розвинуто діяльність туристично-інформаційного центру, який став помітним гравцем у створенні туристичного продукту громади та організації культурно-освітніх ініціатив;</w:t>
      </w:r>
    </w:p>
    <w:p w14:paraId="6B6E281B" w14:textId="77777777" w:rsidR="006A702F" w:rsidRPr="00A024E8" w:rsidRDefault="006A702F" w:rsidP="004966F7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A96FF2">
        <w:rPr>
          <w:lang w:val="uk-UA"/>
        </w:rPr>
        <w:t>посилено національно-патріотичний, меморіальний та реабілітаційний компоненти діяльності закладів культури, зокрема через впровадження програм арт-терапії, підтримку військових, ветеранів та їхніх сімей.</w:t>
      </w:r>
    </w:p>
    <w:p w14:paraId="7C0582ED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lastRenderedPageBreak/>
        <w:t>Разом з позитивними результатами реалізація попередньої програми засвідчила потребу у системнішій модернізації інфраструктури, вирішенні кадрових проблем, поглибленні цифровізації, а також у формуванні цілісної туристичної та ко</w:t>
      </w:r>
      <w:r w:rsidR="00A024E8">
        <w:rPr>
          <w:lang w:val="uk-UA"/>
        </w:rPr>
        <w:t>мунікаційної стратегії громади.</w:t>
      </w:r>
    </w:p>
    <w:p w14:paraId="7A7CA652" w14:textId="77777777" w:rsidR="006A702F" w:rsidRPr="00A96FF2" w:rsidRDefault="006A702F" w:rsidP="00C94CD6">
      <w:pPr>
        <w:ind w:firstLine="567"/>
        <w:jc w:val="both"/>
        <w:rPr>
          <w:b/>
          <w:lang w:val="uk-UA"/>
        </w:rPr>
      </w:pPr>
      <w:r w:rsidRPr="00A96FF2">
        <w:rPr>
          <w:b/>
          <w:lang w:val="uk-UA"/>
        </w:rPr>
        <w:t>3. Порівняльні переваги, виклики і ризики перспективного розвитку (SWOT-аналіз)</w:t>
      </w:r>
    </w:p>
    <w:p w14:paraId="1B058B1B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Сильні сторони:</w:t>
      </w:r>
    </w:p>
    <w:p w14:paraId="3EB65344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розгалужена мережа закладів культури (мистецькі школи, бібліотеки, клубні заклади, музеї, центри культури і дозвілля в старостинських округах);</w:t>
      </w:r>
    </w:p>
    <w:p w14:paraId="73A523FA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наявність активних творчих колективів, муніципальних колективів та ініціативних митців;</w:t>
      </w:r>
    </w:p>
    <w:p w14:paraId="21622A94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позитивний досвід проведення масштабних фестивалів, конкурсів, мистецьких акцій, а також участі у грантових та партнерських проєктах;</w:t>
      </w:r>
    </w:p>
    <w:p w14:paraId="4E0833E0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активна робота з формування національної ідентичності, підтримки захисників України, внутрішньо переміщених осіб, розвитку програм арт-терапії;</w:t>
      </w:r>
    </w:p>
    <w:p w14:paraId="2BBAF67D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функціонування туристично-інформаційного центру як сучасного мультифункціонального простору.</w:t>
      </w:r>
    </w:p>
    <w:p w14:paraId="3E8ED248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Слабкі сторони:</w:t>
      </w:r>
    </w:p>
    <w:p w14:paraId="0825E8D4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брак фахових кадрів, зростання кількості вакансій, низька мотивація молодих спеціалістів працювати у сфері культури;</w:t>
      </w:r>
    </w:p>
    <w:p w14:paraId="3161CA3C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застаріла матеріально-технічна база значної частини закладів культури, потреба в ремонтах і оновленні обладнання, музичних інструментів, книжкових фондів;</w:t>
      </w:r>
    </w:p>
    <w:p w14:paraId="0F9822A3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нерівномірний доступ до культурних послуг у старостинських округах, зокрема через кадрові й інфраструктурні обмеження;</w:t>
      </w:r>
    </w:p>
    <w:p w14:paraId="5A757B97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недостатній рівень цифровізації та відсутність комплексних онлайн-продуктів у сфері культури та туризму.</w:t>
      </w:r>
    </w:p>
    <w:p w14:paraId="6813286B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Можливості:</w:t>
      </w:r>
    </w:p>
    <w:p w14:paraId="42028589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залучення ресурсів міжнародних та національних грантових програм підтримки культури і креативних індустрій;</w:t>
      </w:r>
    </w:p>
    <w:p w14:paraId="75C9AB7D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розвиток культурного туризму на основі історико-культурної спадщини, мистецьких ініціатив та вигідного географічного розташування громади;</w:t>
      </w:r>
    </w:p>
    <w:p w14:paraId="54C4C8A1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використання цифрових технологій (віртуальні музеї, онлайн-платформи, аудіогіди, цифрові архіви) для розширення доступу до культурного контенту;</w:t>
      </w:r>
    </w:p>
    <w:p w14:paraId="1C51A9D3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зростання суспільного запиту на українську культуру, історичну пам’ять та локальну ідентичність;</w:t>
      </w:r>
    </w:p>
    <w:p w14:paraId="03ECB542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розширення міжнародних та міжрегіональних культурних партнерств.</w:t>
      </w:r>
    </w:p>
    <w:p w14:paraId="2AF261E5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Загрози:</w:t>
      </w:r>
    </w:p>
    <w:p w14:paraId="2FA25B85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безпекові ризики та обмеження, пов’язані з воєнними діями;</w:t>
      </w:r>
    </w:p>
    <w:p w14:paraId="029DC22E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можливість скорочення фінансування культури через пріоритетність інших сфер у воєнний та повоєнний період;</w:t>
      </w:r>
    </w:p>
    <w:p w14:paraId="792F0F69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міграція молоді й активних творчих кадрів до інших міст та країн;</w:t>
      </w:r>
    </w:p>
    <w:p w14:paraId="1D6F31E6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ризик скорочення малозавантажених закладів культури;</w:t>
      </w:r>
    </w:p>
    <w:p w14:paraId="4DDA0D9C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повільні темпи цифрової трансформації й оновлення інфраструктури у разі недостатньої підтримки.</w:t>
      </w:r>
    </w:p>
    <w:p w14:paraId="4148F755" w14:textId="77777777" w:rsidR="006A702F" w:rsidRPr="00A96FF2" w:rsidRDefault="006A702F" w:rsidP="00C94CD6">
      <w:pPr>
        <w:ind w:firstLine="567"/>
        <w:jc w:val="both"/>
        <w:rPr>
          <w:lang w:val="uk-UA"/>
        </w:rPr>
      </w:pPr>
    </w:p>
    <w:p w14:paraId="274553AB" w14:textId="77777777" w:rsidR="006A702F" w:rsidRPr="00A96FF2" w:rsidRDefault="006A702F" w:rsidP="00C94CD6">
      <w:pPr>
        <w:ind w:firstLine="567"/>
        <w:jc w:val="both"/>
        <w:rPr>
          <w:b/>
          <w:lang w:val="uk-UA"/>
        </w:rPr>
      </w:pPr>
      <w:r w:rsidRPr="00A96FF2">
        <w:rPr>
          <w:b/>
          <w:lang w:val="uk-UA"/>
        </w:rPr>
        <w:t>Розділ II. Стратегічне бачення перспективного розвитку сфери культури</w:t>
      </w:r>
    </w:p>
    <w:p w14:paraId="29A78E28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Стратегічне бачення розвитку сфери культури і туризму Хмельницької міської територіальної громади до 2030 року полягає у формуванні сучасного, відкритого та стійкого культурного середовища, у якому:</w:t>
      </w:r>
    </w:p>
    <w:p w14:paraId="1C054F81" w14:textId="77777777" w:rsidR="006A702F" w:rsidRPr="00A96FF2" w:rsidRDefault="00E869EB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підтримка творчості, креативних індустрій та участі громадськості створює динамічне мистецьке життя</w:t>
      </w:r>
      <w:r>
        <w:rPr>
          <w:lang w:val="uk-UA"/>
        </w:rPr>
        <w:t>;</w:t>
      </w:r>
    </w:p>
    <w:p w14:paraId="12C7B978" w14:textId="77777777" w:rsidR="006A702F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 xml:space="preserve">мережа закладів культури, мистецьких шкіл, бібліотек, музеїв </w:t>
      </w:r>
      <w:r w:rsidR="009D3594">
        <w:rPr>
          <w:lang w:val="uk-UA"/>
        </w:rPr>
        <w:t>клубних закладів,</w:t>
      </w:r>
      <w:r w:rsidRPr="00A96FF2">
        <w:rPr>
          <w:lang w:val="uk-UA"/>
        </w:rPr>
        <w:t xml:space="preserve"> центрів культури і дозвілля</w:t>
      </w:r>
      <w:r w:rsidR="009D3594">
        <w:rPr>
          <w:lang w:val="uk-UA"/>
        </w:rPr>
        <w:t xml:space="preserve"> та муніципальних колективів</w:t>
      </w:r>
      <w:r w:rsidRPr="00A96FF2">
        <w:rPr>
          <w:lang w:val="uk-UA"/>
        </w:rPr>
        <w:t xml:space="preserve"> забезпечує рівний доступ мешканців міста та старостинських округів до якісни</w:t>
      </w:r>
      <w:r w:rsidR="00E869EB">
        <w:rPr>
          <w:lang w:val="uk-UA"/>
        </w:rPr>
        <w:t>х культурних і освітніх послуг;</w:t>
      </w:r>
    </w:p>
    <w:p w14:paraId="1322ED83" w14:textId="77777777" w:rsidR="0080042D" w:rsidRDefault="00E869EB" w:rsidP="00C94CD6">
      <w:pPr>
        <w:ind w:firstLine="567"/>
        <w:jc w:val="both"/>
        <w:rPr>
          <w:lang w:val="uk-UA"/>
        </w:rPr>
      </w:pPr>
      <w:r>
        <w:rPr>
          <w:lang w:val="uk-UA"/>
        </w:rPr>
        <w:t>культурна спадщина підтримується, переосмислюється та стає природною частиною повсякденного життя мешканців;</w:t>
      </w:r>
    </w:p>
    <w:p w14:paraId="3DFE87EB" w14:textId="77777777" w:rsidR="00343A03" w:rsidRPr="00343A03" w:rsidRDefault="00343A03" w:rsidP="00C94CD6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>вшанування пам</w:t>
      </w:r>
      <w:r>
        <w:rPr>
          <w:lang w:val="en-US"/>
        </w:rPr>
        <w:t>’</w:t>
      </w:r>
      <w:r>
        <w:rPr>
          <w:lang w:val="uk-UA"/>
        </w:rPr>
        <w:t>яті минулих поколінь та загиблих на сучасній війні набуває сталих, етичних і змістовних форм;</w:t>
      </w:r>
    </w:p>
    <w:p w14:paraId="68B1073A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культура активно сприяє соціальній згуртованості, реабілітації та інтеграції вразливих груп населення;</w:t>
      </w:r>
    </w:p>
    <w:p w14:paraId="6A6F397F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туризм розвивається на основі унікального культурного продукту й сучасної інфраструктури;</w:t>
      </w:r>
    </w:p>
    <w:p w14:paraId="47FDBFE3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цифрові технології та сучасні комунікації роблять культуру громади доступною для широкого кола аудиторій в Україні та за її межами.</w:t>
      </w:r>
    </w:p>
    <w:p w14:paraId="6CB73FE1" w14:textId="77777777" w:rsidR="006A702F" w:rsidRPr="00A96FF2" w:rsidRDefault="006A702F" w:rsidP="00C94CD6">
      <w:pPr>
        <w:ind w:firstLine="567"/>
        <w:jc w:val="both"/>
        <w:rPr>
          <w:lang w:val="uk-UA"/>
        </w:rPr>
      </w:pPr>
    </w:p>
    <w:p w14:paraId="4D1A8177" w14:textId="77777777" w:rsidR="006A702F" w:rsidRPr="00A96FF2" w:rsidRDefault="006A702F" w:rsidP="00C94CD6">
      <w:pPr>
        <w:ind w:firstLine="567"/>
        <w:jc w:val="both"/>
        <w:rPr>
          <w:b/>
          <w:lang w:val="uk-UA"/>
        </w:rPr>
      </w:pPr>
      <w:r w:rsidRPr="00A96FF2">
        <w:rPr>
          <w:b/>
          <w:lang w:val="uk-UA"/>
        </w:rPr>
        <w:t>Розділ III. Стратегічні та оперативні цілі і завдання розвитку сфери культури</w:t>
      </w:r>
    </w:p>
    <w:p w14:paraId="0CE58D46" w14:textId="77777777" w:rsidR="006A702F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З урахуванням аналітичної частини та стратегічного бачення пропонується визначити такі узагальнені стратегічні цілі:</w:t>
      </w:r>
    </w:p>
    <w:p w14:paraId="5D695E24" w14:textId="77777777" w:rsidR="007E5742" w:rsidRDefault="009C2B39" w:rsidP="00C94CD6">
      <w:pPr>
        <w:ind w:firstLine="567"/>
        <w:jc w:val="both"/>
        <w:rPr>
          <w:u w:val="single"/>
          <w:lang w:val="uk-UA"/>
        </w:rPr>
      </w:pPr>
      <w:r w:rsidRPr="009C2B39">
        <w:rPr>
          <w:u w:val="single"/>
          <w:lang w:val="uk-UA"/>
        </w:rPr>
        <w:t>Сучасне мистецтво як драйвер культурного розвитку громади</w:t>
      </w:r>
      <w:r w:rsidR="007E5742" w:rsidRPr="006855A5">
        <w:rPr>
          <w:u w:val="single"/>
          <w:lang w:val="uk-UA"/>
        </w:rPr>
        <w:t>.</w:t>
      </w:r>
    </w:p>
    <w:p w14:paraId="2E4D6F42" w14:textId="77777777" w:rsidR="006855A5" w:rsidRPr="006855A5" w:rsidRDefault="006855A5" w:rsidP="00C94CD6">
      <w:pPr>
        <w:ind w:firstLine="567"/>
        <w:jc w:val="both"/>
        <w:rPr>
          <w:lang w:val="uk-UA"/>
        </w:rPr>
      </w:pPr>
      <w:r>
        <w:rPr>
          <w:lang w:val="uk-UA"/>
        </w:rPr>
        <w:t>Завдання: підтримка сучасних мистецьких практик і нових форматів творчості, розвиток мистецьких резиденцій та колаборацій, створення умов для діяльності молодих митців і креативних індустрій, упровадження цифрових</w:t>
      </w:r>
      <w:r w:rsidR="00190C55">
        <w:rPr>
          <w:lang w:val="uk-UA"/>
        </w:rPr>
        <w:t xml:space="preserve"> і мультимедійних рішень у куль</w:t>
      </w:r>
      <w:r>
        <w:rPr>
          <w:lang w:val="uk-UA"/>
        </w:rPr>
        <w:t>т</w:t>
      </w:r>
      <w:r w:rsidR="00190C55">
        <w:rPr>
          <w:lang w:val="uk-UA"/>
        </w:rPr>
        <w:t>у</w:t>
      </w:r>
      <w:r>
        <w:rPr>
          <w:lang w:val="uk-UA"/>
        </w:rPr>
        <w:t>рних просторах.</w:t>
      </w:r>
    </w:p>
    <w:p w14:paraId="6BB20B32" w14:textId="77777777" w:rsidR="006A702F" w:rsidRPr="00A96FF2" w:rsidRDefault="006A702F" w:rsidP="00C94CD6">
      <w:pPr>
        <w:ind w:firstLine="567"/>
        <w:jc w:val="both"/>
        <w:rPr>
          <w:u w:val="single"/>
          <w:lang w:val="uk-UA"/>
        </w:rPr>
      </w:pPr>
      <w:r w:rsidRPr="00A96FF2">
        <w:rPr>
          <w:u w:val="single"/>
          <w:lang w:val="uk-UA"/>
        </w:rPr>
        <w:t>Модернізація культурної інфраструктури та забезпечення рівного доступу до культурних послуг.</w:t>
      </w:r>
    </w:p>
    <w:p w14:paraId="28645D4D" w14:textId="77777777" w:rsidR="006855A5" w:rsidRDefault="006A702F" w:rsidP="00C94CD6">
      <w:pPr>
        <w:ind w:firstLine="567"/>
        <w:jc w:val="both"/>
        <w:rPr>
          <w:u w:val="single"/>
          <w:lang w:val="uk-UA"/>
        </w:rPr>
      </w:pPr>
      <w:r w:rsidRPr="00A96FF2">
        <w:rPr>
          <w:lang w:val="uk-UA"/>
        </w:rPr>
        <w:t>Завдання: реконструкція будівель закладів культури, оновлення матеріально-технічної бази, розвиток мережі центрів культури і дозвілля, забезпечення інклюзивності та безбар’єрності.</w:t>
      </w:r>
      <w:r w:rsidR="006855A5" w:rsidRPr="006855A5">
        <w:rPr>
          <w:u w:val="single"/>
          <w:lang w:val="uk-UA"/>
        </w:rPr>
        <w:t xml:space="preserve"> </w:t>
      </w:r>
    </w:p>
    <w:p w14:paraId="2D5C0840" w14:textId="77777777" w:rsidR="009C2B39" w:rsidRDefault="009C2B39" w:rsidP="00C94CD6">
      <w:pPr>
        <w:ind w:firstLine="567"/>
        <w:jc w:val="both"/>
        <w:rPr>
          <w:u w:val="single"/>
          <w:lang w:val="uk-UA"/>
        </w:rPr>
      </w:pPr>
      <w:r w:rsidRPr="009C2B39">
        <w:rPr>
          <w:u w:val="single"/>
          <w:lang w:val="uk-UA"/>
        </w:rPr>
        <w:t>Розвиток та підтримка працівників культури</w:t>
      </w:r>
      <w:r w:rsidR="00764DBF">
        <w:rPr>
          <w:u w:val="single"/>
          <w:lang w:val="uk-UA"/>
        </w:rPr>
        <w:t>.</w:t>
      </w:r>
    </w:p>
    <w:p w14:paraId="3EB53859" w14:textId="77777777" w:rsidR="00764DBF" w:rsidRPr="00764DBF" w:rsidRDefault="00764DBF" w:rsidP="00C94CD6">
      <w:pPr>
        <w:ind w:firstLine="567"/>
        <w:jc w:val="both"/>
        <w:rPr>
          <w:lang w:val="uk-UA"/>
        </w:rPr>
      </w:pPr>
      <w:r w:rsidRPr="00764DBF">
        <w:rPr>
          <w:lang w:val="uk-UA"/>
        </w:rPr>
        <w:t xml:space="preserve">Завдання: </w:t>
      </w:r>
      <w:r>
        <w:rPr>
          <w:lang w:val="uk-UA"/>
        </w:rPr>
        <w:t>підвищення кваліфікації працівників культури, створення системи професійної підтримки та мотивації, забезпечення справедливої оплати праці, розвиток кадрової стійкості.</w:t>
      </w:r>
    </w:p>
    <w:p w14:paraId="493F718B" w14:textId="77777777" w:rsidR="006855A5" w:rsidRPr="00A96FF2" w:rsidRDefault="006855A5" w:rsidP="00C94CD6">
      <w:pPr>
        <w:ind w:firstLine="567"/>
        <w:jc w:val="both"/>
        <w:rPr>
          <w:u w:val="single"/>
          <w:lang w:val="uk-UA"/>
        </w:rPr>
      </w:pPr>
      <w:r>
        <w:rPr>
          <w:u w:val="single"/>
          <w:lang w:val="uk-UA"/>
        </w:rPr>
        <w:t>Актуалізація, переосмислення та збереження</w:t>
      </w:r>
      <w:r w:rsidRPr="00A96FF2">
        <w:rPr>
          <w:u w:val="single"/>
          <w:lang w:val="uk-UA"/>
        </w:rPr>
        <w:t xml:space="preserve"> культурної спадщини громади.</w:t>
      </w:r>
    </w:p>
    <w:p w14:paraId="21F3B8B7" w14:textId="77777777" w:rsidR="006A702F" w:rsidRPr="00A96FF2" w:rsidRDefault="006855A5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Завдання: розвиток музейних і бібліотечних програм, підтримка музейної справи, дослідження локальної історії, цифровізація спадщини, підтримка народних ремесел.</w:t>
      </w:r>
    </w:p>
    <w:p w14:paraId="1E020871" w14:textId="77777777" w:rsidR="006A702F" w:rsidRPr="00A96FF2" w:rsidRDefault="00120C4E" w:rsidP="00C94CD6">
      <w:pPr>
        <w:ind w:firstLine="567"/>
        <w:jc w:val="both"/>
        <w:rPr>
          <w:u w:val="single"/>
          <w:lang w:val="uk-UA"/>
        </w:rPr>
      </w:pPr>
      <w:r>
        <w:rPr>
          <w:u w:val="single"/>
          <w:lang w:val="uk-UA"/>
        </w:rPr>
        <w:t>П</w:t>
      </w:r>
      <w:r w:rsidR="006A702F" w:rsidRPr="00A96FF2">
        <w:rPr>
          <w:u w:val="single"/>
          <w:lang w:val="uk-UA"/>
        </w:rPr>
        <w:t>ідтримк</w:t>
      </w:r>
      <w:r>
        <w:rPr>
          <w:u w:val="single"/>
          <w:lang w:val="uk-UA"/>
        </w:rPr>
        <w:t>а та згуртованість</w:t>
      </w:r>
      <w:r w:rsidR="006A702F" w:rsidRPr="00A96FF2">
        <w:rPr>
          <w:u w:val="single"/>
          <w:lang w:val="uk-UA"/>
        </w:rPr>
        <w:t xml:space="preserve"> громади</w:t>
      </w:r>
      <w:r>
        <w:rPr>
          <w:u w:val="single"/>
          <w:lang w:val="uk-UA"/>
        </w:rPr>
        <w:t xml:space="preserve"> через культуру</w:t>
      </w:r>
      <w:r w:rsidR="006A702F" w:rsidRPr="00A96FF2">
        <w:rPr>
          <w:u w:val="single"/>
          <w:lang w:val="uk-UA"/>
        </w:rPr>
        <w:t>.</w:t>
      </w:r>
    </w:p>
    <w:p w14:paraId="4F0AA739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 xml:space="preserve">Завдання: впровадження програм арт-терапії та реабілітації, </w:t>
      </w:r>
      <w:r w:rsidR="00120C4E">
        <w:rPr>
          <w:lang w:val="uk-UA"/>
        </w:rPr>
        <w:t xml:space="preserve">проведення заходів, які зміцнюють громадянську ідентичність та підтримують національні цінності, </w:t>
      </w:r>
      <w:r w:rsidRPr="00A96FF2">
        <w:rPr>
          <w:lang w:val="uk-UA"/>
        </w:rPr>
        <w:t>підтримка заходів для військовослужбовців, ветеранів, ВПО, розбудова культурних практик у старостинських округах, залучення громадських організацій.</w:t>
      </w:r>
    </w:p>
    <w:p w14:paraId="66BE1D2E" w14:textId="77777777" w:rsidR="00694C97" w:rsidRDefault="00764DBF" w:rsidP="00C94CD6">
      <w:pPr>
        <w:ind w:firstLine="567"/>
        <w:jc w:val="both"/>
        <w:rPr>
          <w:u w:val="single"/>
          <w:lang w:val="uk-UA"/>
        </w:rPr>
      </w:pPr>
      <w:r>
        <w:rPr>
          <w:u w:val="single"/>
          <w:lang w:val="uk-UA"/>
        </w:rPr>
        <w:t>Розвиток туризму.</w:t>
      </w:r>
    </w:p>
    <w:p w14:paraId="267267FF" w14:textId="77777777" w:rsidR="00764DBF" w:rsidRPr="00764DBF" w:rsidRDefault="00764DBF" w:rsidP="00C94CD6">
      <w:pPr>
        <w:ind w:firstLine="567"/>
        <w:jc w:val="both"/>
        <w:rPr>
          <w:lang w:val="uk-UA"/>
        </w:rPr>
      </w:pPr>
      <w:r>
        <w:rPr>
          <w:lang w:val="uk-UA"/>
        </w:rPr>
        <w:t>Завдання: формування конкурентноспроможного туристичного продукту громади, створення та модернізація туристичної інфраструктури, розвиток екскурсійних і тематичних маршрутів, посилення туристичного бренду, впровадження цифрових сервісів та розширення промоції громади на національному й міжнародному рівнях.</w:t>
      </w:r>
    </w:p>
    <w:p w14:paraId="0E0C65E6" w14:textId="77777777" w:rsidR="006A702F" w:rsidRPr="00A96FF2" w:rsidRDefault="00764DBF" w:rsidP="00C94CD6">
      <w:pPr>
        <w:ind w:firstLine="567"/>
        <w:jc w:val="both"/>
        <w:rPr>
          <w:u w:val="single"/>
          <w:lang w:val="uk-UA"/>
        </w:rPr>
      </w:pPr>
      <w:r>
        <w:rPr>
          <w:u w:val="single"/>
          <w:lang w:val="uk-UA"/>
        </w:rPr>
        <w:t>Міжнародна культурна співпраця</w:t>
      </w:r>
      <w:r w:rsidR="006A702F" w:rsidRPr="00A96FF2">
        <w:rPr>
          <w:u w:val="single"/>
          <w:lang w:val="uk-UA"/>
        </w:rPr>
        <w:t>.</w:t>
      </w:r>
    </w:p>
    <w:p w14:paraId="0CADEE3E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 xml:space="preserve">Завдання: </w:t>
      </w:r>
      <w:r w:rsidR="00764DBF">
        <w:rPr>
          <w:lang w:val="uk-UA"/>
        </w:rPr>
        <w:t>розвиток партнерств з містами-побратимами та культурними інституціями інших країн, участь у міжнародних проєктах і грантових програмах, проведення обмінних заходів, популяризація української культури за кордоном та інтеграція громади в міжнародний культурний простір.</w:t>
      </w:r>
    </w:p>
    <w:p w14:paraId="07997128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Оперативні цілі та конкретні заходи деталізуються у відповідних розділах Програми та щорічних планах роботи.</w:t>
      </w:r>
    </w:p>
    <w:p w14:paraId="2496BA97" w14:textId="77777777" w:rsidR="006A702F" w:rsidRPr="00A96FF2" w:rsidRDefault="00A024E8" w:rsidP="00C94CD6">
      <w:pPr>
        <w:ind w:firstLine="567"/>
        <w:jc w:val="both"/>
        <w:rPr>
          <w:lang w:val="uk-UA"/>
        </w:rPr>
      </w:pPr>
      <w:r>
        <w:rPr>
          <w:lang w:val="uk-UA"/>
        </w:rPr>
        <w:tab/>
      </w:r>
    </w:p>
    <w:p w14:paraId="4580E907" w14:textId="77777777" w:rsidR="006A702F" w:rsidRPr="00A96FF2" w:rsidRDefault="006A702F" w:rsidP="00C94CD6">
      <w:pPr>
        <w:ind w:firstLine="567"/>
        <w:jc w:val="both"/>
        <w:rPr>
          <w:b/>
          <w:lang w:val="uk-UA"/>
        </w:rPr>
      </w:pPr>
      <w:r w:rsidRPr="00A96FF2">
        <w:rPr>
          <w:b/>
          <w:lang w:val="uk-UA"/>
        </w:rPr>
        <w:t>Розділ IV. Аналіз відповідності Програми державним стратегічним документам</w:t>
      </w:r>
    </w:p>
    <w:p w14:paraId="7D7897E4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Програма розвитку культури і туризму Хмельницької міської територіальної громади на 2026–2030 роки узгоджується з положеннями Державної стратегії регіонального розвитку, Стратегії розвитку культури України до 2030 року та іншими чинними національними документами у сфері культури, туризму, цифрової трансформації та регіональної політики.</w:t>
      </w:r>
    </w:p>
    <w:p w14:paraId="16680AAE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Програма реалізує на місцевому рівні принципи:</w:t>
      </w:r>
    </w:p>
    <w:p w14:paraId="306E6AA3" w14:textId="77777777" w:rsidR="006A702F" w:rsidRPr="00A96FF2" w:rsidRDefault="006A702F" w:rsidP="00A171D7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A96FF2">
        <w:rPr>
          <w:lang w:val="uk-UA"/>
        </w:rPr>
        <w:t>децентралізації та посилення ролі громад у розвитку культури;</w:t>
      </w:r>
    </w:p>
    <w:p w14:paraId="16FDB640" w14:textId="77777777" w:rsidR="006A702F" w:rsidRPr="00A96FF2" w:rsidRDefault="006A702F" w:rsidP="00C94CD6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A96FF2">
        <w:rPr>
          <w:lang w:val="uk-UA"/>
        </w:rPr>
        <w:t>збереження та цифрової доступності культурної спадщини;</w:t>
      </w:r>
    </w:p>
    <w:p w14:paraId="1E457039" w14:textId="77777777" w:rsidR="006A702F" w:rsidRPr="00A96FF2" w:rsidRDefault="006A702F" w:rsidP="00C94CD6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A96FF2">
        <w:rPr>
          <w:lang w:val="uk-UA"/>
        </w:rPr>
        <w:lastRenderedPageBreak/>
        <w:t>підтримки культурного розмаїття й участі громадян у культурному житті;</w:t>
      </w:r>
    </w:p>
    <w:p w14:paraId="68EEEC4F" w14:textId="77777777" w:rsidR="006A702F" w:rsidRPr="00A96FF2" w:rsidRDefault="006A702F" w:rsidP="00C94CD6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A96FF2">
        <w:rPr>
          <w:lang w:val="uk-UA"/>
        </w:rPr>
        <w:t>розвитку креативних індустрій та культурного туризму;</w:t>
      </w:r>
    </w:p>
    <w:p w14:paraId="30EC75FB" w14:textId="77777777" w:rsidR="006A702F" w:rsidRPr="00A96FF2" w:rsidRDefault="006A702F" w:rsidP="00C94CD6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A96FF2">
        <w:rPr>
          <w:lang w:val="uk-UA"/>
        </w:rPr>
        <w:t>інклюзивності, безбар’єрності та доступності культурних послуг.</w:t>
      </w:r>
    </w:p>
    <w:p w14:paraId="7A76EB82" w14:textId="77777777" w:rsidR="000E7AE6" w:rsidRPr="00A96FF2" w:rsidRDefault="000E7AE6" w:rsidP="00C94CD6">
      <w:pPr>
        <w:ind w:firstLine="567"/>
        <w:jc w:val="both"/>
        <w:rPr>
          <w:lang w:val="uk-UA"/>
        </w:rPr>
      </w:pPr>
    </w:p>
    <w:p w14:paraId="3F35C573" w14:textId="77777777" w:rsidR="006A702F" w:rsidRPr="00A96FF2" w:rsidRDefault="006A702F" w:rsidP="00C94CD6">
      <w:pPr>
        <w:ind w:firstLine="567"/>
        <w:jc w:val="both"/>
        <w:rPr>
          <w:b/>
          <w:lang w:val="uk-UA"/>
        </w:rPr>
      </w:pPr>
      <w:r w:rsidRPr="00A96FF2">
        <w:rPr>
          <w:b/>
          <w:lang w:val="uk-UA"/>
        </w:rPr>
        <w:t>Розділ V. Моніторинг та оцінка результативності реалізації Програми</w:t>
      </w:r>
    </w:p>
    <w:p w14:paraId="0CE4A3EC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Моніторинг реалізації Програми здійснюється управлінням культури і туризму Хмельницької міської ради у взаємодії із закладами культури, комунальними підприємствами, старостинськими округами та іншими зацікавленими сторонами.</w:t>
      </w:r>
    </w:p>
    <w:p w14:paraId="3A7151BA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Система моніторингу передбачає:</w:t>
      </w:r>
    </w:p>
    <w:p w14:paraId="285920DE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щорічне планування заходів та показників їх виконання;</w:t>
      </w:r>
    </w:p>
    <w:p w14:paraId="7E4EA562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збір і узагальнення статистичних даних (кількість заходів, учасників, відвідувачів, нових проєктів, охоплених цільових груп, обсяги позабюджетних надходжень тощо);</w:t>
      </w:r>
    </w:p>
    <w:p w14:paraId="2A2B9E68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оцінку динаміки розвитку мережі закладів культури, стану інфраструктури, цифровізації, залучення громади;</w:t>
      </w:r>
    </w:p>
    <w:p w14:paraId="6668D4B8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підготовку щорічних звітів про виконання Програми та, за потреби, внесення коригувань до планів заходів;</w:t>
      </w:r>
    </w:p>
    <w:p w14:paraId="5EB587FC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інформування громадськості про результати реа</w:t>
      </w:r>
      <w:r w:rsidR="00EF290D" w:rsidRPr="00A96FF2">
        <w:rPr>
          <w:lang w:val="uk-UA"/>
        </w:rPr>
        <w:t>лізації Програми через офіційні веб</w:t>
      </w:r>
      <w:r w:rsidRPr="00A96FF2">
        <w:rPr>
          <w:lang w:val="uk-UA"/>
        </w:rPr>
        <w:t>сайт</w:t>
      </w:r>
      <w:r w:rsidR="00EF290D" w:rsidRPr="00A96FF2">
        <w:rPr>
          <w:lang w:val="uk-UA"/>
        </w:rPr>
        <w:t>и</w:t>
      </w:r>
      <w:r w:rsidRPr="00A96FF2">
        <w:rPr>
          <w:lang w:val="uk-UA"/>
        </w:rPr>
        <w:t xml:space="preserve"> міської ради</w:t>
      </w:r>
      <w:r w:rsidR="00EF290D" w:rsidRPr="00A96FF2">
        <w:rPr>
          <w:lang w:val="uk-UA"/>
        </w:rPr>
        <w:t>, управління культури і туризму</w:t>
      </w:r>
      <w:r w:rsidRPr="00A96FF2">
        <w:rPr>
          <w:lang w:val="uk-UA"/>
        </w:rPr>
        <w:t>, соціальні мережі та публічні заходи.</w:t>
      </w:r>
    </w:p>
    <w:p w14:paraId="752EB306" w14:textId="77777777" w:rsidR="006A702F" w:rsidRPr="00A96FF2" w:rsidRDefault="006A702F" w:rsidP="00C94CD6">
      <w:pPr>
        <w:ind w:firstLine="567"/>
        <w:jc w:val="both"/>
        <w:rPr>
          <w:lang w:val="uk-UA"/>
        </w:rPr>
      </w:pPr>
      <w:r w:rsidRPr="00A96FF2">
        <w:rPr>
          <w:lang w:val="uk-UA"/>
        </w:rPr>
        <w:t>Результати моніторингу використовуються для коригування пріоритетів, підготовки наступних програмних документів та посилення ефективності використання ресурсів у сфері культури і туризму.</w:t>
      </w:r>
    </w:p>
    <w:p w14:paraId="1B96DD46" w14:textId="77777777" w:rsidR="00032C23" w:rsidRPr="00A024E8" w:rsidRDefault="00032C23" w:rsidP="00A024E8">
      <w:pPr>
        <w:jc w:val="both"/>
        <w:rPr>
          <w:lang w:val="uk-UA"/>
        </w:rPr>
      </w:pPr>
    </w:p>
    <w:p w14:paraId="444312EB" w14:textId="7A2A7807" w:rsidR="00032C23" w:rsidRDefault="00086CF2" w:rsidP="00A024E8">
      <w:pPr>
        <w:jc w:val="both"/>
        <w:rPr>
          <w:lang w:val="uk-UA"/>
        </w:rPr>
      </w:pPr>
      <w:r>
        <w:rPr>
          <w:lang w:val="uk-UA"/>
        </w:rPr>
        <w:t xml:space="preserve">Секретар міської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Віталій ДІДЕНКО</w:t>
      </w:r>
    </w:p>
    <w:p w14:paraId="5C39A95F" w14:textId="77777777" w:rsidR="00086CF2" w:rsidRDefault="00086CF2" w:rsidP="00A024E8">
      <w:pPr>
        <w:jc w:val="both"/>
        <w:rPr>
          <w:lang w:val="uk-UA"/>
        </w:rPr>
      </w:pPr>
    </w:p>
    <w:p w14:paraId="0968A9FB" w14:textId="64B5677A" w:rsidR="00032C23" w:rsidRDefault="00032C23" w:rsidP="00A024E8">
      <w:pPr>
        <w:pStyle w:val="a3"/>
        <w:ind w:left="0"/>
        <w:jc w:val="both"/>
        <w:rPr>
          <w:lang w:val="uk-UA"/>
        </w:rPr>
      </w:pPr>
      <w:r>
        <w:rPr>
          <w:lang w:val="uk-UA"/>
        </w:rPr>
        <w:t>Начальник управління</w:t>
      </w:r>
      <w:r w:rsidR="002C0E3E">
        <w:rPr>
          <w:lang w:val="uk-UA"/>
        </w:rPr>
        <w:t xml:space="preserve"> </w:t>
      </w:r>
      <w:r>
        <w:rPr>
          <w:lang w:val="uk-UA"/>
        </w:rPr>
        <w:t xml:space="preserve">культури і туризму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Артем РОМАСЮКОВ</w:t>
      </w:r>
    </w:p>
    <w:p w14:paraId="0F4DC087" w14:textId="77777777" w:rsidR="00A024E8" w:rsidRDefault="00A024E8" w:rsidP="00A024E8">
      <w:pPr>
        <w:pStyle w:val="a3"/>
        <w:ind w:left="0"/>
        <w:jc w:val="both"/>
        <w:rPr>
          <w:lang w:val="uk-UA"/>
        </w:rPr>
      </w:pPr>
    </w:p>
    <w:p w14:paraId="34DFB351" w14:textId="77777777" w:rsidR="00337A97" w:rsidRDefault="00337A97" w:rsidP="009C1386">
      <w:pPr>
        <w:pStyle w:val="a3"/>
        <w:jc w:val="both"/>
        <w:rPr>
          <w:lang w:val="uk-UA"/>
        </w:rPr>
        <w:sectPr w:rsidR="00337A97" w:rsidSect="00452A81">
          <w:pgSz w:w="11906" w:h="16838"/>
          <w:pgMar w:top="851" w:right="566" w:bottom="1134" w:left="1418" w:header="709" w:footer="709" w:gutter="0"/>
          <w:pgNumType w:start="1"/>
          <w:cols w:space="708"/>
          <w:docGrid w:linePitch="360"/>
        </w:sectPr>
      </w:pPr>
    </w:p>
    <w:p w14:paraId="04EEEDB7" w14:textId="77777777" w:rsidR="00337A97" w:rsidRDefault="00337A97" w:rsidP="00881325">
      <w:pPr>
        <w:widowControl w:val="0"/>
        <w:autoSpaceDE w:val="0"/>
        <w:autoSpaceDN w:val="0"/>
        <w:ind w:left="10620" w:firstLine="708"/>
        <w:jc w:val="right"/>
        <w:rPr>
          <w:lang w:val="uk-UA" w:eastAsia="en-US"/>
        </w:rPr>
      </w:pPr>
      <w:r w:rsidRPr="00337A97">
        <w:rPr>
          <w:lang w:val="uk-UA" w:eastAsia="en-US"/>
        </w:rPr>
        <w:lastRenderedPageBreak/>
        <w:t>Додаток 1 до Програми</w:t>
      </w:r>
    </w:p>
    <w:p w14:paraId="0596992E" w14:textId="77777777" w:rsidR="00337A97" w:rsidRPr="00337A97" w:rsidRDefault="00337A97" w:rsidP="00337A97">
      <w:pPr>
        <w:widowControl w:val="0"/>
        <w:autoSpaceDE w:val="0"/>
        <w:autoSpaceDN w:val="0"/>
        <w:ind w:left="10620" w:firstLine="708"/>
        <w:rPr>
          <w:lang w:val="uk-UA" w:eastAsia="en-US"/>
        </w:rPr>
      </w:pPr>
    </w:p>
    <w:p w14:paraId="7D7F23E4" w14:textId="77777777" w:rsidR="00337A97" w:rsidRPr="00337A97" w:rsidRDefault="00337A97" w:rsidP="00337A97">
      <w:pPr>
        <w:widowControl w:val="0"/>
        <w:autoSpaceDE w:val="0"/>
        <w:autoSpaceDN w:val="0"/>
        <w:jc w:val="center"/>
        <w:rPr>
          <w:b/>
          <w:lang w:val="uk-UA" w:eastAsia="en-US"/>
        </w:rPr>
      </w:pPr>
      <w:r w:rsidRPr="00337A97">
        <w:rPr>
          <w:b/>
          <w:lang w:val="uk-UA" w:eastAsia="en-US"/>
        </w:rPr>
        <w:t xml:space="preserve">Заходи </w:t>
      </w:r>
    </w:p>
    <w:p w14:paraId="4CFE0231" w14:textId="095F2C62" w:rsidR="00337A97" w:rsidRDefault="00337A97" w:rsidP="00A00AB3">
      <w:pPr>
        <w:widowControl w:val="0"/>
        <w:autoSpaceDE w:val="0"/>
        <w:autoSpaceDN w:val="0"/>
        <w:jc w:val="center"/>
        <w:rPr>
          <w:lang w:val="uk-UA"/>
        </w:rPr>
      </w:pPr>
      <w:r w:rsidRPr="00337A97">
        <w:rPr>
          <w:b/>
          <w:lang w:val="uk-UA" w:eastAsia="en-US"/>
        </w:rPr>
        <w:t>з реалізації Програми розвитку Хмельницької міської територіальної громади у сфері культури і туризму</w:t>
      </w:r>
      <w:r w:rsidR="00A00AB3">
        <w:rPr>
          <w:b/>
          <w:lang w:val="uk-UA" w:eastAsia="en-US"/>
        </w:rPr>
        <w:t xml:space="preserve"> </w:t>
      </w:r>
      <w:r w:rsidRPr="00337A97">
        <w:rPr>
          <w:b/>
          <w:lang w:val="uk-UA" w:eastAsia="en-US"/>
        </w:rPr>
        <w:t>«Культурний вектор Хмельницької громади» на 2026-2030 роки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"/>
        <w:gridCol w:w="2410"/>
        <w:gridCol w:w="1133"/>
        <w:gridCol w:w="1701"/>
        <w:gridCol w:w="1561"/>
        <w:gridCol w:w="1134"/>
        <w:gridCol w:w="1134"/>
        <w:gridCol w:w="1134"/>
        <w:gridCol w:w="1134"/>
        <w:gridCol w:w="992"/>
        <w:gridCol w:w="992"/>
        <w:gridCol w:w="1985"/>
      </w:tblGrid>
      <w:tr w:rsidR="00F51147" w:rsidRPr="00106778" w14:paraId="0D99B5F3" w14:textId="77777777" w:rsidTr="00A37DEE">
        <w:trPr>
          <w:trHeight w:val="347"/>
        </w:trPr>
        <w:tc>
          <w:tcPr>
            <w:tcW w:w="540" w:type="dxa"/>
            <w:vMerge w:val="restart"/>
          </w:tcPr>
          <w:p w14:paraId="47A6E14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№</w:t>
            </w:r>
          </w:p>
        </w:tc>
        <w:tc>
          <w:tcPr>
            <w:tcW w:w="2437" w:type="dxa"/>
            <w:gridSpan w:val="2"/>
            <w:vMerge w:val="restart"/>
          </w:tcPr>
          <w:p w14:paraId="681E161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Перелік заходів/проєктів програми</w:t>
            </w:r>
          </w:p>
        </w:tc>
        <w:tc>
          <w:tcPr>
            <w:tcW w:w="1133" w:type="dxa"/>
            <w:vMerge w:val="restart"/>
          </w:tcPr>
          <w:p w14:paraId="65428FBA" w14:textId="184B8C93" w:rsidR="005A1BB5" w:rsidRPr="00106778" w:rsidRDefault="00106778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Терміни виконання заходу/про</w:t>
            </w:r>
            <w:r w:rsidR="005A1BB5" w:rsidRPr="00106778">
              <w:rPr>
                <w:b/>
                <w:sz w:val="23"/>
                <w:szCs w:val="23"/>
                <w:lang w:val="uk-UA" w:eastAsia="en-US"/>
              </w:rPr>
              <w:t>єкту</w:t>
            </w:r>
            <w:r w:rsidR="00924FAE">
              <w:rPr>
                <w:b/>
                <w:sz w:val="23"/>
                <w:szCs w:val="23"/>
                <w:lang w:val="uk-UA" w:eastAsia="en-US"/>
              </w:rPr>
              <w:t xml:space="preserve"> </w:t>
            </w:r>
            <w:r w:rsidR="005A1BB5" w:rsidRPr="00106778">
              <w:rPr>
                <w:b/>
                <w:sz w:val="23"/>
                <w:szCs w:val="23"/>
                <w:lang w:val="uk-UA" w:eastAsia="en-US"/>
              </w:rPr>
              <w:t>(з розбивкою по роках)</w:t>
            </w:r>
          </w:p>
        </w:tc>
        <w:tc>
          <w:tcPr>
            <w:tcW w:w="1701" w:type="dxa"/>
            <w:vMerge w:val="restart"/>
          </w:tcPr>
          <w:p w14:paraId="4590B9D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Виконавці</w:t>
            </w:r>
          </w:p>
        </w:tc>
        <w:tc>
          <w:tcPr>
            <w:tcW w:w="1561" w:type="dxa"/>
            <w:vMerge w:val="restart"/>
          </w:tcPr>
          <w:p w14:paraId="5C3592AA" w14:textId="6A6C4952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Джерела фінансуван</w:t>
            </w:r>
            <w:r w:rsidR="009476D8">
              <w:rPr>
                <w:b/>
                <w:sz w:val="23"/>
                <w:szCs w:val="23"/>
                <w:lang w:val="uk-UA" w:eastAsia="en-US"/>
              </w:rPr>
              <w:t>-</w:t>
            </w:r>
            <w:r w:rsidRPr="00106778">
              <w:rPr>
                <w:b/>
                <w:sz w:val="23"/>
                <w:szCs w:val="23"/>
                <w:lang w:val="uk-UA" w:eastAsia="en-US"/>
              </w:rPr>
              <w:t>ня</w:t>
            </w:r>
          </w:p>
        </w:tc>
        <w:tc>
          <w:tcPr>
            <w:tcW w:w="8505" w:type="dxa"/>
            <w:gridSpan w:val="7"/>
          </w:tcPr>
          <w:p w14:paraId="0E487ABF" w14:textId="77777777" w:rsidR="005A1BB5" w:rsidRPr="00106778" w:rsidRDefault="005A1BB5" w:rsidP="003571CE">
            <w:pPr>
              <w:widowControl w:val="0"/>
              <w:tabs>
                <w:tab w:val="left" w:pos="6004"/>
              </w:tabs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Орієнтовні обсяги фінансування</w:t>
            </w:r>
          </w:p>
        </w:tc>
      </w:tr>
      <w:tr w:rsidR="00F51147" w:rsidRPr="00106778" w14:paraId="5A4E92DE" w14:textId="77777777" w:rsidTr="00A37DEE">
        <w:trPr>
          <w:trHeight w:val="413"/>
        </w:trPr>
        <w:tc>
          <w:tcPr>
            <w:tcW w:w="540" w:type="dxa"/>
            <w:vMerge/>
          </w:tcPr>
          <w:p w14:paraId="5CE5E67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2437" w:type="dxa"/>
            <w:gridSpan w:val="2"/>
            <w:vMerge/>
          </w:tcPr>
          <w:p w14:paraId="7AC7767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51188A2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578A24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  <w:vMerge/>
          </w:tcPr>
          <w:p w14:paraId="6FF5784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  <w:vMerge w:val="restart"/>
          </w:tcPr>
          <w:p w14:paraId="3713D50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Всього тис. грн</w:t>
            </w:r>
          </w:p>
        </w:tc>
        <w:tc>
          <w:tcPr>
            <w:tcW w:w="5386" w:type="dxa"/>
            <w:gridSpan w:val="5"/>
          </w:tcPr>
          <w:p w14:paraId="0EE0E91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За роками виконання, тис. грн</w:t>
            </w:r>
          </w:p>
        </w:tc>
        <w:tc>
          <w:tcPr>
            <w:tcW w:w="1985" w:type="dxa"/>
          </w:tcPr>
          <w:p w14:paraId="655A753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Очікувані результати</w:t>
            </w:r>
          </w:p>
        </w:tc>
      </w:tr>
      <w:tr w:rsidR="00F51147" w:rsidRPr="00106778" w14:paraId="0EF09AD9" w14:textId="77777777" w:rsidTr="00A37DEE">
        <w:trPr>
          <w:trHeight w:val="70"/>
        </w:trPr>
        <w:tc>
          <w:tcPr>
            <w:tcW w:w="540" w:type="dxa"/>
            <w:vMerge/>
          </w:tcPr>
          <w:p w14:paraId="1365461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2437" w:type="dxa"/>
            <w:gridSpan w:val="2"/>
            <w:vMerge/>
          </w:tcPr>
          <w:p w14:paraId="2F3E820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0C0E02D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108F6E2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  <w:vMerge/>
          </w:tcPr>
          <w:p w14:paraId="6980F68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137D78C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3D6AE349" w14:textId="1202DB70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2026 рік</w:t>
            </w:r>
          </w:p>
        </w:tc>
        <w:tc>
          <w:tcPr>
            <w:tcW w:w="1134" w:type="dxa"/>
          </w:tcPr>
          <w:p w14:paraId="7AD0D17F" w14:textId="65F563CF" w:rsidR="005A1BB5" w:rsidRPr="00106778" w:rsidRDefault="005A1BB5" w:rsidP="003571CE">
            <w:pPr>
              <w:spacing w:after="160" w:line="259" w:lineRule="auto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2027 рік</w:t>
            </w:r>
          </w:p>
        </w:tc>
        <w:tc>
          <w:tcPr>
            <w:tcW w:w="1134" w:type="dxa"/>
          </w:tcPr>
          <w:p w14:paraId="3B5C5CBD" w14:textId="77467B4E" w:rsidR="005A1BB5" w:rsidRPr="00106778" w:rsidRDefault="005A1BB5" w:rsidP="003571CE">
            <w:pPr>
              <w:spacing w:after="160" w:line="259" w:lineRule="auto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2028 рік</w:t>
            </w:r>
          </w:p>
        </w:tc>
        <w:tc>
          <w:tcPr>
            <w:tcW w:w="992" w:type="dxa"/>
          </w:tcPr>
          <w:p w14:paraId="04C55B69" w14:textId="23365ACF" w:rsidR="005A1BB5" w:rsidRPr="00106778" w:rsidRDefault="005A1BB5" w:rsidP="003571CE">
            <w:pPr>
              <w:spacing w:after="160" w:line="259" w:lineRule="auto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2029 рік</w:t>
            </w:r>
          </w:p>
        </w:tc>
        <w:tc>
          <w:tcPr>
            <w:tcW w:w="992" w:type="dxa"/>
          </w:tcPr>
          <w:p w14:paraId="2250721C" w14:textId="77777777" w:rsidR="005A1BB5" w:rsidRPr="00106778" w:rsidRDefault="005A1BB5" w:rsidP="003571CE">
            <w:pPr>
              <w:spacing w:after="160" w:line="259" w:lineRule="auto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2030</w:t>
            </w:r>
          </w:p>
        </w:tc>
        <w:tc>
          <w:tcPr>
            <w:tcW w:w="1985" w:type="dxa"/>
          </w:tcPr>
          <w:p w14:paraId="583546F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</w:tr>
      <w:tr w:rsidR="00F51147" w:rsidRPr="00106778" w14:paraId="0B5732CF" w14:textId="77777777" w:rsidTr="00A37DEE">
        <w:trPr>
          <w:trHeight w:val="297"/>
        </w:trPr>
        <w:tc>
          <w:tcPr>
            <w:tcW w:w="540" w:type="dxa"/>
          </w:tcPr>
          <w:p w14:paraId="3F713FE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1</w:t>
            </w:r>
          </w:p>
        </w:tc>
        <w:tc>
          <w:tcPr>
            <w:tcW w:w="2437" w:type="dxa"/>
            <w:gridSpan w:val="2"/>
          </w:tcPr>
          <w:p w14:paraId="76ACC51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2</w:t>
            </w:r>
          </w:p>
        </w:tc>
        <w:tc>
          <w:tcPr>
            <w:tcW w:w="1133" w:type="dxa"/>
          </w:tcPr>
          <w:p w14:paraId="5D13386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3</w:t>
            </w:r>
          </w:p>
        </w:tc>
        <w:tc>
          <w:tcPr>
            <w:tcW w:w="1701" w:type="dxa"/>
          </w:tcPr>
          <w:p w14:paraId="4568019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4</w:t>
            </w:r>
          </w:p>
        </w:tc>
        <w:tc>
          <w:tcPr>
            <w:tcW w:w="1561" w:type="dxa"/>
          </w:tcPr>
          <w:p w14:paraId="4212CC5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5</w:t>
            </w:r>
          </w:p>
        </w:tc>
        <w:tc>
          <w:tcPr>
            <w:tcW w:w="1134" w:type="dxa"/>
          </w:tcPr>
          <w:p w14:paraId="6635D31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6</w:t>
            </w:r>
          </w:p>
        </w:tc>
        <w:tc>
          <w:tcPr>
            <w:tcW w:w="1134" w:type="dxa"/>
          </w:tcPr>
          <w:p w14:paraId="410A681C" w14:textId="12A905FF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7</w:t>
            </w:r>
          </w:p>
        </w:tc>
        <w:tc>
          <w:tcPr>
            <w:tcW w:w="1134" w:type="dxa"/>
          </w:tcPr>
          <w:p w14:paraId="4748D0C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8</w:t>
            </w:r>
          </w:p>
        </w:tc>
        <w:tc>
          <w:tcPr>
            <w:tcW w:w="1134" w:type="dxa"/>
          </w:tcPr>
          <w:p w14:paraId="4F7EAE5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9</w:t>
            </w:r>
          </w:p>
        </w:tc>
        <w:tc>
          <w:tcPr>
            <w:tcW w:w="992" w:type="dxa"/>
          </w:tcPr>
          <w:p w14:paraId="49F270E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10</w:t>
            </w:r>
          </w:p>
        </w:tc>
        <w:tc>
          <w:tcPr>
            <w:tcW w:w="992" w:type="dxa"/>
          </w:tcPr>
          <w:p w14:paraId="74E33EF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11</w:t>
            </w:r>
          </w:p>
        </w:tc>
        <w:tc>
          <w:tcPr>
            <w:tcW w:w="1985" w:type="dxa"/>
          </w:tcPr>
          <w:p w14:paraId="4CF26D4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12</w:t>
            </w:r>
          </w:p>
        </w:tc>
      </w:tr>
      <w:tr w:rsidR="005A1BB5" w:rsidRPr="00106778" w14:paraId="0D3472F6" w14:textId="77777777" w:rsidTr="00A37DEE">
        <w:trPr>
          <w:trHeight w:val="448"/>
        </w:trPr>
        <w:tc>
          <w:tcPr>
            <w:tcW w:w="15877" w:type="dxa"/>
            <w:gridSpan w:val="13"/>
            <w:vAlign w:val="center"/>
          </w:tcPr>
          <w:p w14:paraId="2B44E5E6" w14:textId="0C4CB404" w:rsidR="005A1BB5" w:rsidRPr="00106778" w:rsidRDefault="00924FAE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 xml:space="preserve">1. </w:t>
            </w:r>
            <w:r w:rsidR="005A1BB5" w:rsidRPr="00106778">
              <w:rPr>
                <w:b/>
                <w:sz w:val="23"/>
                <w:szCs w:val="23"/>
                <w:lang w:val="uk-UA" w:eastAsia="en-US"/>
              </w:rPr>
              <w:t>Сучасне мистецтво як драйвер культурного розвитку громади</w:t>
            </w:r>
          </w:p>
        </w:tc>
      </w:tr>
      <w:tr w:rsidR="005A1BB5" w:rsidRPr="00106778" w14:paraId="22F784F0" w14:textId="77777777" w:rsidTr="00A37DEE">
        <w:trPr>
          <w:trHeight w:val="364"/>
        </w:trPr>
        <w:tc>
          <w:tcPr>
            <w:tcW w:w="15877" w:type="dxa"/>
            <w:gridSpan w:val="13"/>
          </w:tcPr>
          <w:p w14:paraId="302B0901" w14:textId="77777777" w:rsidR="005A1BB5" w:rsidRPr="00106778" w:rsidRDefault="005A1BB5" w:rsidP="003571CE">
            <w:pPr>
              <w:jc w:val="both"/>
              <w:rPr>
                <w:b/>
                <w:sz w:val="23"/>
                <w:szCs w:val="23"/>
                <w:lang w:val="uk-UA"/>
              </w:rPr>
            </w:pPr>
            <w:r w:rsidRPr="00106778">
              <w:rPr>
                <w:b/>
                <w:sz w:val="23"/>
                <w:szCs w:val="23"/>
                <w:lang w:val="uk-UA"/>
              </w:rPr>
              <w:t xml:space="preserve">Завдання: </w:t>
            </w:r>
          </w:p>
          <w:p w14:paraId="7E0549B2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1. Підтримка творчих ініціатив та проєктів місцевих митців; </w:t>
            </w:r>
          </w:p>
          <w:p w14:paraId="2BE925CE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2. Інтеграція мистецтва у міський простір; </w:t>
            </w:r>
          </w:p>
          <w:p w14:paraId="2A5C184B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3. Розвиток цифрових та медіа мистецьких проєктів;</w:t>
            </w:r>
          </w:p>
          <w:p w14:paraId="2A1CC186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4. Запровадження освітніх та просвітницьких програм; </w:t>
            </w:r>
          </w:p>
          <w:p w14:paraId="2C390813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5. Популяризація сучасного мистецтва серед громади і туристів.</w:t>
            </w:r>
          </w:p>
        </w:tc>
      </w:tr>
      <w:tr w:rsidR="00F51147" w:rsidRPr="00106778" w14:paraId="73656DBF" w14:textId="77777777" w:rsidTr="00A37DEE">
        <w:trPr>
          <w:trHeight w:val="434"/>
        </w:trPr>
        <w:tc>
          <w:tcPr>
            <w:tcW w:w="540" w:type="dxa"/>
            <w:vMerge w:val="restart"/>
          </w:tcPr>
          <w:p w14:paraId="0CB3C255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2437" w:type="dxa"/>
            <w:gridSpan w:val="2"/>
            <w:vMerge w:val="restart"/>
          </w:tcPr>
          <w:p w14:paraId="6732F3D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28C2864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  <w:vMerge w:val="restart"/>
          </w:tcPr>
          <w:p w14:paraId="49A74570" w14:textId="57FDF35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Управління культури і туризму</w:t>
            </w:r>
          </w:p>
          <w:p w14:paraId="311FB12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Заклади культури</w:t>
            </w:r>
          </w:p>
        </w:tc>
        <w:tc>
          <w:tcPr>
            <w:tcW w:w="1561" w:type="dxa"/>
          </w:tcPr>
          <w:p w14:paraId="27DB17D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Всього</w:t>
            </w:r>
          </w:p>
        </w:tc>
        <w:tc>
          <w:tcPr>
            <w:tcW w:w="1134" w:type="dxa"/>
          </w:tcPr>
          <w:p w14:paraId="1B2EF05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31 040,0</w:t>
            </w:r>
          </w:p>
        </w:tc>
        <w:tc>
          <w:tcPr>
            <w:tcW w:w="1134" w:type="dxa"/>
          </w:tcPr>
          <w:p w14:paraId="72C82EB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3320,0</w:t>
            </w:r>
          </w:p>
        </w:tc>
        <w:tc>
          <w:tcPr>
            <w:tcW w:w="1134" w:type="dxa"/>
          </w:tcPr>
          <w:p w14:paraId="04B6451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3550,0</w:t>
            </w:r>
          </w:p>
        </w:tc>
        <w:tc>
          <w:tcPr>
            <w:tcW w:w="1134" w:type="dxa"/>
          </w:tcPr>
          <w:p w14:paraId="5F85F00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9360,0</w:t>
            </w:r>
          </w:p>
        </w:tc>
        <w:tc>
          <w:tcPr>
            <w:tcW w:w="992" w:type="dxa"/>
          </w:tcPr>
          <w:p w14:paraId="30571B5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6150,0</w:t>
            </w:r>
          </w:p>
        </w:tc>
        <w:tc>
          <w:tcPr>
            <w:tcW w:w="992" w:type="dxa"/>
          </w:tcPr>
          <w:p w14:paraId="18C15CD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8660,0</w:t>
            </w:r>
          </w:p>
        </w:tc>
        <w:tc>
          <w:tcPr>
            <w:tcW w:w="1985" w:type="dxa"/>
          </w:tcPr>
          <w:p w14:paraId="4D132B0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</w:p>
        </w:tc>
      </w:tr>
      <w:tr w:rsidR="00F51147" w:rsidRPr="00106778" w14:paraId="339BB557" w14:textId="77777777" w:rsidTr="00A37DEE">
        <w:trPr>
          <w:trHeight w:val="570"/>
        </w:trPr>
        <w:tc>
          <w:tcPr>
            <w:tcW w:w="540" w:type="dxa"/>
            <w:vMerge/>
          </w:tcPr>
          <w:p w14:paraId="153034EC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2437" w:type="dxa"/>
            <w:gridSpan w:val="2"/>
            <w:vMerge/>
          </w:tcPr>
          <w:p w14:paraId="756AF10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22ACF18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5FBAC88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1BAC6A0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406CF0E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31 040,0</w:t>
            </w:r>
          </w:p>
        </w:tc>
        <w:tc>
          <w:tcPr>
            <w:tcW w:w="1134" w:type="dxa"/>
          </w:tcPr>
          <w:p w14:paraId="2E629DA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3320,0</w:t>
            </w:r>
          </w:p>
        </w:tc>
        <w:tc>
          <w:tcPr>
            <w:tcW w:w="1134" w:type="dxa"/>
          </w:tcPr>
          <w:p w14:paraId="1846809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3550,0</w:t>
            </w:r>
          </w:p>
        </w:tc>
        <w:tc>
          <w:tcPr>
            <w:tcW w:w="1134" w:type="dxa"/>
          </w:tcPr>
          <w:p w14:paraId="63C0A6F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9360,0</w:t>
            </w:r>
          </w:p>
        </w:tc>
        <w:tc>
          <w:tcPr>
            <w:tcW w:w="992" w:type="dxa"/>
          </w:tcPr>
          <w:p w14:paraId="70D1C70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6150,0</w:t>
            </w:r>
          </w:p>
        </w:tc>
        <w:tc>
          <w:tcPr>
            <w:tcW w:w="992" w:type="dxa"/>
          </w:tcPr>
          <w:p w14:paraId="3ACCBF4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8660,0</w:t>
            </w:r>
          </w:p>
        </w:tc>
        <w:tc>
          <w:tcPr>
            <w:tcW w:w="1985" w:type="dxa"/>
          </w:tcPr>
          <w:p w14:paraId="5BD2733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</w:p>
        </w:tc>
      </w:tr>
      <w:tr w:rsidR="00F51147" w:rsidRPr="00106778" w14:paraId="38FD6EF9" w14:textId="77777777" w:rsidTr="00A37DEE">
        <w:trPr>
          <w:trHeight w:val="364"/>
        </w:trPr>
        <w:tc>
          <w:tcPr>
            <w:tcW w:w="540" w:type="dxa"/>
            <w:vMerge/>
          </w:tcPr>
          <w:p w14:paraId="77889DB3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2437" w:type="dxa"/>
            <w:gridSpan w:val="2"/>
            <w:vMerge/>
          </w:tcPr>
          <w:p w14:paraId="4F16C6B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37D29A3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25734F9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53C0B68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Власні надходження</w:t>
            </w:r>
          </w:p>
        </w:tc>
        <w:tc>
          <w:tcPr>
            <w:tcW w:w="1134" w:type="dxa"/>
          </w:tcPr>
          <w:p w14:paraId="232864F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5FB6297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6A620DA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4EB3965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5A9A6D8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7169A90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7D86D74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</w:p>
        </w:tc>
      </w:tr>
      <w:tr w:rsidR="00F51147" w:rsidRPr="00106778" w14:paraId="7BF35781" w14:textId="77777777" w:rsidTr="00A37DEE">
        <w:trPr>
          <w:trHeight w:val="932"/>
        </w:trPr>
        <w:tc>
          <w:tcPr>
            <w:tcW w:w="540" w:type="dxa"/>
          </w:tcPr>
          <w:p w14:paraId="6D97188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1.1</w:t>
            </w:r>
          </w:p>
        </w:tc>
        <w:tc>
          <w:tcPr>
            <w:tcW w:w="2437" w:type="dxa"/>
            <w:gridSpan w:val="2"/>
          </w:tcPr>
          <w:p w14:paraId="5893E2B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Проведення циклу мистецьких проєктів «Фокус на сучасне мистецтво» у співпраці з українськими та міжнародними митцями та інституціями.</w:t>
            </w:r>
          </w:p>
        </w:tc>
        <w:tc>
          <w:tcPr>
            <w:tcW w:w="1133" w:type="dxa"/>
          </w:tcPr>
          <w:p w14:paraId="3C6E001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2027, 2028, 2029</w:t>
            </w:r>
          </w:p>
        </w:tc>
        <w:tc>
          <w:tcPr>
            <w:tcW w:w="1701" w:type="dxa"/>
          </w:tcPr>
          <w:p w14:paraId="630567BD" w14:textId="446D2F64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Управління культури і туризму</w:t>
            </w:r>
          </w:p>
          <w:p w14:paraId="6169962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Заклади культури</w:t>
            </w:r>
          </w:p>
        </w:tc>
        <w:tc>
          <w:tcPr>
            <w:tcW w:w="1561" w:type="dxa"/>
          </w:tcPr>
          <w:p w14:paraId="2AB21D8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0E228E5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850,0</w:t>
            </w:r>
          </w:p>
        </w:tc>
        <w:tc>
          <w:tcPr>
            <w:tcW w:w="1134" w:type="dxa"/>
          </w:tcPr>
          <w:p w14:paraId="5EBB8D7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150,0</w:t>
            </w:r>
          </w:p>
        </w:tc>
        <w:tc>
          <w:tcPr>
            <w:tcW w:w="1134" w:type="dxa"/>
          </w:tcPr>
          <w:p w14:paraId="5C2E598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150,0</w:t>
            </w:r>
          </w:p>
        </w:tc>
        <w:tc>
          <w:tcPr>
            <w:tcW w:w="1134" w:type="dxa"/>
          </w:tcPr>
          <w:p w14:paraId="792E822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150,0</w:t>
            </w:r>
          </w:p>
        </w:tc>
        <w:tc>
          <w:tcPr>
            <w:tcW w:w="992" w:type="dxa"/>
          </w:tcPr>
          <w:p w14:paraId="084550F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200,0</w:t>
            </w:r>
          </w:p>
        </w:tc>
        <w:tc>
          <w:tcPr>
            <w:tcW w:w="992" w:type="dxa"/>
          </w:tcPr>
          <w:p w14:paraId="663FF25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200,0</w:t>
            </w:r>
          </w:p>
        </w:tc>
        <w:tc>
          <w:tcPr>
            <w:tcW w:w="1985" w:type="dxa"/>
          </w:tcPr>
          <w:p w14:paraId="3E41C36F" w14:textId="043E1DEA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Кількість проєктів – 3. Налагоджено співпрацю і партнерські відносини між х</w:t>
            </w:r>
            <w:r w:rsidR="00F51147">
              <w:rPr>
                <w:sz w:val="23"/>
                <w:szCs w:val="23"/>
                <w:lang w:val="uk-UA" w:eastAsia="en-US"/>
              </w:rPr>
              <w:t xml:space="preserve">мельницькими та українськими і </w:t>
            </w:r>
            <w:r w:rsidRPr="00106778">
              <w:rPr>
                <w:sz w:val="23"/>
                <w:szCs w:val="23"/>
                <w:lang w:val="uk-UA" w:eastAsia="en-US"/>
              </w:rPr>
              <w:t xml:space="preserve">міжнародними закладами, </w:t>
            </w:r>
            <w:r w:rsidRPr="00106778">
              <w:rPr>
                <w:sz w:val="23"/>
                <w:szCs w:val="23"/>
                <w:lang w:val="uk-UA" w:eastAsia="en-US"/>
              </w:rPr>
              <w:lastRenderedPageBreak/>
              <w:t>фондами, митцями.</w:t>
            </w:r>
          </w:p>
        </w:tc>
      </w:tr>
      <w:tr w:rsidR="00F51147" w:rsidRPr="00106778" w14:paraId="3A16AC4A" w14:textId="77777777" w:rsidTr="00A37DEE">
        <w:trPr>
          <w:trHeight w:val="380"/>
        </w:trPr>
        <w:tc>
          <w:tcPr>
            <w:tcW w:w="540" w:type="dxa"/>
          </w:tcPr>
          <w:p w14:paraId="4170FC6E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1.2</w:t>
            </w:r>
          </w:p>
        </w:tc>
        <w:tc>
          <w:tcPr>
            <w:tcW w:w="2437" w:type="dxa"/>
            <w:gridSpan w:val="2"/>
          </w:tcPr>
          <w:p w14:paraId="2690D88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Проведення пленеру малої скульптури за участі українських і міжнародних митців.</w:t>
            </w:r>
          </w:p>
        </w:tc>
        <w:tc>
          <w:tcPr>
            <w:tcW w:w="1133" w:type="dxa"/>
          </w:tcPr>
          <w:p w14:paraId="1DCED72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2028</w:t>
            </w:r>
          </w:p>
        </w:tc>
        <w:tc>
          <w:tcPr>
            <w:tcW w:w="1701" w:type="dxa"/>
          </w:tcPr>
          <w:p w14:paraId="2321E564" w14:textId="2BBFE08D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Управління культури і туризму</w:t>
            </w:r>
          </w:p>
          <w:p w14:paraId="6669F37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Хмельницька художня школа</w:t>
            </w:r>
          </w:p>
        </w:tc>
        <w:tc>
          <w:tcPr>
            <w:tcW w:w="1561" w:type="dxa"/>
          </w:tcPr>
          <w:p w14:paraId="09ADD04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6C1D2364" w14:textId="2348197C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2000,0</w:t>
            </w:r>
          </w:p>
        </w:tc>
        <w:tc>
          <w:tcPr>
            <w:tcW w:w="1134" w:type="dxa"/>
          </w:tcPr>
          <w:p w14:paraId="34E3921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196933D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73F64F4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2000,0</w:t>
            </w:r>
          </w:p>
        </w:tc>
        <w:tc>
          <w:tcPr>
            <w:tcW w:w="992" w:type="dxa"/>
          </w:tcPr>
          <w:p w14:paraId="4B4CACB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578AB26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7EEC30E0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Кількість пленерів – 1. </w:t>
            </w:r>
          </w:p>
          <w:p w14:paraId="461BF87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Оформлено міський простір елементами сучасного мистецтва, які можуть слугувати об’єктами локальної ідентичності і  туристичних маршрутів.</w:t>
            </w:r>
          </w:p>
        </w:tc>
      </w:tr>
      <w:tr w:rsidR="00F51147" w:rsidRPr="00106778" w14:paraId="29B189A2" w14:textId="77777777" w:rsidTr="00A37DEE">
        <w:trPr>
          <w:trHeight w:val="380"/>
        </w:trPr>
        <w:tc>
          <w:tcPr>
            <w:tcW w:w="540" w:type="dxa"/>
          </w:tcPr>
          <w:p w14:paraId="12DC774A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1.3</w:t>
            </w:r>
          </w:p>
        </w:tc>
        <w:tc>
          <w:tcPr>
            <w:tcW w:w="2437" w:type="dxa"/>
            <w:gridSpan w:val="2"/>
          </w:tcPr>
          <w:p w14:paraId="2ED914A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Організація публічних лекцій «Сторінки українського мистецтва, про які ви не чули»</w:t>
            </w:r>
          </w:p>
        </w:tc>
        <w:tc>
          <w:tcPr>
            <w:tcW w:w="1133" w:type="dxa"/>
          </w:tcPr>
          <w:p w14:paraId="58F9D1B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</w:t>
            </w:r>
          </w:p>
        </w:tc>
        <w:tc>
          <w:tcPr>
            <w:tcW w:w="1701" w:type="dxa"/>
          </w:tcPr>
          <w:p w14:paraId="02EF0FCF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Управління культури і туризму</w:t>
            </w:r>
          </w:p>
          <w:p w14:paraId="283E1FC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Міський будинок культури</w:t>
            </w:r>
          </w:p>
        </w:tc>
        <w:tc>
          <w:tcPr>
            <w:tcW w:w="1561" w:type="dxa"/>
          </w:tcPr>
          <w:p w14:paraId="7255521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4E3AE31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500,0</w:t>
            </w:r>
          </w:p>
        </w:tc>
        <w:tc>
          <w:tcPr>
            <w:tcW w:w="1134" w:type="dxa"/>
          </w:tcPr>
          <w:p w14:paraId="4426E61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500,0</w:t>
            </w:r>
          </w:p>
        </w:tc>
        <w:tc>
          <w:tcPr>
            <w:tcW w:w="1134" w:type="dxa"/>
          </w:tcPr>
          <w:p w14:paraId="2356AA9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4EDA7A2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2E8E1A1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1C8AD27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14B92CB3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Кількість лекцій– 4.</w:t>
            </w:r>
          </w:p>
          <w:p w14:paraId="1EF4801C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Кількість слухачів – не менше 100 осіб.</w:t>
            </w:r>
          </w:p>
          <w:p w14:paraId="429A04A8" w14:textId="63642901" w:rsidR="005A1BB5" w:rsidRPr="00106778" w:rsidRDefault="005A1BB5" w:rsidP="003571CE">
            <w:pPr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Підвищено обізнаність широкої аудиторії щодо ключових явищ, видатних діячів, маловідомих сторінок історії українського мистецтва ХІХ – ХХ століття.</w:t>
            </w:r>
          </w:p>
        </w:tc>
      </w:tr>
      <w:tr w:rsidR="00F51147" w:rsidRPr="00106778" w14:paraId="20F49974" w14:textId="77777777" w:rsidTr="00A37DEE">
        <w:trPr>
          <w:trHeight w:val="380"/>
        </w:trPr>
        <w:tc>
          <w:tcPr>
            <w:tcW w:w="540" w:type="dxa"/>
          </w:tcPr>
          <w:p w14:paraId="1AF9D535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1.4</w:t>
            </w:r>
          </w:p>
        </w:tc>
        <w:tc>
          <w:tcPr>
            <w:tcW w:w="2437" w:type="dxa"/>
            <w:gridSpan w:val="2"/>
          </w:tcPr>
          <w:p w14:paraId="7D75256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 xml:space="preserve">Впровадження та реалізація мистецького проєкту з сучасного мистецтва для учнів </w:t>
            </w:r>
            <w:r w:rsidRPr="00106778">
              <w:rPr>
                <w:sz w:val="23"/>
                <w:szCs w:val="23"/>
                <w:lang w:val="uk-UA" w:eastAsia="en-US"/>
              </w:rPr>
              <w:lastRenderedPageBreak/>
              <w:t>мистецьких шкіл «АРТ-резонанс»</w:t>
            </w:r>
          </w:p>
        </w:tc>
        <w:tc>
          <w:tcPr>
            <w:tcW w:w="1133" w:type="dxa"/>
          </w:tcPr>
          <w:p w14:paraId="122991E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2026-2030</w:t>
            </w:r>
          </w:p>
        </w:tc>
        <w:tc>
          <w:tcPr>
            <w:tcW w:w="1701" w:type="dxa"/>
          </w:tcPr>
          <w:p w14:paraId="5FCF1386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Хмельницька художня школа</w:t>
            </w:r>
          </w:p>
          <w:p w14:paraId="262CD5E5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lastRenderedPageBreak/>
              <w:t>Школа іконопису «Нікош»</w:t>
            </w:r>
          </w:p>
          <w:p w14:paraId="2116805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Школи мистецтв</w:t>
            </w:r>
          </w:p>
        </w:tc>
        <w:tc>
          <w:tcPr>
            <w:tcW w:w="1561" w:type="dxa"/>
          </w:tcPr>
          <w:p w14:paraId="774674C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Бюджет громади</w:t>
            </w:r>
          </w:p>
        </w:tc>
        <w:tc>
          <w:tcPr>
            <w:tcW w:w="1134" w:type="dxa"/>
          </w:tcPr>
          <w:p w14:paraId="64F9E03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250,0</w:t>
            </w:r>
          </w:p>
        </w:tc>
        <w:tc>
          <w:tcPr>
            <w:tcW w:w="1134" w:type="dxa"/>
          </w:tcPr>
          <w:p w14:paraId="611B583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134" w:type="dxa"/>
          </w:tcPr>
          <w:p w14:paraId="71137B8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134" w:type="dxa"/>
          </w:tcPr>
          <w:p w14:paraId="13771CE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992" w:type="dxa"/>
          </w:tcPr>
          <w:p w14:paraId="5B9C6D3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992" w:type="dxa"/>
          </w:tcPr>
          <w:p w14:paraId="1B16794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985" w:type="dxa"/>
          </w:tcPr>
          <w:p w14:paraId="483839CB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Кількість заходів проєкту щорічно – не менше 3.</w:t>
            </w:r>
          </w:p>
          <w:p w14:paraId="300DEAC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Кількість </w:t>
            </w:r>
            <w:r w:rsidRPr="00106778">
              <w:rPr>
                <w:sz w:val="23"/>
                <w:szCs w:val="23"/>
                <w:lang w:val="uk-UA"/>
              </w:rPr>
              <w:lastRenderedPageBreak/>
              <w:t>учасників – не менше 100 осіб щорічно. Дослідження учнями сучасного мистецтва та взаємодії різних видів мистецтва, розширення їх творчого мислення.</w:t>
            </w:r>
          </w:p>
        </w:tc>
      </w:tr>
      <w:tr w:rsidR="00F51147" w:rsidRPr="00106778" w14:paraId="5F3BB569" w14:textId="77777777" w:rsidTr="00A37DEE">
        <w:trPr>
          <w:trHeight w:val="380"/>
        </w:trPr>
        <w:tc>
          <w:tcPr>
            <w:tcW w:w="540" w:type="dxa"/>
          </w:tcPr>
          <w:p w14:paraId="62AFC3B7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1.5</w:t>
            </w:r>
          </w:p>
        </w:tc>
        <w:tc>
          <w:tcPr>
            <w:tcW w:w="2437" w:type="dxa"/>
            <w:gridSpan w:val="2"/>
          </w:tcPr>
          <w:p w14:paraId="0BF435C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Створення діджитал-муралів у публічних просторах міста (інтерактивні візуальні об’єкти, AR-елементи).</w:t>
            </w:r>
          </w:p>
        </w:tc>
        <w:tc>
          <w:tcPr>
            <w:tcW w:w="1133" w:type="dxa"/>
          </w:tcPr>
          <w:p w14:paraId="32BEBA4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2028-2029</w:t>
            </w:r>
          </w:p>
        </w:tc>
        <w:tc>
          <w:tcPr>
            <w:tcW w:w="1701" w:type="dxa"/>
          </w:tcPr>
          <w:p w14:paraId="59FDF49D" w14:textId="7B16572A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Управління культури і туризму</w:t>
            </w:r>
          </w:p>
          <w:p w14:paraId="7E9E004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Хмельницька художня школа</w:t>
            </w:r>
          </w:p>
        </w:tc>
        <w:tc>
          <w:tcPr>
            <w:tcW w:w="1561" w:type="dxa"/>
          </w:tcPr>
          <w:p w14:paraId="0E7E7EF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25D8857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1800,0</w:t>
            </w:r>
          </w:p>
        </w:tc>
        <w:tc>
          <w:tcPr>
            <w:tcW w:w="1134" w:type="dxa"/>
          </w:tcPr>
          <w:p w14:paraId="7E86177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793F81F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1469575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800,0</w:t>
            </w:r>
          </w:p>
        </w:tc>
        <w:tc>
          <w:tcPr>
            <w:tcW w:w="992" w:type="dxa"/>
          </w:tcPr>
          <w:p w14:paraId="2849700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1000,0</w:t>
            </w:r>
          </w:p>
        </w:tc>
        <w:tc>
          <w:tcPr>
            <w:tcW w:w="992" w:type="dxa"/>
          </w:tcPr>
          <w:p w14:paraId="245B0C2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53ED8DE1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Кількість муралів – 3. </w:t>
            </w:r>
          </w:p>
          <w:p w14:paraId="5B68D18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Оформлено міський простір елементами сучасного мистецтва, які можуть слугувати об’єктами локальної ідентичності і туристичних маршрутів.</w:t>
            </w:r>
          </w:p>
        </w:tc>
      </w:tr>
      <w:tr w:rsidR="00F51147" w:rsidRPr="00106778" w14:paraId="3F9434D8" w14:textId="77777777" w:rsidTr="00A37DEE">
        <w:trPr>
          <w:trHeight w:val="380"/>
        </w:trPr>
        <w:tc>
          <w:tcPr>
            <w:tcW w:w="540" w:type="dxa"/>
          </w:tcPr>
          <w:p w14:paraId="10AB56E9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1.6</w:t>
            </w:r>
          </w:p>
        </w:tc>
        <w:tc>
          <w:tcPr>
            <w:tcW w:w="2437" w:type="dxa"/>
            <w:gridSpan w:val="2"/>
          </w:tcPr>
          <w:p w14:paraId="1831F35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Запуск та реалізація подкаст-проєкту «Хмелькультподкаст».</w:t>
            </w:r>
          </w:p>
        </w:tc>
        <w:tc>
          <w:tcPr>
            <w:tcW w:w="1133" w:type="dxa"/>
          </w:tcPr>
          <w:p w14:paraId="4F517AD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</w:tcPr>
          <w:p w14:paraId="03E27E53" w14:textId="231ACD36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Управління культури і туризму</w:t>
            </w:r>
          </w:p>
          <w:p w14:paraId="2314DF1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72BE496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091286B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1420,0</w:t>
            </w:r>
          </w:p>
        </w:tc>
        <w:tc>
          <w:tcPr>
            <w:tcW w:w="1134" w:type="dxa"/>
          </w:tcPr>
          <w:p w14:paraId="26C6672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240,0</w:t>
            </w:r>
          </w:p>
        </w:tc>
        <w:tc>
          <w:tcPr>
            <w:tcW w:w="1134" w:type="dxa"/>
          </w:tcPr>
          <w:p w14:paraId="2470331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250,0</w:t>
            </w:r>
          </w:p>
        </w:tc>
        <w:tc>
          <w:tcPr>
            <w:tcW w:w="1134" w:type="dxa"/>
          </w:tcPr>
          <w:p w14:paraId="7F65A13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300,0</w:t>
            </w:r>
          </w:p>
        </w:tc>
        <w:tc>
          <w:tcPr>
            <w:tcW w:w="992" w:type="dxa"/>
          </w:tcPr>
          <w:p w14:paraId="78E7D33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310,0</w:t>
            </w:r>
          </w:p>
        </w:tc>
        <w:tc>
          <w:tcPr>
            <w:tcW w:w="992" w:type="dxa"/>
          </w:tcPr>
          <w:p w14:paraId="709DC87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320,0</w:t>
            </w:r>
          </w:p>
        </w:tc>
        <w:tc>
          <w:tcPr>
            <w:tcW w:w="1985" w:type="dxa"/>
          </w:tcPr>
          <w:p w14:paraId="701FF942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Кількість програм щорічно – не менше 20.</w:t>
            </w:r>
          </w:p>
          <w:p w14:paraId="15AA413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Залучено широку аудиторію до культурних ініціатив, популяризовано мистецтво і саме місто, розвиток медіа-культури.</w:t>
            </w:r>
          </w:p>
        </w:tc>
      </w:tr>
      <w:tr w:rsidR="00F51147" w:rsidRPr="00106778" w14:paraId="64ACDBB2" w14:textId="77777777" w:rsidTr="00A37DEE">
        <w:trPr>
          <w:trHeight w:val="380"/>
        </w:trPr>
        <w:tc>
          <w:tcPr>
            <w:tcW w:w="540" w:type="dxa"/>
          </w:tcPr>
          <w:p w14:paraId="33BC0ADA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1.7</w:t>
            </w:r>
          </w:p>
        </w:tc>
        <w:tc>
          <w:tcPr>
            <w:tcW w:w="2437" w:type="dxa"/>
            <w:gridSpan w:val="2"/>
          </w:tcPr>
          <w:p w14:paraId="4FF9128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Створення та реалізація культурного телевізійного спец проєкту для дітей «Маленькі дослідники мистецтва»</w:t>
            </w:r>
          </w:p>
        </w:tc>
        <w:tc>
          <w:tcPr>
            <w:tcW w:w="1133" w:type="dxa"/>
          </w:tcPr>
          <w:p w14:paraId="2147B96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2027-2030</w:t>
            </w:r>
          </w:p>
        </w:tc>
        <w:tc>
          <w:tcPr>
            <w:tcW w:w="1701" w:type="dxa"/>
          </w:tcPr>
          <w:p w14:paraId="579F81E6" w14:textId="563F5A45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Управління культури і туризму</w:t>
            </w:r>
          </w:p>
          <w:p w14:paraId="1D472F3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ТРК «Місто»</w:t>
            </w:r>
          </w:p>
        </w:tc>
        <w:tc>
          <w:tcPr>
            <w:tcW w:w="1561" w:type="dxa"/>
          </w:tcPr>
          <w:p w14:paraId="4EEB48F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335A17F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2000,0</w:t>
            </w:r>
          </w:p>
        </w:tc>
        <w:tc>
          <w:tcPr>
            <w:tcW w:w="1134" w:type="dxa"/>
          </w:tcPr>
          <w:p w14:paraId="22567DC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6B25133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500,0</w:t>
            </w:r>
          </w:p>
        </w:tc>
        <w:tc>
          <w:tcPr>
            <w:tcW w:w="1134" w:type="dxa"/>
          </w:tcPr>
          <w:p w14:paraId="085EF47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500,0</w:t>
            </w:r>
          </w:p>
        </w:tc>
        <w:tc>
          <w:tcPr>
            <w:tcW w:w="992" w:type="dxa"/>
          </w:tcPr>
          <w:p w14:paraId="3DD5E1E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500,0</w:t>
            </w:r>
          </w:p>
        </w:tc>
        <w:tc>
          <w:tcPr>
            <w:tcW w:w="992" w:type="dxa"/>
          </w:tcPr>
          <w:p w14:paraId="514774B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500,0</w:t>
            </w:r>
          </w:p>
        </w:tc>
        <w:tc>
          <w:tcPr>
            <w:tcW w:w="1985" w:type="dxa"/>
          </w:tcPr>
          <w:p w14:paraId="3D55739C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Кількість передач щорічно  – 12.</w:t>
            </w:r>
          </w:p>
          <w:p w14:paraId="12410D6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Сформовано творчі та естетичні цінності у дітей.</w:t>
            </w:r>
          </w:p>
        </w:tc>
      </w:tr>
      <w:tr w:rsidR="00F51147" w:rsidRPr="00106778" w14:paraId="24BEA542" w14:textId="77777777" w:rsidTr="00A37DEE">
        <w:trPr>
          <w:trHeight w:val="380"/>
        </w:trPr>
        <w:tc>
          <w:tcPr>
            <w:tcW w:w="540" w:type="dxa"/>
          </w:tcPr>
          <w:p w14:paraId="56753858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1.8</w:t>
            </w:r>
          </w:p>
        </w:tc>
        <w:tc>
          <w:tcPr>
            <w:tcW w:w="2437" w:type="dxa"/>
            <w:gridSpan w:val="2"/>
          </w:tcPr>
          <w:p w14:paraId="69FF6B6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Започаткування та проведення концертних шоу-програм</w:t>
            </w:r>
          </w:p>
        </w:tc>
        <w:tc>
          <w:tcPr>
            <w:tcW w:w="1133" w:type="dxa"/>
          </w:tcPr>
          <w:p w14:paraId="06C8035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2026 - 2027</w:t>
            </w:r>
          </w:p>
        </w:tc>
        <w:tc>
          <w:tcPr>
            <w:tcW w:w="1701" w:type="dxa"/>
          </w:tcPr>
          <w:p w14:paraId="42341D68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Академічний муніципальний естрадно-духовий оркестр</w:t>
            </w:r>
          </w:p>
          <w:p w14:paraId="6458F69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43F920E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4770F9A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100,0</w:t>
            </w:r>
          </w:p>
        </w:tc>
        <w:tc>
          <w:tcPr>
            <w:tcW w:w="1134" w:type="dxa"/>
          </w:tcPr>
          <w:p w14:paraId="5426D93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134" w:type="dxa"/>
          </w:tcPr>
          <w:p w14:paraId="71688A8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134" w:type="dxa"/>
          </w:tcPr>
          <w:p w14:paraId="5297D5B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25EF3BA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65D1466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288675C5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Кількість шоу-програм – не менше 2. </w:t>
            </w:r>
          </w:p>
          <w:p w14:paraId="4960E1A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Кількість залучених глядачів – не менше 2000 осіб.</w:t>
            </w:r>
          </w:p>
        </w:tc>
      </w:tr>
      <w:tr w:rsidR="00F51147" w:rsidRPr="00106778" w14:paraId="2B15F14E" w14:textId="77777777" w:rsidTr="00A37DEE">
        <w:trPr>
          <w:trHeight w:val="380"/>
        </w:trPr>
        <w:tc>
          <w:tcPr>
            <w:tcW w:w="540" w:type="dxa"/>
          </w:tcPr>
          <w:p w14:paraId="40D68EAC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1.9</w:t>
            </w:r>
          </w:p>
        </w:tc>
        <w:tc>
          <w:tcPr>
            <w:tcW w:w="2437" w:type="dxa"/>
            <w:gridSpan w:val="2"/>
          </w:tcPr>
          <w:p w14:paraId="022C311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Проведення знакових для міста фестивалів: рок-музики «</w:t>
            </w:r>
            <w:r w:rsidRPr="00106778">
              <w:rPr>
                <w:sz w:val="23"/>
                <w:szCs w:val="23"/>
                <w:lang w:val="en-US" w:eastAsia="en-US"/>
              </w:rPr>
              <w:t>Rock</w:t>
            </w:r>
            <w:r w:rsidRPr="00106778">
              <w:rPr>
                <w:sz w:val="23"/>
                <w:szCs w:val="23"/>
                <w:lang w:val="uk-UA" w:eastAsia="en-US"/>
              </w:rPr>
              <w:t>&amp;</w:t>
            </w:r>
            <w:r w:rsidRPr="00106778">
              <w:rPr>
                <w:sz w:val="23"/>
                <w:szCs w:val="23"/>
                <w:lang w:val="en-US" w:eastAsia="en-US"/>
              </w:rPr>
              <w:t>Buh</w:t>
            </w:r>
            <w:r w:rsidRPr="00106778">
              <w:rPr>
                <w:sz w:val="23"/>
                <w:szCs w:val="23"/>
                <w:lang w:val="uk-UA" w:eastAsia="en-US"/>
              </w:rPr>
              <w:t>», оркестрових програм «</w:t>
            </w:r>
            <w:r w:rsidRPr="00106778">
              <w:rPr>
                <w:sz w:val="23"/>
                <w:szCs w:val="23"/>
                <w:lang w:val="en-US" w:eastAsia="en-US"/>
              </w:rPr>
              <w:t>ARTMajor</w:t>
            </w:r>
            <w:r w:rsidRPr="00106778">
              <w:rPr>
                <w:sz w:val="23"/>
                <w:szCs w:val="23"/>
                <w:lang w:val="uk-UA" w:eastAsia="en-US"/>
              </w:rPr>
              <w:t>», джазу «</w:t>
            </w:r>
            <w:r w:rsidRPr="00106778">
              <w:rPr>
                <w:sz w:val="23"/>
                <w:szCs w:val="23"/>
                <w:lang w:val="en-US" w:eastAsia="en-US"/>
              </w:rPr>
              <w:t>Podillya</w:t>
            </w:r>
            <w:r w:rsidRPr="00106778">
              <w:rPr>
                <w:sz w:val="23"/>
                <w:szCs w:val="23"/>
                <w:lang w:val="uk-UA" w:eastAsia="en-US"/>
              </w:rPr>
              <w:t xml:space="preserve"> </w:t>
            </w:r>
            <w:r w:rsidRPr="00106778">
              <w:rPr>
                <w:sz w:val="23"/>
                <w:szCs w:val="23"/>
                <w:lang w:val="en-US" w:eastAsia="en-US"/>
              </w:rPr>
              <w:t>Jazz</w:t>
            </w:r>
            <w:r w:rsidRPr="00106778">
              <w:rPr>
                <w:sz w:val="23"/>
                <w:szCs w:val="23"/>
                <w:lang w:val="uk-UA" w:eastAsia="en-US"/>
              </w:rPr>
              <w:t xml:space="preserve"> </w:t>
            </w:r>
            <w:r w:rsidRPr="00106778">
              <w:rPr>
                <w:sz w:val="23"/>
                <w:szCs w:val="23"/>
                <w:lang w:val="en-US" w:eastAsia="en-US"/>
              </w:rPr>
              <w:t>Fest</w:t>
            </w:r>
            <w:r w:rsidRPr="00106778">
              <w:rPr>
                <w:sz w:val="23"/>
                <w:szCs w:val="23"/>
                <w:lang w:val="uk-UA" w:eastAsia="en-US"/>
              </w:rPr>
              <w:t>», народної хореографії імені В.Глушенкова «</w:t>
            </w:r>
            <w:r w:rsidRPr="00106778">
              <w:rPr>
                <w:sz w:val="23"/>
                <w:szCs w:val="23"/>
                <w:lang w:val="en-US" w:eastAsia="en-US"/>
              </w:rPr>
              <w:t>Hlushenkov</w:t>
            </w:r>
            <w:r w:rsidRPr="00106778">
              <w:rPr>
                <w:sz w:val="23"/>
                <w:szCs w:val="23"/>
                <w:lang w:val="uk-UA" w:eastAsia="en-US"/>
              </w:rPr>
              <w:t xml:space="preserve"> </w:t>
            </w:r>
            <w:r w:rsidRPr="00106778">
              <w:rPr>
                <w:sz w:val="23"/>
                <w:szCs w:val="23"/>
                <w:lang w:val="en-US" w:eastAsia="en-US"/>
              </w:rPr>
              <w:t>Folk</w:t>
            </w:r>
            <w:r w:rsidRPr="00106778">
              <w:rPr>
                <w:sz w:val="23"/>
                <w:szCs w:val="23"/>
                <w:lang w:val="uk-UA" w:eastAsia="en-US"/>
              </w:rPr>
              <w:t xml:space="preserve"> </w:t>
            </w:r>
            <w:r w:rsidRPr="00106778">
              <w:rPr>
                <w:sz w:val="23"/>
                <w:szCs w:val="23"/>
                <w:lang w:val="en-US" w:eastAsia="en-US"/>
              </w:rPr>
              <w:t>Fest</w:t>
            </w:r>
            <w:r w:rsidRPr="00106778">
              <w:rPr>
                <w:sz w:val="23"/>
                <w:szCs w:val="23"/>
                <w:lang w:val="uk-UA" w:eastAsia="en-US"/>
              </w:rPr>
              <w:t>», аматорських театрів «АКТ», літературних «Слово єднає», «Літерія», «</w:t>
            </w:r>
            <w:r w:rsidRPr="00106778">
              <w:rPr>
                <w:sz w:val="23"/>
                <w:szCs w:val="23"/>
                <w:lang w:val="en-US" w:eastAsia="en-US"/>
              </w:rPr>
              <w:t>TRANSLATORIUM</w:t>
            </w:r>
            <w:r w:rsidRPr="00106778">
              <w:rPr>
                <w:sz w:val="23"/>
                <w:szCs w:val="23"/>
                <w:lang w:val="uk-UA" w:eastAsia="en-US"/>
              </w:rPr>
              <w:t>», вогняного шоу «</w:t>
            </w:r>
            <w:r w:rsidRPr="00106778">
              <w:rPr>
                <w:sz w:val="23"/>
                <w:szCs w:val="23"/>
                <w:lang w:val="en-US" w:eastAsia="en-US"/>
              </w:rPr>
              <w:t>Zlights</w:t>
            </w:r>
            <w:r w:rsidRPr="00106778">
              <w:rPr>
                <w:sz w:val="23"/>
                <w:szCs w:val="23"/>
                <w:lang w:val="uk-UA" w:eastAsia="en-US"/>
              </w:rPr>
              <w:t>»</w:t>
            </w:r>
          </w:p>
        </w:tc>
        <w:tc>
          <w:tcPr>
            <w:tcW w:w="1133" w:type="dxa"/>
          </w:tcPr>
          <w:p w14:paraId="7463A8E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</w:tcPr>
          <w:p w14:paraId="2E5286B3" w14:textId="5776F81C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Управління культури і туризму</w:t>
            </w:r>
          </w:p>
          <w:p w14:paraId="2F064C0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Заклади культури</w:t>
            </w:r>
          </w:p>
        </w:tc>
        <w:tc>
          <w:tcPr>
            <w:tcW w:w="1561" w:type="dxa"/>
          </w:tcPr>
          <w:p w14:paraId="1F9FA1E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4A13E4D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21800,0</w:t>
            </w:r>
          </w:p>
        </w:tc>
        <w:tc>
          <w:tcPr>
            <w:tcW w:w="1134" w:type="dxa"/>
          </w:tcPr>
          <w:p w14:paraId="783E69C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2300,0</w:t>
            </w:r>
          </w:p>
        </w:tc>
        <w:tc>
          <w:tcPr>
            <w:tcW w:w="1134" w:type="dxa"/>
          </w:tcPr>
          <w:p w14:paraId="0D6D3CE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2500,0</w:t>
            </w:r>
          </w:p>
        </w:tc>
        <w:tc>
          <w:tcPr>
            <w:tcW w:w="1134" w:type="dxa"/>
          </w:tcPr>
          <w:p w14:paraId="32C55D2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5500,0</w:t>
            </w:r>
          </w:p>
        </w:tc>
        <w:tc>
          <w:tcPr>
            <w:tcW w:w="992" w:type="dxa"/>
          </w:tcPr>
          <w:p w14:paraId="5892893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4000,0</w:t>
            </w:r>
          </w:p>
        </w:tc>
        <w:tc>
          <w:tcPr>
            <w:tcW w:w="992" w:type="dxa"/>
          </w:tcPr>
          <w:p w14:paraId="08A6CEB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7500,0</w:t>
            </w:r>
          </w:p>
        </w:tc>
        <w:tc>
          <w:tcPr>
            <w:tcW w:w="1985" w:type="dxa"/>
          </w:tcPr>
          <w:p w14:paraId="0255CE47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Кількість фестивалів – 9. </w:t>
            </w:r>
          </w:p>
          <w:p w14:paraId="30D73450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Кількість залучених глядачів – не менше 10000 осіб. </w:t>
            </w:r>
          </w:p>
          <w:p w14:paraId="4AFEB595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</w:p>
          <w:p w14:paraId="288901C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Відновлено мистецьке життя</w:t>
            </w:r>
          </w:p>
        </w:tc>
      </w:tr>
      <w:tr w:rsidR="00F51147" w:rsidRPr="00106778" w14:paraId="66B7BAEE" w14:textId="77777777" w:rsidTr="00A37DEE">
        <w:trPr>
          <w:trHeight w:val="380"/>
        </w:trPr>
        <w:tc>
          <w:tcPr>
            <w:tcW w:w="540" w:type="dxa"/>
          </w:tcPr>
          <w:p w14:paraId="03D71827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1.10</w:t>
            </w:r>
          </w:p>
        </w:tc>
        <w:tc>
          <w:tcPr>
            <w:tcW w:w="2437" w:type="dxa"/>
            <w:gridSpan w:val="2"/>
          </w:tcPr>
          <w:p w14:paraId="6DC6495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 xml:space="preserve">Проведення джазових перформансів на міжнародний день  джазу  </w:t>
            </w:r>
          </w:p>
        </w:tc>
        <w:tc>
          <w:tcPr>
            <w:tcW w:w="1133" w:type="dxa"/>
          </w:tcPr>
          <w:p w14:paraId="6AF858C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</w:tcPr>
          <w:p w14:paraId="5472EA44" w14:textId="0A192B5C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Управління культури і туризму</w:t>
            </w:r>
          </w:p>
          <w:p w14:paraId="5792050C" w14:textId="02A10C18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Муніципальні колективи</w:t>
            </w:r>
          </w:p>
          <w:p w14:paraId="17D88F1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Заклади культури</w:t>
            </w:r>
          </w:p>
        </w:tc>
        <w:tc>
          <w:tcPr>
            <w:tcW w:w="1561" w:type="dxa"/>
          </w:tcPr>
          <w:p w14:paraId="69F6A7F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3695BE0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320,0</w:t>
            </w:r>
          </w:p>
        </w:tc>
        <w:tc>
          <w:tcPr>
            <w:tcW w:w="1134" w:type="dxa"/>
          </w:tcPr>
          <w:p w14:paraId="29A8584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30,0</w:t>
            </w:r>
          </w:p>
        </w:tc>
        <w:tc>
          <w:tcPr>
            <w:tcW w:w="1134" w:type="dxa"/>
          </w:tcPr>
          <w:p w14:paraId="3A4F830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134" w:type="dxa"/>
          </w:tcPr>
          <w:p w14:paraId="1763226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60,0</w:t>
            </w:r>
          </w:p>
        </w:tc>
        <w:tc>
          <w:tcPr>
            <w:tcW w:w="992" w:type="dxa"/>
          </w:tcPr>
          <w:p w14:paraId="512A8D7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90,0</w:t>
            </w:r>
          </w:p>
        </w:tc>
        <w:tc>
          <w:tcPr>
            <w:tcW w:w="992" w:type="dxa"/>
          </w:tcPr>
          <w:p w14:paraId="68832C0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90,0</w:t>
            </w:r>
          </w:p>
        </w:tc>
        <w:tc>
          <w:tcPr>
            <w:tcW w:w="1985" w:type="dxa"/>
          </w:tcPr>
          <w:p w14:paraId="0B3E1D02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Кількість заходів – 5. </w:t>
            </w:r>
          </w:p>
          <w:p w14:paraId="68EB9C3B" w14:textId="5655741C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Кількість залучених глядачів – не менше 1000 осіб щорічно. </w:t>
            </w:r>
          </w:p>
          <w:p w14:paraId="31D580B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Популяризовано </w:t>
            </w:r>
            <w:r w:rsidRPr="00106778">
              <w:rPr>
                <w:sz w:val="23"/>
                <w:szCs w:val="23"/>
                <w:lang w:val="uk-UA"/>
              </w:rPr>
              <w:lastRenderedPageBreak/>
              <w:t>джаз як музику свободи.</w:t>
            </w:r>
          </w:p>
        </w:tc>
      </w:tr>
      <w:tr w:rsidR="00F51147" w:rsidRPr="00106778" w14:paraId="58380B25" w14:textId="77777777" w:rsidTr="00A37DEE">
        <w:trPr>
          <w:trHeight w:val="380"/>
        </w:trPr>
        <w:tc>
          <w:tcPr>
            <w:tcW w:w="540" w:type="dxa"/>
          </w:tcPr>
          <w:p w14:paraId="318B1D1F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1.11</w:t>
            </w:r>
          </w:p>
        </w:tc>
        <w:tc>
          <w:tcPr>
            <w:tcW w:w="2437" w:type="dxa"/>
            <w:gridSpan w:val="2"/>
          </w:tcPr>
          <w:p w14:paraId="40E8EDE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Проведення допрем’єрних показів українського сучасного кіно.</w:t>
            </w:r>
          </w:p>
        </w:tc>
        <w:tc>
          <w:tcPr>
            <w:tcW w:w="1133" w:type="dxa"/>
          </w:tcPr>
          <w:p w14:paraId="42FA8C6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</w:tcPr>
          <w:p w14:paraId="20E8558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МКП «Кінотеатр імені Т.Шевченка»</w:t>
            </w:r>
          </w:p>
        </w:tc>
        <w:tc>
          <w:tcPr>
            <w:tcW w:w="1561" w:type="dxa"/>
          </w:tcPr>
          <w:p w14:paraId="0C270D2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512FEEC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36E813D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004D3CB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2E1F727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07769F8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6CD3395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7E4C828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Кількість показів – не менше 20</w:t>
            </w:r>
          </w:p>
        </w:tc>
      </w:tr>
      <w:tr w:rsidR="005A1BB5" w:rsidRPr="00106778" w14:paraId="08424909" w14:textId="77777777" w:rsidTr="00A37DEE">
        <w:trPr>
          <w:trHeight w:val="496"/>
        </w:trPr>
        <w:tc>
          <w:tcPr>
            <w:tcW w:w="15877" w:type="dxa"/>
            <w:gridSpan w:val="13"/>
            <w:vAlign w:val="center"/>
          </w:tcPr>
          <w:p w14:paraId="79107AC1" w14:textId="6E79FAD4" w:rsidR="005A1BB5" w:rsidRPr="00106778" w:rsidRDefault="000B4EC9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 xml:space="preserve">2. </w:t>
            </w:r>
            <w:r w:rsidR="005A1BB5" w:rsidRPr="00106778">
              <w:rPr>
                <w:b/>
                <w:sz w:val="23"/>
                <w:szCs w:val="23"/>
                <w:lang w:val="uk-UA" w:eastAsia="en-US"/>
              </w:rPr>
              <w:t>Модернізація культурної інфраструктури та забезпечення рівного доступу до культурних послуг</w:t>
            </w:r>
          </w:p>
        </w:tc>
      </w:tr>
      <w:tr w:rsidR="005A1BB5" w:rsidRPr="00106778" w14:paraId="6F6F0421" w14:textId="77777777" w:rsidTr="00A37DEE">
        <w:trPr>
          <w:trHeight w:val="397"/>
        </w:trPr>
        <w:tc>
          <w:tcPr>
            <w:tcW w:w="15877" w:type="dxa"/>
            <w:gridSpan w:val="13"/>
          </w:tcPr>
          <w:p w14:paraId="71F888C0" w14:textId="77777777" w:rsidR="005A1BB5" w:rsidRPr="00106778" w:rsidRDefault="005A1BB5" w:rsidP="003571CE">
            <w:pPr>
              <w:jc w:val="both"/>
              <w:rPr>
                <w:b/>
                <w:sz w:val="23"/>
                <w:szCs w:val="23"/>
                <w:lang w:val="uk-UA"/>
              </w:rPr>
            </w:pPr>
            <w:r w:rsidRPr="00106778">
              <w:rPr>
                <w:b/>
                <w:sz w:val="23"/>
                <w:szCs w:val="23"/>
                <w:lang w:val="uk-UA"/>
              </w:rPr>
              <w:t>Завдання:</w:t>
            </w:r>
          </w:p>
          <w:p w14:paraId="66A32D93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1.</w:t>
            </w:r>
            <w:r w:rsidRPr="00106778">
              <w:rPr>
                <w:sz w:val="23"/>
                <w:szCs w:val="23"/>
                <w:lang w:val="en-US"/>
              </w:rPr>
              <w:t xml:space="preserve"> </w:t>
            </w:r>
            <w:r w:rsidRPr="00106778">
              <w:rPr>
                <w:sz w:val="23"/>
                <w:szCs w:val="23"/>
                <w:lang w:val="uk-UA"/>
              </w:rPr>
              <w:t>Організаційно-фінансове та матеріально-технічне забезпечення діяльності закладів культури;</w:t>
            </w:r>
          </w:p>
          <w:p w14:paraId="1D185C1D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2.</w:t>
            </w:r>
            <w:r w:rsidRPr="00106778">
              <w:rPr>
                <w:sz w:val="23"/>
                <w:szCs w:val="23"/>
              </w:rPr>
              <w:t xml:space="preserve"> </w:t>
            </w:r>
            <w:r w:rsidRPr="00106778">
              <w:rPr>
                <w:sz w:val="23"/>
                <w:szCs w:val="23"/>
                <w:lang w:val="uk-UA"/>
              </w:rPr>
              <w:t>Реконструкція, реставрація  та ремонт закладів культури;</w:t>
            </w:r>
          </w:p>
          <w:p w14:paraId="4A9273B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3. Створення нових сучасних громадських просторів.</w:t>
            </w:r>
          </w:p>
        </w:tc>
      </w:tr>
      <w:tr w:rsidR="003571CE" w:rsidRPr="00106778" w14:paraId="32D5B952" w14:textId="77777777" w:rsidTr="00A37DEE">
        <w:trPr>
          <w:trHeight w:val="413"/>
        </w:trPr>
        <w:tc>
          <w:tcPr>
            <w:tcW w:w="567" w:type="dxa"/>
            <w:gridSpan w:val="2"/>
            <w:vMerge w:val="restart"/>
          </w:tcPr>
          <w:p w14:paraId="10FE6A77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 w:val="restart"/>
          </w:tcPr>
          <w:p w14:paraId="0B47101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40418A1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  <w:vMerge w:val="restart"/>
          </w:tcPr>
          <w:p w14:paraId="2D5C5E1E" w14:textId="77599383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Управління культури і туризму</w:t>
            </w:r>
          </w:p>
          <w:p w14:paraId="4B9367B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Заклади культури</w:t>
            </w:r>
          </w:p>
        </w:tc>
        <w:tc>
          <w:tcPr>
            <w:tcW w:w="1561" w:type="dxa"/>
          </w:tcPr>
          <w:p w14:paraId="70FF720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Всього</w:t>
            </w:r>
          </w:p>
        </w:tc>
        <w:tc>
          <w:tcPr>
            <w:tcW w:w="1134" w:type="dxa"/>
          </w:tcPr>
          <w:p w14:paraId="12C69BD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1435755,0</w:t>
            </w:r>
          </w:p>
        </w:tc>
        <w:tc>
          <w:tcPr>
            <w:tcW w:w="1134" w:type="dxa"/>
          </w:tcPr>
          <w:p w14:paraId="68552F3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243980,0</w:t>
            </w:r>
          </w:p>
        </w:tc>
        <w:tc>
          <w:tcPr>
            <w:tcW w:w="1134" w:type="dxa"/>
          </w:tcPr>
          <w:p w14:paraId="27004B7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285229,0</w:t>
            </w:r>
          </w:p>
        </w:tc>
        <w:tc>
          <w:tcPr>
            <w:tcW w:w="1134" w:type="dxa"/>
          </w:tcPr>
          <w:p w14:paraId="515BAD7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298948,0</w:t>
            </w:r>
          </w:p>
        </w:tc>
        <w:tc>
          <w:tcPr>
            <w:tcW w:w="992" w:type="dxa"/>
          </w:tcPr>
          <w:p w14:paraId="451B29B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304348,0</w:t>
            </w:r>
          </w:p>
        </w:tc>
        <w:tc>
          <w:tcPr>
            <w:tcW w:w="992" w:type="dxa"/>
          </w:tcPr>
          <w:p w14:paraId="3E1B354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303250,0</w:t>
            </w:r>
          </w:p>
        </w:tc>
        <w:tc>
          <w:tcPr>
            <w:tcW w:w="1985" w:type="dxa"/>
          </w:tcPr>
          <w:p w14:paraId="34D6E32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3B5A2369" w14:textId="77777777" w:rsidTr="00A37DEE">
        <w:trPr>
          <w:trHeight w:val="561"/>
        </w:trPr>
        <w:tc>
          <w:tcPr>
            <w:tcW w:w="567" w:type="dxa"/>
            <w:gridSpan w:val="2"/>
            <w:vMerge/>
          </w:tcPr>
          <w:p w14:paraId="4C334A51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/>
          </w:tcPr>
          <w:p w14:paraId="66B6E2D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1129FF2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132EE80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0987C1A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381D52E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1350155,0</w:t>
            </w:r>
          </w:p>
        </w:tc>
        <w:tc>
          <w:tcPr>
            <w:tcW w:w="1134" w:type="dxa"/>
          </w:tcPr>
          <w:p w14:paraId="5803227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227880,0</w:t>
            </w:r>
          </w:p>
        </w:tc>
        <w:tc>
          <w:tcPr>
            <w:tcW w:w="1134" w:type="dxa"/>
          </w:tcPr>
          <w:p w14:paraId="0B4E1D4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268629,0</w:t>
            </w:r>
          </w:p>
        </w:tc>
        <w:tc>
          <w:tcPr>
            <w:tcW w:w="1134" w:type="dxa"/>
          </w:tcPr>
          <w:p w14:paraId="4EC6E64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281848,0</w:t>
            </w:r>
          </w:p>
        </w:tc>
        <w:tc>
          <w:tcPr>
            <w:tcW w:w="992" w:type="dxa"/>
          </w:tcPr>
          <w:p w14:paraId="3F7DA47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286748,0</w:t>
            </w:r>
          </w:p>
        </w:tc>
        <w:tc>
          <w:tcPr>
            <w:tcW w:w="992" w:type="dxa"/>
          </w:tcPr>
          <w:p w14:paraId="521C0FB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285050,0</w:t>
            </w:r>
          </w:p>
        </w:tc>
        <w:tc>
          <w:tcPr>
            <w:tcW w:w="1985" w:type="dxa"/>
          </w:tcPr>
          <w:p w14:paraId="19931A0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2E2D1D5E" w14:textId="77777777" w:rsidTr="00A37DEE">
        <w:trPr>
          <w:trHeight w:val="298"/>
        </w:trPr>
        <w:tc>
          <w:tcPr>
            <w:tcW w:w="567" w:type="dxa"/>
            <w:gridSpan w:val="2"/>
            <w:vMerge/>
          </w:tcPr>
          <w:p w14:paraId="0C0D34B6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/>
          </w:tcPr>
          <w:p w14:paraId="71ABDB1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6902062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0DB31AE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2B1BD8C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Власні надходження</w:t>
            </w:r>
          </w:p>
        </w:tc>
        <w:tc>
          <w:tcPr>
            <w:tcW w:w="1134" w:type="dxa"/>
          </w:tcPr>
          <w:p w14:paraId="6657068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85600,0</w:t>
            </w:r>
          </w:p>
        </w:tc>
        <w:tc>
          <w:tcPr>
            <w:tcW w:w="1134" w:type="dxa"/>
          </w:tcPr>
          <w:p w14:paraId="33A16B0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16100,0</w:t>
            </w:r>
          </w:p>
        </w:tc>
        <w:tc>
          <w:tcPr>
            <w:tcW w:w="1134" w:type="dxa"/>
          </w:tcPr>
          <w:p w14:paraId="52933E5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16600,0</w:t>
            </w:r>
          </w:p>
        </w:tc>
        <w:tc>
          <w:tcPr>
            <w:tcW w:w="1134" w:type="dxa"/>
          </w:tcPr>
          <w:p w14:paraId="75CC3B5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17100,0</w:t>
            </w:r>
          </w:p>
        </w:tc>
        <w:tc>
          <w:tcPr>
            <w:tcW w:w="992" w:type="dxa"/>
          </w:tcPr>
          <w:p w14:paraId="370C81D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17600,0</w:t>
            </w:r>
          </w:p>
        </w:tc>
        <w:tc>
          <w:tcPr>
            <w:tcW w:w="992" w:type="dxa"/>
          </w:tcPr>
          <w:p w14:paraId="75DE193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18200,0</w:t>
            </w:r>
          </w:p>
        </w:tc>
        <w:tc>
          <w:tcPr>
            <w:tcW w:w="1985" w:type="dxa"/>
          </w:tcPr>
          <w:p w14:paraId="6479C2A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0169109C" w14:textId="77777777" w:rsidTr="00A37DEE">
        <w:trPr>
          <w:trHeight w:val="1080"/>
        </w:trPr>
        <w:tc>
          <w:tcPr>
            <w:tcW w:w="567" w:type="dxa"/>
            <w:gridSpan w:val="2"/>
            <w:vMerge w:val="restart"/>
          </w:tcPr>
          <w:p w14:paraId="13CC686E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2.1</w:t>
            </w:r>
          </w:p>
        </w:tc>
        <w:tc>
          <w:tcPr>
            <w:tcW w:w="2410" w:type="dxa"/>
            <w:vMerge w:val="restart"/>
          </w:tcPr>
          <w:p w14:paraId="23CF102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Забезпечення діяльності та стабільного функціонування закладів культури громади</w:t>
            </w:r>
          </w:p>
        </w:tc>
        <w:tc>
          <w:tcPr>
            <w:tcW w:w="1133" w:type="dxa"/>
            <w:vMerge w:val="restart"/>
          </w:tcPr>
          <w:p w14:paraId="59ABEAA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  <w:vMerge w:val="restart"/>
          </w:tcPr>
          <w:p w14:paraId="335703B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Управління культури і туризму</w:t>
            </w:r>
          </w:p>
        </w:tc>
        <w:tc>
          <w:tcPr>
            <w:tcW w:w="1561" w:type="dxa"/>
          </w:tcPr>
          <w:p w14:paraId="2C36F3B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533000E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1150000,0</w:t>
            </w:r>
          </w:p>
        </w:tc>
        <w:tc>
          <w:tcPr>
            <w:tcW w:w="1134" w:type="dxa"/>
          </w:tcPr>
          <w:p w14:paraId="739F86D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210000,0</w:t>
            </w:r>
          </w:p>
        </w:tc>
        <w:tc>
          <w:tcPr>
            <w:tcW w:w="1134" w:type="dxa"/>
          </w:tcPr>
          <w:p w14:paraId="4A03E52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220000,0</w:t>
            </w:r>
          </w:p>
        </w:tc>
        <w:tc>
          <w:tcPr>
            <w:tcW w:w="1134" w:type="dxa"/>
          </w:tcPr>
          <w:p w14:paraId="127AF24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230000,0</w:t>
            </w:r>
          </w:p>
        </w:tc>
        <w:tc>
          <w:tcPr>
            <w:tcW w:w="992" w:type="dxa"/>
          </w:tcPr>
          <w:p w14:paraId="11ADFB0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240000,0</w:t>
            </w:r>
          </w:p>
        </w:tc>
        <w:tc>
          <w:tcPr>
            <w:tcW w:w="992" w:type="dxa"/>
          </w:tcPr>
          <w:p w14:paraId="5A83A52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250000,0</w:t>
            </w:r>
          </w:p>
        </w:tc>
        <w:tc>
          <w:tcPr>
            <w:tcW w:w="1985" w:type="dxa"/>
            <w:vMerge w:val="restart"/>
          </w:tcPr>
          <w:p w14:paraId="0763240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Забезпечено безперебійну роботу закладів культури, збережено кадровий потенціал, доступ до культурних послуг</w:t>
            </w:r>
          </w:p>
        </w:tc>
      </w:tr>
      <w:tr w:rsidR="003571CE" w:rsidRPr="00106778" w14:paraId="5ADCC020" w14:textId="77777777" w:rsidTr="00A37DEE">
        <w:trPr>
          <w:trHeight w:val="1185"/>
        </w:trPr>
        <w:tc>
          <w:tcPr>
            <w:tcW w:w="567" w:type="dxa"/>
            <w:gridSpan w:val="2"/>
            <w:vMerge/>
          </w:tcPr>
          <w:p w14:paraId="36AEE6C5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/>
          </w:tcPr>
          <w:p w14:paraId="6ED7F2F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6D90425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524E23B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1ABD76D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Власні надходження</w:t>
            </w:r>
          </w:p>
        </w:tc>
        <w:tc>
          <w:tcPr>
            <w:tcW w:w="1134" w:type="dxa"/>
          </w:tcPr>
          <w:p w14:paraId="718572B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85600,0</w:t>
            </w:r>
          </w:p>
        </w:tc>
        <w:tc>
          <w:tcPr>
            <w:tcW w:w="1134" w:type="dxa"/>
          </w:tcPr>
          <w:p w14:paraId="278DE6E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16100,0</w:t>
            </w:r>
          </w:p>
        </w:tc>
        <w:tc>
          <w:tcPr>
            <w:tcW w:w="1134" w:type="dxa"/>
          </w:tcPr>
          <w:p w14:paraId="09E0672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16600,0</w:t>
            </w:r>
          </w:p>
        </w:tc>
        <w:tc>
          <w:tcPr>
            <w:tcW w:w="1134" w:type="dxa"/>
          </w:tcPr>
          <w:p w14:paraId="00E28D0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17100,0</w:t>
            </w:r>
          </w:p>
        </w:tc>
        <w:tc>
          <w:tcPr>
            <w:tcW w:w="992" w:type="dxa"/>
          </w:tcPr>
          <w:p w14:paraId="0E49060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17600,0</w:t>
            </w:r>
          </w:p>
        </w:tc>
        <w:tc>
          <w:tcPr>
            <w:tcW w:w="992" w:type="dxa"/>
          </w:tcPr>
          <w:p w14:paraId="227A2FF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18200,0</w:t>
            </w:r>
          </w:p>
        </w:tc>
        <w:tc>
          <w:tcPr>
            <w:tcW w:w="1985" w:type="dxa"/>
            <w:vMerge/>
          </w:tcPr>
          <w:p w14:paraId="448FC74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4EED9723" w14:textId="77777777" w:rsidTr="00A37DEE">
        <w:trPr>
          <w:trHeight w:val="298"/>
        </w:trPr>
        <w:tc>
          <w:tcPr>
            <w:tcW w:w="567" w:type="dxa"/>
            <w:gridSpan w:val="2"/>
          </w:tcPr>
          <w:p w14:paraId="61C37F2A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2.2</w:t>
            </w:r>
          </w:p>
        </w:tc>
        <w:tc>
          <w:tcPr>
            <w:tcW w:w="2410" w:type="dxa"/>
          </w:tcPr>
          <w:p w14:paraId="23F24B8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rFonts w:eastAsia="Calibri"/>
                <w:sz w:val="23"/>
                <w:szCs w:val="23"/>
                <w:lang w:val="uk-UA" w:eastAsia="en-US"/>
              </w:rPr>
              <w:t>Продовження робіт з реконструкції існуючої будівлі краєзнавчого музею під музейний комплекс історії та культури на вул. Свободи, 22</w:t>
            </w:r>
          </w:p>
        </w:tc>
        <w:tc>
          <w:tcPr>
            <w:tcW w:w="1133" w:type="dxa"/>
          </w:tcPr>
          <w:p w14:paraId="2148F2C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2027-2029</w:t>
            </w:r>
          </w:p>
        </w:tc>
        <w:tc>
          <w:tcPr>
            <w:tcW w:w="1701" w:type="dxa"/>
          </w:tcPr>
          <w:p w14:paraId="0697A47A" w14:textId="427CFB88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Управління культури і туризму</w:t>
            </w:r>
          </w:p>
          <w:p w14:paraId="028D956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0CA9ED1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6DF915D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35045,0</w:t>
            </w:r>
          </w:p>
        </w:tc>
        <w:tc>
          <w:tcPr>
            <w:tcW w:w="1134" w:type="dxa"/>
          </w:tcPr>
          <w:p w14:paraId="07C800C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4000,0</w:t>
            </w:r>
          </w:p>
        </w:tc>
        <w:tc>
          <w:tcPr>
            <w:tcW w:w="1134" w:type="dxa"/>
          </w:tcPr>
          <w:p w14:paraId="1ED2FD5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8349,0</w:t>
            </w:r>
          </w:p>
        </w:tc>
        <w:tc>
          <w:tcPr>
            <w:tcW w:w="1134" w:type="dxa"/>
          </w:tcPr>
          <w:p w14:paraId="1F4E59D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11348,0</w:t>
            </w:r>
          </w:p>
        </w:tc>
        <w:tc>
          <w:tcPr>
            <w:tcW w:w="992" w:type="dxa"/>
          </w:tcPr>
          <w:p w14:paraId="1BD92F0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11348,0</w:t>
            </w:r>
          </w:p>
        </w:tc>
        <w:tc>
          <w:tcPr>
            <w:tcW w:w="992" w:type="dxa"/>
          </w:tcPr>
          <w:p w14:paraId="75EEC40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63E4787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 xml:space="preserve">Побудовано Музейний комплекс </w:t>
            </w:r>
            <w:r w:rsidRPr="00106778">
              <w:rPr>
                <w:rFonts w:eastAsia="Calibri"/>
                <w:sz w:val="23"/>
                <w:szCs w:val="23"/>
                <w:lang w:val="uk-UA" w:eastAsia="en-US"/>
              </w:rPr>
              <w:t>історії та культури Хмельницького як об’єкт ідентифікації хмельничан, туризму та престижу міста.</w:t>
            </w:r>
          </w:p>
        </w:tc>
      </w:tr>
      <w:tr w:rsidR="003571CE" w:rsidRPr="00106778" w14:paraId="58E49C36" w14:textId="77777777" w:rsidTr="00A37DEE">
        <w:trPr>
          <w:trHeight w:val="298"/>
        </w:trPr>
        <w:tc>
          <w:tcPr>
            <w:tcW w:w="567" w:type="dxa"/>
            <w:gridSpan w:val="2"/>
          </w:tcPr>
          <w:p w14:paraId="0BCBFEDF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2.3</w:t>
            </w:r>
          </w:p>
        </w:tc>
        <w:tc>
          <w:tcPr>
            <w:tcW w:w="2410" w:type="dxa"/>
          </w:tcPr>
          <w:p w14:paraId="2BFD6CB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Реконструкція будівлі та приміщення центральної бібліотеки (вул. Подільська, 78) з облаштуванням культурного простору на даху «Над перехрестям».</w:t>
            </w:r>
          </w:p>
        </w:tc>
        <w:tc>
          <w:tcPr>
            <w:tcW w:w="1133" w:type="dxa"/>
          </w:tcPr>
          <w:p w14:paraId="344112D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2028-2030</w:t>
            </w:r>
          </w:p>
        </w:tc>
        <w:tc>
          <w:tcPr>
            <w:tcW w:w="1701" w:type="dxa"/>
          </w:tcPr>
          <w:p w14:paraId="3F7D3BFE" w14:textId="4FCA7363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Управління культури і туризму</w:t>
            </w:r>
          </w:p>
          <w:p w14:paraId="4273505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5CDE2E5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52A4886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3500,0</w:t>
            </w:r>
          </w:p>
        </w:tc>
        <w:tc>
          <w:tcPr>
            <w:tcW w:w="1134" w:type="dxa"/>
          </w:tcPr>
          <w:p w14:paraId="0D12F97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2BF84C3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6F902CC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350,0</w:t>
            </w:r>
          </w:p>
        </w:tc>
        <w:tc>
          <w:tcPr>
            <w:tcW w:w="992" w:type="dxa"/>
          </w:tcPr>
          <w:p w14:paraId="09137A0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2000,0</w:t>
            </w:r>
          </w:p>
        </w:tc>
        <w:tc>
          <w:tcPr>
            <w:tcW w:w="992" w:type="dxa"/>
          </w:tcPr>
          <w:p w14:paraId="4B3C67C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1150,0</w:t>
            </w:r>
          </w:p>
        </w:tc>
        <w:tc>
          <w:tcPr>
            <w:tcW w:w="1985" w:type="dxa"/>
          </w:tcPr>
          <w:p w14:paraId="67664151" w14:textId="34A2F943" w:rsidR="005A1BB5" w:rsidRPr="00106778" w:rsidRDefault="005A1BB5" w:rsidP="00492BD7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Будівлю та приміщення центральної бібліотеки реконструйовано</w:t>
            </w:r>
            <w:r w:rsidR="00492BD7">
              <w:rPr>
                <w:sz w:val="23"/>
                <w:szCs w:val="23"/>
                <w:lang w:val="uk-UA" w:eastAsia="en-US"/>
              </w:rPr>
              <w:t>;</w:t>
            </w:r>
            <w:r w:rsidRPr="00106778">
              <w:rPr>
                <w:sz w:val="23"/>
                <w:szCs w:val="23"/>
                <w:lang w:val="uk-UA" w:eastAsia="en-US"/>
              </w:rPr>
              <w:t xml:space="preserve"> культурний простір «Над перехрестям» на даху облаштовано та відкрито для відвідувачів.</w:t>
            </w:r>
          </w:p>
        </w:tc>
      </w:tr>
      <w:tr w:rsidR="003571CE" w:rsidRPr="00106778" w14:paraId="435FBC04" w14:textId="77777777" w:rsidTr="00A37DEE">
        <w:trPr>
          <w:trHeight w:val="298"/>
        </w:trPr>
        <w:tc>
          <w:tcPr>
            <w:tcW w:w="567" w:type="dxa"/>
            <w:gridSpan w:val="2"/>
          </w:tcPr>
          <w:p w14:paraId="5549B103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2.4</w:t>
            </w:r>
          </w:p>
        </w:tc>
        <w:tc>
          <w:tcPr>
            <w:tcW w:w="2410" w:type="dxa"/>
          </w:tcPr>
          <w:p w14:paraId="0718A16D" w14:textId="4C22C7FB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Реставрація будівлі кінотеатру ім. Т.Г. Шевченка.</w:t>
            </w:r>
          </w:p>
        </w:tc>
        <w:tc>
          <w:tcPr>
            <w:tcW w:w="1133" w:type="dxa"/>
          </w:tcPr>
          <w:p w14:paraId="56F5843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</w:tcPr>
          <w:p w14:paraId="23DD7BCF" w14:textId="77777777" w:rsidR="005A1BB5" w:rsidRPr="00106778" w:rsidRDefault="005A1BB5" w:rsidP="003571CE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06778">
              <w:rPr>
                <w:rFonts w:eastAsia="Calibri"/>
                <w:sz w:val="23"/>
                <w:szCs w:val="23"/>
                <w:lang w:eastAsia="en-US"/>
              </w:rPr>
              <w:t>Управління капітального будівництва</w:t>
            </w:r>
          </w:p>
          <w:p w14:paraId="02E3818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rFonts w:eastAsia="Calibri"/>
                <w:sz w:val="23"/>
                <w:szCs w:val="23"/>
                <w:lang w:val="uk-UA" w:eastAsia="en-US"/>
              </w:rPr>
              <w:t>Управління культури і туризму</w:t>
            </w:r>
          </w:p>
        </w:tc>
        <w:tc>
          <w:tcPr>
            <w:tcW w:w="1561" w:type="dxa"/>
          </w:tcPr>
          <w:p w14:paraId="6CECDCE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55E360F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100000,0</w:t>
            </w:r>
          </w:p>
        </w:tc>
        <w:tc>
          <w:tcPr>
            <w:tcW w:w="1134" w:type="dxa"/>
          </w:tcPr>
          <w:p w14:paraId="0F0C970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4000,0</w:t>
            </w:r>
          </w:p>
        </w:tc>
        <w:tc>
          <w:tcPr>
            <w:tcW w:w="1134" w:type="dxa"/>
          </w:tcPr>
          <w:p w14:paraId="710A246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24000,0</w:t>
            </w:r>
          </w:p>
        </w:tc>
        <w:tc>
          <w:tcPr>
            <w:tcW w:w="1134" w:type="dxa"/>
          </w:tcPr>
          <w:p w14:paraId="2D238D3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24000,0</w:t>
            </w:r>
          </w:p>
        </w:tc>
        <w:tc>
          <w:tcPr>
            <w:tcW w:w="992" w:type="dxa"/>
          </w:tcPr>
          <w:p w14:paraId="47ED2BF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24000,0</w:t>
            </w:r>
          </w:p>
        </w:tc>
        <w:tc>
          <w:tcPr>
            <w:tcW w:w="992" w:type="dxa"/>
          </w:tcPr>
          <w:p w14:paraId="70BC199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24000,0</w:t>
            </w:r>
          </w:p>
        </w:tc>
        <w:tc>
          <w:tcPr>
            <w:tcW w:w="1985" w:type="dxa"/>
          </w:tcPr>
          <w:p w14:paraId="7B2E898C" w14:textId="6B4154D5" w:rsidR="005A1BB5" w:rsidRPr="00106778" w:rsidRDefault="005A1BB5" w:rsidP="00492BD7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Будівлю кінотеатру ім. Т.Г. Шевченка відреставровано відповідно до затвердженої проєктної документації.</w:t>
            </w:r>
          </w:p>
        </w:tc>
      </w:tr>
      <w:tr w:rsidR="003571CE" w:rsidRPr="00106778" w14:paraId="6A1E1CC8" w14:textId="77777777" w:rsidTr="00A37DEE">
        <w:trPr>
          <w:trHeight w:val="298"/>
        </w:trPr>
        <w:tc>
          <w:tcPr>
            <w:tcW w:w="567" w:type="dxa"/>
            <w:gridSpan w:val="2"/>
          </w:tcPr>
          <w:p w14:paraId="4ABCBE8B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2.5</w:t>
            </w:r>
          </w:p>
        </w:tc>
        <w:tc>
          <w:tcPr>
            <w:tcW w:w="2410" w:type="dxa"/>
          </w:tcPr>
          <w:p w14:paraId="45E6B33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Реставрація будівлі художньої школи на вул. Проскурівській, 60.</w:t>
            </w:r>
          </w:p>
        </w:tc>
        <w:tc>
          <w:tcPr>
            <w:tcW w:w="1133" w:type="dxa"/>
          </w:tcPr>
          <w:p w14:paraId="3E75FAD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2027-2028</w:t>
            </w:r>
          </w:p>
        </w:tc>
        <w:tc>
          <w:tcPr>
            <w:tcW w:w="1701" w:type="dxa"/>
          </w:tcPr>
          <w:p w14:paraId="4F256E09" w14:textId="77777777" w:rsidR="005A1BB5" w:rsidRPr="00106778" w:rsidRDefault="005A1BB5" w:rsidP="003571CE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06778">
              <w:rPr>
                <w:rFonts w:eastAsia="Calibri"/>
                <w:sz w:val="23"/>
                <w:szCs w:val="23"/>
                <w:lang w:eastAsia="en-US"/>
              </w:rPr>
              <w:t>Управління капітального будівництва</w:t>
            </w:r>
          </w:p>
          <w:p w14:paraId="69FB3E3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rFonts w:eastAsia="Calibri"/>
                <w:sz w:val="23"/>
                <w:szCs w:val="23"/>
                <w:lang w:val="uk-UA" w:eastAsia="en-US"/>
              </w:rPr>
              <w:t>Управління культури і туризму</w:t>
            </w:r>
          </w:p>
        </w:tc>
        <w:tc>
          <w:tcPr>
            <w:tcW w:w="1561" w:type="dxa"/>
          </w:tcPr>
          <w:p w14:paraId="668F845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2AD6250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5000,0</w:t>
            </w:r>
          </w:p>
        </w:tc>
        <w:tc>
          <w:tcPr>
            <w:tcW w:w="1134" w:type="dxa"/>
          </w:tcPr>
          <w:p w14:paraId="7457425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5298609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1000,0</w:t>
            </w:r>
          </w:p>
        </w:tc>
        <w:tc>
          <w:tcPr>
            <w:tcW w:w="1134" w:type="dxa"/>
          </w:tcPr>
          <w:p w14:paraId="3ABF479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4000,0</w:t>
            </w:r>
          </w:p>
        </w:tc>
        <w:tc>
          <w:tcPr>
            <w:tcW w:w="992" w:type="dxa"/>
          </w:tcPr>
          <w:p w14:paraId="572B576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34C516E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080CB23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Будівлю художньої школи на вул. Проскурівській, 60 відреставровано; умови навчання учнів поліпшено.</w:t>
            </w:r>
          </w:p>
        </w:tc>
      </w:tr>
      <w:tr w:rsidR="003571CE" w:rsidRPr="00106778" w14:paraId="103951BB" w14:textId="77777777" w:rsidTr="00A37DEE">
        <w:trPr>
          <w:trHeight w:val="298"/>
        </w:trPr>
        <w:tc>
          <w:tcPr>
            <w:tcW w:w="567" w:type="dxa"/>
            <w:gridSpan w:val="2"/>
          </w:tcPr>
          <w:p w14:paraId="204309F6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2.6</w:t>
            </w:r>
          </w:p>
        </w:tc>
        <w:tc>
          <w:tcPr>
            <w:tcW w:w="2410" w:type="dxa"/>
          </w:tcPr>
          <w:p w14:paraId="46E1EC0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Реставрація фасаду приміщення муніципального академічного камерного хору (вул. Проскурівська, 28).</w:t>
            </w:r>
          </w:p>
        </w:tc>
        <w:tc>
          <w:tcPr>
            <w:tcW w:w="1133" w:type="dxa"/>
          </w:tcPr>
          <w:p w14:paraId="64286AD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2028</w:t>
            </w:r>
          </w:p>
        </w:tc>
        <w:tc>
          <w:tcPr>
            <w:tcW w:w="1701" w:type="dxa"/>
          </w:tcPr>
          <w:p w14:paraId="7D985B1A" w14:textId="77777777" w:rsidR="005A1BB5" w:rsidRPr="00106778" w:rsidRDefault="005A1BB5" w:rsidP="003571CE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06778">
              <w:rPr>
                <w:rFonts w:eastAsia="Calibri"/>
                <w:sz w:val="23"/>
                <w:szCs w:val="23"/>
                <w:lang w:eastAsia="en-US"/>
              </w:rPr>
              <w:t>Управління капітального будівництва</w:t>
            </w:r>
          </w:p>
          <w:p w14:paraId="58EBE4D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rFonts w:eastAsia="Calibri"/>
                <w:sz w:val="23"/>
                <w:szCs w:val="23"/>
                <w:lang w:val="uk-UA" w:eastAsia="en-US"/>
              </w:rPr>
              <w:t>Управління культури і туризму</w:t>
            </w:r>
          </w:p>
        </w:tc>
        <w:tc>
          <w:tcPr>
            <w:tcW w:w="1561" w:type="dxa"/>
          </w:tcPr>
          <w:p w14:paraId="6CB6D14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3C86EA4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1100,0</w:t>
            </w:r>
          </w:p>
        </w:tc>
        <w:tc>
          <w:tcPr>
            <w:tcW w:w="1134" w:type="dxa"/>
          </w:tcPr>
          <w:p w14:paraId="1ED6983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299A111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300,0</w:t>
            </w:r>
          </w:p>
        </w:tc>
        <w:tc>
          <w:tcPr>
            <w:tcW w:w="1134" w:type="dxa"/>
          </w:tcPr>
          <w:p w14:paraId="168F093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800,0</w:t>
            </w:r>
          </w:p>
        </w:tc>
        <w:tc>
          <w:tcPr>
            <w:tcW w:w="992" w:type="dxa"/>
          </w:tcPr>
          <w:p w14:paraId="08610C4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0E20A0F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14CCCF4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Фасад приміщення муніципального академічного камерного хору на вул. Проскурівській, 28 відреставровано.</w:t>
            </w:r>
          </w:p>
        </w:tc>
      </w:tr>
      <w:tr w:rsidR="003571CE" w:rsidRPr="00106778" w14:paraId="6986D127" w14:textId="77777777" w:rsidTr="00A37DEE">
        <w:trPr>
          <w:trHeight w:val="298"/>
        </w:trPr>
        <w:tc>
          <w:tcPr>
            <w:tcW w:w="567" w:type="dxa"/>
            <w:gridSpan w:val="2"/>
          </w:tcPr>
          <w:p w14:paraId="0201327A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2.7</w:t>
            </w:r>
          </w:p>
        </w:tc>
        <w:tc>
          <w:tcPr>
            <w:tcW w:w="2410" w:type="dxa"/>
          </w:tcPr>
          <w:p w14:paraId="02FA2700" w14:textId="446052E2" w:rsidR="005A1BB5" w:rsidRPr="00106778" w:rsidRDefault="005A1BB5" w:rsidP="00492BD7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rFonts w:eastAsia="Calibri"/>
                <w:sz w:val="23"/>
                <w:szCs w:val="23"/>
                <w:lang w:val="uk-UA" w:eastAsia="en-US"/>
              </w:rPr>
              <w:t>Капітальний ремонт приміщень закладів культури, у т. ч. у селах громади</w:t>
            </w:r>
          </w:p>
        </w:tc>
        <w:tc>
          <w:tcPr>
            <w:tcW w:w="1133" w:type="dxa"/>
          </w:tcPr>
          <w:p w14:paraId="51B6D2B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</w:tcPr>
          <w:p w14:paraId="6DBE8B4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106778">
              <w:rPr>
                <w:rFonts w:eastAsia="Calibri"/>
                <w:sz w:val="23"/>
                <w:szCs w:val="23"/>
                <w:lang w:val="uk-UA" w:eastAsia="en-US"/>
              </w:rPr>
              <w:t>Управління культури і туризму</w:t>
            </w:r>
          </w:p>
          <w:p w14:paraId="41F2A61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 xml:space="preserve">Заклади </w:t>
            </w:r>
            <w:r w:rsidRPr="00106778">
              <w:rPr>
                <w:sz w:val="23"/>
                <w:szCs w:val="23"/>
                <w:lang w:val="uk-UA" w:eastAsia="en-US"/>
              </w:rPr>
              <w:lastRenderedPageBreak/>
              <w:t>культури</w:t>
            </w:r>
          </w:p>
        </w:tc>
        <w:tc>
          <w:tcPr>
            <w:tcW w:w="1561" w:type="dxa"/>
          </w:tcPr>
          <w:p w14:paraId="14DBC01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Бюджет громади</w:t>
            </w:r>
          </w:p>
        </w:tc>
        <w:tc>
          <w:tcPr>
            <w:tcW w:w="1134" w:type="dxa"/>
          </w:tcPr>
          <w:p w14:paraId="4D64069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37300,0</w:t>
            </w:r>
          </w:p>
        </w:tc>
        <w:tc>
          <w:tcPr>
            <w:tcW w:w="1134" w:type="dxa"/>
          </w:tcPr>
          <w:p w14:paraId="115ECF5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7800,0</w:t>
            </w:r>
          </w:p>
        </w:tc>
        <w:tc>
          <w:tcPr>
            <w:tcW w:w="1134" w:type="dxa"/>
          </w:tcPr>
          <w:p w14:paraId="7D4409D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11000,0</w:t>
            </w:r>
          </w:p>
        </w:tc>
        <w:tc>
          <w:tcPr>
            <w:tcW w:w="1134" w:type="dxa"/>
          </w:tcPr>
          <w:p w14:paraId="3639D4B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6500,0</w:t>
            </w:r>
          </w:p>
        </w:tc>
        <w:tc>
          <w:tcPr>
            <w:tcW w:w="992" w:type="dxa"/>
          </w:tcPr>
          <w:p w14:paraId="63A2746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6000,0</w:t>
            </w:r>
          </w:p>
        </w:tc>
        <w:tc>
          <w:tcPr>
            <w:tcW w:w="992" w:type="dxa"/>
          </w:tcPr>
          <w:p w14:paraId="6A5974C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6000,0</w:t>
            </w:r>
          </w:p>
        </w:tc>
        <w:tc>
          <w:tcPr>
            <w:tcW w:w="1985" w:type="dxa"/>
          </w:tcPr>
          <w:p w14:paraId="04E1E7D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 xml:space="preserve">Проведено капітальні ремонти приміщень </w:t>
            </w:r>
            <w:r w:rsidRPr="00106778">
              <w:rPr>
                <w:sz w:val="23"/>
                <w:szCs w:val="23"/>
                <w:lang w:val="uk-UA" w:eastAsia="en-US"/>
              </w:rPr>
              <w:lastRenderedPageBreak/>
              <w:t>закладів задля комфортних умов мешканців.</w:t>
            </w:r>
          </w:p>
        </w:tc>
      </w:tr>
      <w:tr w:rsidR="003571CE" w:rsidRPr="00106778" w14:paraId="6DA3C0DC" w14:textId="77777777" w:rsidTr="00A37DEE">
        <w:trPr>
          <w:trHeight w:val="298"/>
        </w:trPr>
        <w:tc>
          <w:tcPr>
            <w:tcW w:w="567" w:type="dxa"/>
            <w:gridSpan w:val="2"/>
          </w:tcPr>
          <w:p w14:paraId="7412C704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2.8</w:t>
            </w:r>
          </w:p>
        </w:tc>
        <w:tc>
          <w:tcPr>
            <w:tcW w:w="2410" w:type="dxa"/>
          </w:tcPr>
          <w:p w14:paraId="0F69DC5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rFonts w:eastAsia="Calibri"/>
                <w:sz w:val="23"/>
                <w:szCs w:val="23"/>
                <w:lang w:val="uk-UA" w:eastAsia="en-US"/>
              </w:rPr>
              <w:t>Придбання музичних інструментів, апаратури, техніки та обладнання, концертних костюмів, крісел для концертних зал тощо</w:t>
            </w:r>
          </w:p>
        </w:tc>
        <w:tc>
          <w:tcPr>
            <w:tcW w:w="1133" w:type="dxa"/>
          </w:tcPr>
          <w:p w14:paraId="6B36C10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</w:tcPr>
          <w:p w14:paraId="2E9932E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106778">
              <w:rPr>
                <w:rFonts w:eastAsia="Calibri"/>
                <w:sz w:val="23"/>
                <w:szCs w:val="23"/>
                <w:lang w:val="uk-UA" w:eastAsia="en-US"/>
              </w:rPr>
              <w:t>Управління культури і туризму</w:t>
            </w:r>
          </w:p>
          <w:p w14:paraId="46432C8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Заклади культури</w:t>
            </w:r>
          </w:p>
        </w:tc>
        <w:tc>
          <w:tcPr>
            <w:tcW w:w="1561" w:type="dxa"/>
          </w:tcPr>
          <w:p w14:paraId="1A0FF1A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70B5D5B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8450,0</w:t>
            </w:r>
          </w:p>
        </w:tc>
        <w:tc>
          <w:tcPr>
            <w:tcW w:w="1134" w:type="dxa"/>
          </w:tcPr>
          <w:p w14:paraId="0AD42BE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1000,0</w:t>
            </w:r>
          </w:p>
        </w:tc>
        <w:tc>
          <w:tcPr>
            <w:tcW w:w="1134" w:type="dxa"/>
          </w:tcPr>
          <w:p w14:paraId="08A57B7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1000,0</w:t>
            </w:r>
          </w:p>
        </w:tc>
        <w:tc>
          <w:tcPr>
            <w:tcW w:w="1134" w:type="dxa"/>
          </w:tcPr>
          <w:p w14:paraId="4F7E345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1950,0</w:t>
            </w:r>
          </w:p>
        </w:tc>
        <w:tc>
          <w:tcPr>
            <w:tcW w:w="992" w:type="dxa"/>
          </w:tcPr>
          <w:p w14:paraId="37AA923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2000,0</w:t>
            </w:r>
          </w:p>
        </w:tc>
        <w:tc>
          <w:tcPr>
            <w:tcW w:w="992" w:type="dxa"/>
          </w:tcPr>
          <w:p w14:paraId="25B94DE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2500,0</w:t>
            </w:r>
          </w:p>
        </w:tc>
        <w:tc>
          <w:tcPr>
            <w:tcW w:w="1985" w:type="dxa"/>
          </w:tcPr>
          <w:p w14:paraId="50EEA10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Технічно переоснащено заклади культури відповідно до сучасних потреб.</w:t>
            </w:r>
          </w:p>
        </w:tc>
      </w:tr>
      <w:tr w:rsidR="003571CE" w:rsidRPr="00106778" w14:paraId="7F60BE61" w14:textId="77777777" w:rsidTr="00A37DEE">
        <w:trPr>
          <w:trHeight w:val="298"/>
        </w:trPr>
        <w:tc>
          <w:tcPr>
            <w:tcW w:w="567" w:type="dxa"/>
            <w:gridSpan w:val="2"/>
          </w:tcPr>
          <w:p w14:paraId="3E2AB0C8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2.9</w:t>
            </w:r>
          </w:p>
        </w:tc>
        <w:tc>
          <w:tcPr>
            <w:tcW w:w="2410" w:type="dxa"/>
          </w:tcPr>
          <w:p w14:paraId="06CCC20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Створення культурного ХАБу «Нова хвиля» у центрі культури та дозвілля с. Олешин</w:t>
            </w:r>
          </w:p>
        </w:tc>
        <w:tc>
          <w:tcPr>
            <w:tcW w:w="1133" w:type="dxa"/>
          </w:tcPr>
          <w:p w14:paraId="783D149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2028</w:t>
            </w:r>
          </w:p>
        </w:tc>
        <w:tc>
          <w:tcPr>
            <w:tcW w:w="1701" w:type="dxa"/>
          </w:tcPr>
          <w:p w14:paraId="5A4B8A3E" w14:textId="444482A4" w:rsidR="005A1BB5" w:rsidRPr="00106778" w:rsidRDefault="005A1BB5" w:rsidP="005865BE">
            <w:pPr>
              <w:widowControl w:val="0"/>
              <w:autoSpaceDE w:val="0"/>
              <w:autoSpaceDN w:val="0"/>
              <w:ind w:right="-58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Центр культури і дозвілля с.Олешин старостинського округу з центром у с.Олешин</w:t>
            </w:r>
          </w:p>
        </w:tc>
        <w:tc>
          <w:tcPr>
            <w:tcW w:w="1561" w:type="dxa"/>
          </w:tcPr>
          <w:p w14:paraId="1F035EF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5F5E050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500,0</w:t>
            </w:r>
          </w:p>
        </w:tc>
        <w:tc>
          <w:tcPr>
            <w:tcW w:w="1134" w:type="dxa"/>
          </w:tcPr>
          <w:p w14:paraId="34F4210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14A405E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73841CA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500,0</w:t>
            </w:r>
          </w:p>
        </w:tc>
        <w:tc>
          <w:tcPr>
            <w:tcW w:w="992" w:type="dxa"/>
          </w:tcPr>
          <w:p w14:paraId="2E4C1E6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3937AA2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2786F48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Створено Культурний ХАБ «Нова хвиля» у с. Олешин, що став новим сучасним простором для мешканців.</w:t>
            </w:r>
          </w:p>
        </w:tc>
      </w:tr>
      <w:tr w:rsidR="003571CE" w:rsidRPr="00106778" w14:paraId="0D8F9113" w14:textId="77777777" w:rsidTr="00A37DEE">
        <w:trPr>
          <w:trHeight w:val="298"/>
        </w:trPr>
        <w:tc>
          <w:tcPr>
            <w:tcW w:w="567" w:type="dxa"/>
            <w:gridSpan w:val="2"/>
          </w:tcPr>
          <w:p w14:paraId="3D74846D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2.10</w:t>
            </w:r>
          </w:p>
        </w:tc>
        <w:tc>
          <w:tcPr>
            <w:tcW w:w="2410" w:type="dxa"/>
          </w:tcPr>
          <w:p w14:paraId="3A0926B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Створення ХАБу локальних народних ремесел на базі культурно-мистецького центру «Ветеран».</w:t>
            </w:r>
          </w:p>
        </w:tc>
        <w:tc>
          <w:tcPr>
            <w:tcW w:w="1133" w:type="dxa"/>
          </w:tcPr>
          <w:p w14:paraId="0C1FCBA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2027</w:t>
            </w:r>
          </w:p>
        </w:tc>
        <w:tc>
          <w:tcPr>
            <w:tcW w:w="1701" w:type="dxa"/>
          </w:tcPr>
          <w:p w14:paraId="3AD5430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3"/>
                <w:szCs w:val="23"/>
                <w:lang w:val="uk-UA" w:eastAsia="en-US"/>
              </w:rPr>
            </w:pPr>
            <w:r w:rsidRPr="00106778">
              <w:rPr>
                <w:rFonts w:eastAsia="Calibri"/>
                <w:sz w:val="23"/>
                <w:szCs w:val="23"/>
                <w:lang w:val="uk-UA" w:eastAsia="en-US"/>
              </w:rPr>
              <w:t>Управління  культури і туризму</w:t>
            </w:r>
          </w:p>
          <w:p w14:paraId="227835B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78B1515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458B839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500,0</w:t>
            </w:r>
          </w:p>
        </w:tc>
        <w:tc>
          <w:tcPr>
            <w:tcW w:w="1134" w:type="dxa"/>
          </w:tcPr>
          <w:p w14:paraId="1443852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7D571DF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500,0</w:t>
            </w:r>
          </w:p>
        </w:tc>
        <w:tc>
          <w:tcPr>
            <w:tcW w:w="1134" w:type="dxa"/>
          </w:tcPr>
          <w:p w14:paraId="1224E0C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2BCEE7C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3B9DFEA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373F2C3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Створено унікальний ХАБ локальних народних ремесел на базі культурно-мистецького центру «Ветеран» як постійно діюча виставка-продаж виробів та центр навчання молодого покоління ремеслам.</w:t>
            </w:r>
          </w:p>
        </w:tc>
      </w:tr>
      <w:tr w:rsidR="003571CE" w:rsidRPr="00106778" w14:paraId="036B8FD4" w14:textId="77777777" w:rsidTr="00A37DEE">
        <w:trPr>
          <w:trHeight w:val="298"/>
        </w:trPr>
        <w:tc>
          <w:tcPr>
            <w:tcW w:w="567" w:type="dxa"/>
            <w:gridSpan w:val="2"/>
          </w:tcPr>
          <w:p w14:paraId="57BD32A2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2.11</w:t>
            </w:r>
          </w:p>
        </w:tc>
        <w:tc>
          <w:tcPr>
            <w:tcW w:w="2410" w:type="dxa"/>
          </w:tcPr>
          <w:p w14:paraId="104C5B8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Облаштування критої стаціонарної відкритої сцени біля кінотеатру ім. Т. Шевченка</w:t>
            </w:r>
          </w:p>
        </w:tc>
        <w:tc>
          <w:tcPr>
            <w:tcW w:w="1133" w:type="dxa"/>
          </w:tcPr>
          <w:p w14:paraId="5C60FCD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2027</w:t>
            </w:r>
          </w:p>
        </w:tc>
        <w:tc>
          <w:tcPr>
            <w:tcW w:w="1701" w:type="dxa"/>
          </w:tcPr>
          <w:p w14:paraId="0FD1F040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Управління культури і туризму</w:t>
            </w:r>
          </w:p>
          <w:p w14:paraId="03FA76A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Міський будинок культури</w:t>
            </w:r>
          </w:p>
        </w:tc>
        <w:tc>
          <w:tcPr>
            <w:tcW w:w="1561" w:type="dxa"/>
          </w:tcPr>
          <w:p w14:paraId="3AA7CA3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5205E4D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1000,0</w:t>
            </w:r>
          </w:p>
        </w:tc>
        <w:tc>
          <w:tcPr>
            <w:tcW w:w="1134" w:type="dxa"/>
          </w:tcPr>
          <w:p w14:paraId="4728064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6585E89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1000,0</w:t>
            </w:r>
          </w:p>
        </w:tc>
        <w:tc>
          <w:tcPr>
            <w:tcW w:w="1134" w:type="dxa"/>
          </w:tcPr>
          <w:p w14:paraId="5D3A0E4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17419C1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4B0D2AD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53306A5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Створено майданчик для мистецьких виступів просто неба.</w:t>
            </w:r>
          </w:p>
        </w:tc>
      </w:tr>
      <w:tr w:rsidR="003571CE" w:rsidRPr="00106778" w14:paraId="0EC8850A" w14:textId="77777777" w:rsidTr="00A37DEE">
        <w:trPr>
          <w:trHeight w:val="298"/>
        </w:trPr>
        <w:tc>
          <w:tcPr>
            <w:tcW w:w="567" w:type="dxa"/>
            <w:gridSpan w:val="2"/>
          </w:tcPr>
          <w:p w14:paraId="507968CB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2.12</w:t>
            </w:r>
          </w:p>
        </w:tc>
        <w:tc>
          <w:tcPr>
            <w:tcW w:w="2410" w:type="dxa"/>
          </w:tcPr>
          <w:p w14:paraId="5CB6171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Облаштування критої стаціонарної відкритої сцени в парку ім. М. Чекмана.</w:t>
            </w:r>
          </w:p>
        </w:tc>
        <w:tc>
          <w:tcPr>
            <w:tcW w:w="1133" w:type="dxa"/>
          </w:tcPr>
          <w:p w14:paraId="50A114B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2028</w:t>
            </w:r>
          </w:p>
        </w:tc>
        <w:tc>
          <w:tcPr>
            <w:tcW w:w="1701" w:type="dxa"/>
          </w:tcPr>
          <w:p w14:paraId="4EA57DC3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Управління культури і туризму</w:t>
            </w:r>
          </w:p>
          <w:p w14:paraId="3DD6794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МКП «Парки і сквери»</w:t>
            </w:r>
          </w:p>
        </w:tc>
        <w:tc>
          <w:tcPr>
            <w:tcW w:w="1561" w:type="dxa"/>
          </w:tcPr>
          <w:p w14:paraId="67F7980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208FE1F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1000,0</w:t>
            </w:r>
          </w:p>
        </w:tc>
        <w:tc>
          <w:tcPr>
            <w:tcW w:w="1134" w:type="dxa"/>
          </w:tcPr>
          <w:p w14:paraId="4ADD8F8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30D75DF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513BE01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1000,0</w:t>
            </w:r>
          </w:p>
        </w:tc>
        <w:tc>
          <w:tcPr>
            <w:tcW w:w="992" w:type="dxa"/>
          </w:tcPr>
          <w:p w14:paraId="0110774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6FBD672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502AA35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Створено майданчик для мистецьких виступів просто неба.</w:t>
            </w:r>
          </w:p>
        </w:tc>
      </w:tr>
      <w:tr w:rsidR="003571CE" w:rsidRPr="00106778" w14:paraId="2498DA00" w14:textId="77777777" w:rsidTr="00A37DEE">
        <w:trPr>
          <w:trHeight w:val="298"/>
        </w:trPr>
        <w:tc>
          <w:tcPr>
            <w:tcW w:w="567" w:type="dxa"/>
            <w:gridSpan w:val="2"/>
          </w:tcPr>
          <w:p w14:paraId="6ED9B066" w14:textId="7F7F27B2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2.13</w:t>
            </w:r>
          </w:p>
        </w:tc>
        <w:tc>
          <w:tcPr>
            <w:tcW w:w="2410" w:type="dxa"/>
          </w:tcPr>
          <w:p w14:paraId="30511B8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Оснащення міських бібліотек тифлокомплексами в межах проєкту «Доступна бібліотека».</w:t>
            </w:r>
          </w:p>
        </w:tc>
        <w:tc>
          <w:tcPr>
            <w:tcW w:w="1133" w:type="dxa"/>
          </w:tcPr>
          <w:p w14:paraId="32993E2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2026-2027</w:t>
            </w:r>
          </w:p>
        </w:tc>
        <w:tc>
          <w:tcPr>
            <w:tcW w:w="1701" w:type="dxa"/>
          </w:tcPr>
          <w:p w14:paraId="3BF1C4D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Централізована бібліотечна система</w:t>
            </w:r>
          </w:p>
        </w:tc>
        <w:tc>
          <w:tcPr>
            <w:tcW w:w="1561" w:type="dxa"/>
          </w:tcPr>
          <w:p w14:paraId="45195D2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79183E7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160,0</w:t>
            </w:r>
          </w:p>
        </w:tc>
        <w:tc>
          <w:tcPr>
            <w:tcW w:w="1134" w:type="dxa"/>
          </w:tcPr>
          <w:p w14:paraId="32225BF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80,0</w:t>
            </w:r>
          </w:p>
        </w:tc>
        <w:tc>
          <w:tcPr>
            <w:tcW w:w="1134" w:type="dxa"/>
          </w:tcPr>
          <w:p w14:paraId="6B2FC84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80,0</w:t>
            </w:r>
          </w:p>
        </w:tc>
        <w:tc>
          <w:tcPr>
            <w:tcW w:w="1134" w:type="dxa"/>
          </w:tcPr>
          <w:p w14:paraId="2322738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7BB6DD1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314C3CB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54C1A9B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Кількість – не менше 4.</w:t>
            </w:r>
          </w:p>
        </w:tc>
      </w:tr>
      <w:tr w:rsidR="003571CE" w:rsidRPr="00106778" w14:paraId="18B1E447" w14:textId="77777777" w:rsidTr="00A37DEE">
        <w:trPr>
          <w:trHeight w:val="298"/>
        </w:trPr>
        <w:tc>
          <w:tcPr>
            <w:tcW w:w="567" w:type="dxa"/>
            <w:gridSpan w:val="2"/>
          </w:tcPr>
          <w:p w14:paraId="16F009E5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2.14</w:t>
            </w:r>
          </w:p>
        </w:tc>
        <w:tc>
          <w:tcPr>
            <w:tcW w:w="2410" w:type="dxa"/>
          </w:tcPr>
          <w:p w14:paraId="11B84C2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Поповнення книжкових фондів публічних бібліотек громади</w:t>
            </w:r>
          </w:p>
        </w:tc>
        <w:tc>
          <w:tcPr>
            <w:tcW w:w="1133" w:type="dxa"/>
          </w:tcPr>
          <w:p w14:paraId="664DD28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</w:tcPr>
          <w:p w14:paraId="5292498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Централізована бібліотечна система</w:t>
            </w:r>
          </w:p>
        </w:tc>
        <w:tc>
          <w:tcPr>
            <w:tcW w:w="1561" w:type="dxa"/>
          </w:tcPr>
          <w:p w14:paraId="511B9AA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2B08037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6600,0</w:t>
            </w:r>
          </w:p>
        </w:tc>
        <w:tc>
          <w:tcPr>
            <w:tcW w:w="1134" w:type="dxa"/>
          </w:tcPr>
          <w:p w14:paraId="6D7A5C3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1000,0</w:t>
            </w:r>
          </w:p>
        </w:tc>
        <w:tc>
          <w:tcPr>
            <w:tcW w:w="1134" w:type="dxa"/>
          </w:tcPr>
          <w:p w14:paraId="0A30EF0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1400,0</w:t>
            </w:r>
          </w:p>
        </w:tc>
        <w:tc>
          <w:tcPr>
            <w:tcW w:w="1134" w:type="dxa"/>
          </w:tcPr>
          <w:p w14:paraId="124F480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1400,0</w:t>
            </w:r>
          </w:p>
        </w:tc>
        <w:tc>
          <w:tcPr>
            <w:tcW w:w="992" w:type="dxa"/>
          </w:tcPr>
          <w:p w14:paraId="068BC00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1400,0</w:t>
            </w:r>
          </w:p>
        </w:tc>
        <w:tc>
          <w:tcPr>
            <w:tcW w:w="992" w:type="dxa"/>
          </w:tcPr>
          <w:p w14:paraId="3A5304A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1400,0</w:t>
            </w:r>
          </w:p>
        </w:tc>
        <w:tc>
          <w:tcPr>
            <w:tcW w:w="1985" w:type="dxa"/>
          </w:tcPr>
          <w:p w14:paraId="1DE5EC9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Кількість придбаних книг – не менше 4000 примірників.</w:t>
            </w:r>
          </w:p>
        </w:tc>
      </w:tr>
      <w:tr w:rsidR="005A1BB5" w:rsidRPr="00106778" w14:paraId="3E61E8E7" w14:textId="77777777" w:rsidTr="00A37DEE">
        <w:trPr>
          <w:trHeight w:val="391"/>
        </w:trPr>
        <w:tc>
          <w:tcPr>
            <w:tcW w:w="15877" w:type="dxa"/>
            <w:gridSpan w:val="13"/>
            <w:vAlign w:val="center"/>
          </w:tcPr>
          <w:p w14:paraId="7B8F2A97" w14:textId="673960E3" w:rsidR="005A1BB5" w:rsidRPr="00106778" w:rsidRDefault="00924FAE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 xml:space="preserve">3. </w:t>
            </w:r>
            <w:r w:rsidR="005A1BB5" w:rsidRPr="00106778">
              <w:rPr>
                <w:b/>
                <w:sz w:val="23"/>
                <w:szCs w:val="23"/>
                <w:lang w:val="uk-UA" w:eastAsia="en-US"/>
              </w:rPr>
              <w:t>Розвиток та підтримка працівників культури</w:t>
            </w:r>
          </w:p>
        </w:tc>
      </w:tr>
      <w:tr w:rsidR="005A1BB5" w:rsidRPr="00106778" w14:paraId="4A47A5EE" w14:textId="77777777" w:rsidTr="00A37DEE">
        <w:trPr>
          <w:trHeight w:val="298"/>
        </w:trPr>
        <w:tc>
          <w:tcPr>
            <w:tcW w:w="15877" w:type="dxa"/>
            <w:gridSpan w:val="13"/>
          </w:tcPr>
          <w:p w14:paraId="4D30BE1C" w14:textId="24B974C8" w:rsidR="005A1BB5" w:rsidRPr="00106778" w:rsidRDefault="005A1BB5" w:rsidP="003571CE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106778">
              <w:rPr>
                <w:b/>
                <w:sz w:val="23"/>
                <w:szCs w:val="23"/>
                <w:lang w:val="uk-UA"/>
              </w:rPr>
              <w:t>Завдання:</w:t>
            </w:r>
          </w:p>
          <w:p w14:paraId="61FA09FE" w14:textId="2666A489" w:rsidR="005A1BB5" w:rsidRPr="00106778" w:rsidRDefault="00924FAE" w:rsidP="003571CE">
            <w:pPr>
              <w:widowControl w:val="0"/>
              <w:autoSpaceDE w:val="0"/>
              <w:autoSpaceDN w:val="0"/>
              <w:contextualSpacing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1. </w:t>
            </w:r>
            <w:r w:rsidR="005A1BB5" w:rsidRPr="00106778">
              <w:rPr>
                <w:sz w:val="23"/>
                <w:szCs w:val="23"/>
                <w:lang w:val="uk-UA"/>
              </w:rPr>
              <w:t>Підвищення кваліфікації та професійного рівня</w:t>
            </w:r>
          </w:p>
          <w:p w14:paraId="505E3C99" w14:textId="6B177F65" w:rsidR="005A1BB5" w:rsidRPr="00106778" w:rsidRDefault="00924FAE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>
              <w:rPr>
                <w:sz w:val="23"/>
                <w:szCs w:val="23"/>
                <w:lang w:val="uk-UA"/>
              </w:rPr>
              <w:t xml:space="preserve">2. </w:t>
            </w:r>
            <w:r w:rsidR="005A1BB5" w:rsidRPr="00106778">
              <w:rPr>
                <w:sz w:val="23"/>
                <w:szCs w:val="23"/>
                <w:lang w:val="uk-UA"/>
              </w:rPr>
              <w:t>Мотивація та соціальний захист</w:t>
            </w:r>
          </w:p>
        </w:tc>
      </w:tr>
      <w:tr w:rsidR="003571CE" w:rsidRPr="00106778" w14:paraId="5614B781" w14:textId="77777777" w:rsidTr="00A37DEE">
        <w:trPr>
          <w:trHeight w:val="449"/>
        </w:trPr>
        <w:tc>
          <w:tcPr>
            <w:tcW w:w="567" w:type="dxa"/>
            <w:gridSpan w:val="2"/>
            <w:vMerge w:val="restart"/>
          </w:tcPr>
          <w:p w14:paraId="39B567F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 w:val="restart"/>
          </w:tcPr>
          <w:p w14:paraId="7F6233A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7564DEC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  <w:vMerge w:val="restart"/>
          </w:tcPr>
          <w:p w14:paraId="39C3EA16" w14:textId="79C1F1FF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Управління культури і туризму</w:t>
            </w:r>
          </w:p>
          <w:p w14:paraId="6B02DDB4" w14:textId="59FC8454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Заклади культури</w:t>
            </w:r>
          </w:p>
        </w:tc>
        <w:tc>
          <w:tcPr>
            <w:tcW w:w="1561" w:type="dxa"/>
          </w:tcPr>
          <w:p w14:paraId="68002B5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Всього</w:t>
            </w:r>
          </w:p>
        </w:tc>
        <w:tc>
          <w:tcPr>
            <w:tcW w:w="1134" w:type="dxa"/>
          </w:tcPr>
          <w:p w14:paraId="698C7B0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26957,0</w:t>
            </w:r>
          </w:p>
        </w:tc>
        <w:tc>
          <w:tcPr>
            <w:tcW w:w="1134" w:type="dxa"/>
          </w:tcPr>
          <w:p w14:paraId="4D59B3F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24407,0</w:t>
            </w:r>
          </w:p>
        </w:tc>
        <w:tc>
          <w:tcPr>
            <w:tcW w:w="1134" w:type="dxa"/>
          </w:tcPr>
          <w:p w14:paraId="055A939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650,0</w:t>
            </w:r>
          </w:p>
        </w:tc>
        <w:tc>
          <w:tcPr>
            <w:tcW w:w="1134" w:type="dxa"/>
          </w:tcPr>
          <w:p w14:paraId="7EDD589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650,0</w:t>
            </w:r>
          </w:p>
        </w:tc>
        <w:tc>
          <w:tcPr>
            <w:tcW w:w="992" w:type="dxa"/>
          </w:tcPr>
          <w:p w14:paraId="0C9D0E1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650,0</w:t>
            </w:r>
          </w:p>
        </w:tc>
        <w:tc>
          <w:tcPr>
            <w:tcW w:w="992" w:type="dxa"/>
          </w:tcPr>
          <w:p w14:paraId="00329C3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600,0</w:t>
            </w:r>
          </w:p>
        </w:tc>
        <w:tc>
          <w:tcPr>
            <w:tcW w:w="1985" w:type="dxa"/>
          </w:tcPr>
          <w:p w14:paraId="309EC5B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71A3C6A2" w14:textId="77777777" w:rsidTr="00A37DEE">
        <w:trPr>
          <w:trHeight w:val="549"/>
        </w:trPr>
        <w:tc>
          <w:tcPr>
            <w:tcW w:w="567" w:type="dxa"/>
            <w:gridSpan w:val="2"/>
            <w:vMerge/>
          </w:tcPr>
          <w:p w14:paraId="73D0C1E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/>
          </w:tcPr>
          <w:p w14:paraId="2AABA64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161749F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167D3D7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5DAC6CB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3AD3FBA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26957,0</w:t>
            </w:r>
          </w:p>
        </w:tc>
        <w:tc>
          <w:tcPr>
            <w:tcW w:w="1134" w:type="dxa"/>
          </w:tcPr>
          <w:p w14:paraId="7169241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24407,0</w:t>
            </w:r>
          </w:p>
        </w:tc>
        <w:tc>
          <w:tcPr>
            <w:tcW w:w="1134" w:type="dxa"/>
          </w:tcPr>
          <w:p w14:paraId="699A163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650,0</w:t>
            </w:r>
          </w:p>
        </w:tc>
        <w:tc>
          <w:tcPr>
            <w:tcW w:w="1134" w:type="dxa"/>
          </w:tcPr>
          <w:p w14:paraId="57540F7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650,0</w:t>
            </w:r>
          </w:p>
        </w:tc>
        <w:tc>
          <w:tcPr>
            <w:tcW w:w="992" w:type="dxa"/>
          </w:tcPr>
          <w:p w14:paraId="4EE2BC0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650,0</w:t>
            </w:r>
          </w:p>
        </w:tc>
        <w:tc>
          <w:tcPr>
            <w:tcW w:w="992" w:type="dxa"/>
          </w:tcPr>
          <w:p w14:paraId="6B54F47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600,0</w:t>
            </w:r>
          </w:p>
        </w:tc>
        <w:tc>
          <w:tcPr>
            <w:tcW w:w="1985" w:type="dxa"/>
          </w:tcPr>
          <w:p w14:paraId="35329C5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3899E259" w14:textId="77777777" w:rsidTr="00A37DEE">
        <w:trPr>
          <w:trHeight w:val="447"/>
        </w:trPr>
        <w:tc>
          <w:tcPr>
            <w:tcW w:w="567" w:type="dxa"/>
            <w:gridSpan w:val="2"/>
            <w:vMerge/>
          </w:tcPr>
          <w:p w14:paraId="330834A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/>
          </w:tcPr>
          <w:p w14:paraId="5CD9CC8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2A89392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6D6277A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7594ACA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Власні надходження</w:t>
            </w:r>
          </w:p>
        </w:tc>
        <w:tc>
          <w:tcPr>
            <w:tcW w:w="1134" w:type="dxa"/>
          </w:tcPr>
          <w:p w14:paraId="63B1BB2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34665BB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55D9D91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216B38F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2975A9E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22050AD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367EC6B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6C153A47" w14:textId="77777777" w:rsidTr="00A37DEE">
        <w:trPr>
          <w:trHeight w:val="298"/>
        </w:trPr>
        <w:tc>
          <w:tcPr>
            <w:tcW w:w="567" w:type="dxa"/>
            <w:gridSpan w:val="2"/>
          </w:tcPr>
          <w:p w14:paraId="028D4CF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3.1</w:t>
            </w:r>
          </w:p>
        </w:tc>
        <w:tc>
          <w:tcPr>
            <w:tcW w:w="2410" w:type="dxa"/>
          </w:tcPr>
          <w:p w14:paraId="01CDA6E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Фінансова підтримка працівників муніципальних колективів, мистецьких шкіл, клубних закладів, музеїв та бібліотек згідно з додатком</w:t>
            </w:r>
          </w:p>
        </w:tc>
        <w:tc>
          <w:tcPr>
            <w:tcW w:w="1133" w:type="dxa"/>
          </w:tcPr>
          <w:p w14:paraId="4987936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color w:val="000000" w:themeColor="text1"/>
                <w:sz w:val="23"/>
                <w:szCs w:val="23"/>
                <w:lang w:val="uk-UA" w:eastAsia="en-US"/>
              </w:rPr>
              <w:t>2026</w:t>
            </w:r>
          </w:p>
        </w:tc>
        <w:tc>
          <w:tcPr>
            <w:tcW w:w="1701" w:type="dxa"/>
          </w:tcPr>
          <w:p w14:paraId="712DBCF5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Управління культури і туризму</w:t>
            </w:r>
          </w:p>
          <w:p w14:paraId="02B6FB9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Фінансове управління</w:t>
            </w:r>
          </w:p>
        </w:tc>
        <w:tc>
          <w:tcPr>
            <w:tcW w:w="1561" w:type="dxa"/>
          </w:tcPr>
          <w:p w14:paraId="40DDA73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1263E18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24407,0</w:t>
            </w:r>
          </w:p>
        </w:tc>
        <w:tc>
          <w:tcPr>
            <w:tcW w:w="1134" w:type="dxa"/>
          </w:tcPr>
          <w:p w14:paraId="1CCF3FD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24407,0</w:t>
            </w:r>
          </w:p>
        </w:tc>
        <w:tc>
          <w:tcPr>
            <w:tcW w:w="1134" w:type="dxa"/>
          </w:tcPr>
          <w:p w14:paraId="55D138D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567E046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3B7C49D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2A28EC0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7EF3DA9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ar-SA"/>
              </w:rPr>
              <w:t>Компенсація негативного впливу на здоров’я в умовах війни</w:t>
            </w:r>
          </w:p>
        </w:tc>
      </w:tr>
      <w:tr w:rsidR="003571CE" w:rsidRPr="00106778" w14:paraId="1AD8C17D" w14:textId="77777777" w:rsidTr="00A37DEE">
        <w:trPr>
          <w:trHeight w:val="298"/>
        </w:trPr>
        <w:tc>
          <w:tcPr>
            <w:tcW w:w="567" w:type="dxa"/>
            <w:gridSpan w:val="2"/>
          </w:tcPr>
          <w:p w14:paraId="05699FD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3.2</w:t>
            </w:r>
          </w:p>
        </w:tc>
        <w:tc>
          <w:tcPr>
            <w:tcW w:w="2410" w:type="dxa"/>
          </w:tcPr>
          <w:p w14:paraId="4024EFA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Запровадження та проведення «Школи культурного лідера».</w:t>
            </w:r>
          </w:p>
        </w:tc>
        <w:tc>
          <w:tcPr>
            <w:tcW w:w="1133" w:type="dxa"/>
          </w:tcPr>
          <w:p w14:paraId="640B255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2027, 2029</w:t>
            </w:r>
          </w:p>
        </w:tc>
        <w:tc>
          <w:tcPr>
            <w:tcW w:w="1701" w:type="dxa"/>
          </w:tcPr>
          <w:p w14:paraId="1AA3AF74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Управління культури і туризму</w:t>
            </w:r>
          </w:p>
          <w:p w14:paraId="148EC7D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4496312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50E8135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100,0</w:t>
            </w:r>
          </w:p>
        </w:tc>
        <w:tc>
          <w:tcPr>
            <w:tcW w:w="1134" w:type="dxa"/>
          </w:tcPr>
          <w:p w14:paraId="723A9B3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4D625A9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134" w:type="dxa"/>
          </w:tcPr>
          <w:p w14:paraId="5139134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15A4E01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992" w:type="dxa"/>
          </w:tcPr>
          <w:p w14:paraId="7135714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2A48717D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Кількість навчальних модулів -  3. </w:t>
            </w:r>
          </w:p>
          <w:p w14:paraId="38368C12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lastRenderedPageBreak/>
              <w:t>Кількість учасників – не менше 50 осіб.</w:t>
            </w:r>
          </w:p>
          <w:p w14:paraId="1FA86934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Сформована спільнота активних діячів культури. </w:t>
            </w:r>
          </w:p>
        </w:tc>
      </w:tr>
      <w:tr w:rsidR="003571CE" w:rsidRPr="00106778" w14:paraId="502F2CE7" w14:textId="77777777" w:rsidTr="00A37DEE">
        <w:trPr>
          <w:trHeight w:val="298"/>
        </w:trPr>
        <w:tc>
          <w:tcPr>
            <w:tcW w:w="567" w:type="dxa"/>
            <w:gridSpan w:val="2"/>
          </w:tcPr>
          <w:p w14:paraId="0883AAD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3.3</w:t>
            </w:r>
          </w:p>
        </w:tc>
        <w:tc>
          <w:tcPr>
            <w:tcW w:w="2410" w:type="dxa"/>
          </w:tcPr>
          <w:p w14:paraId="3E3D7FB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Затвердження Програми підтримки культурно-мистецьких проєктів на конкурсній основі.</w:t>
            </w:r>
          </w:p>
        </w:tc>
        <w:tc>
          <w:tcPr>
            <w:tcW w:w="1133" w:type="dxa"/>
          </w:tcPr>
          <w:p w14:paraId="5859CDF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2027-2030</w:t>
            </w:r>
          </w:p>
        </w:tc>
        <w:tc>
          <w:tcPr>
            <w:tcW w:w="1701" w:type="dxa"/>
          </w:tcPr>
          <w:p w14:paraId="083EB2C8" w14:textId="206DBF92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Управління культури і туризму</w:t>
            </w:r>
          </w:p>
          <w:p w14:paraId="685D4B6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5E231A8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03BD213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2400,0</w:t>
            </w:r>
          </w:p>
        </w:tc>
        <w:tc>
          <w:tcPr>
            <w:tcW w:w="1134" w:type="dxa"/>
          </w:tcPr>
          <w:p w14:paraId="09AFAD4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339700B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600,0</w:t>
            </w:r>
          </w:p>
        </w:tc>
        <w:tc>
          <w:tcPr>
            <w:tcW w:w="1134" w:type="dxa"/>
          </w:tcPr>
          <w:p w14:paraId="43024AD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600,0</w:t>
            </w:r>
          </w:p>
        </w:tc>
        <w:tc>
          <w:tcPr>
            <w:tcW w:w="992" w:type="dxa"/>
          </w:tcPr>
          <w:p w14:paraId="49FEBB7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600,0</w:t>
            </w:r>
          </w:p>
        </w:tc>
        <w:tc>
          <w:tcPr>
            <w:tcW w:w="992" w:type="dxa"/>
          </w:tcPr>
          <w:p w14:paraId="4C6B243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600,0</w:t>
            </w:r>
          </w:p>
        </w:tc>
        <w:tc>
          <w:tcPr>
            <w:tcW w:w="1985" w:type="dxa"/>
          </w:tcPr>
          <w:p w14:paraId="455842B8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Кількість підтриманих проєктів щороку – 3. </w:t>
            </w:r>
          </w:p>
          <w:p w14:paraId="66045B4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Залучено громадськість до організації масштабних інноваційних заходів у громаді.</w:t>
            </w:r>
          </w:p>
        </w:tc>
      </w:tr>
      <w:tr w:rsidR="003571CE" w:rsidRPr="00106778" w14:paraId="0849F917" w14:textId="77777777" w:rsidTr="00A37DEE">
        <w:trPr>
          <w:trHeight w:val="298"/>
        </w:trPr>
        <w:tc>
          <w:tcPr>
            <w:tcW w:w="567" w:type="dxa"/>
            <w:gridSpan w:val="2"/>
          </w:tcPr>
          <w:p w14:paraId="3CDA7FE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3.4</w:t>
            </w:r>
          </w:p>
        </w:tc>
        <w:tc>
          <w:tcPr>
            <w:tcW w:w="2410" w:type="dxa"/>
          </w:tcPr>
          <w:p w14:paraId="2569563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Підвищення кваліфікації працівників туристичних об’єктів, екскурсоводів.</w:t>
            </w:r>
          </w:p>
        </w:tc>
        <w:tc>
          <w:tcPr>
            <w:tcW w:w="1133" w:type="dxa"/>
          </w:tcPr>
          <w:p w14:paraId="551CAC7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2028</w:t>
            </w:r>
          </w:p>
        </w:tc>
        <w:tc>
          <w:tcPr>
            <w:tcW w:w="1701" w:type="dxa"/>
          </w:tcPr>
          <w:p w14:paraId="4811CF3D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Управління культури і туризму</w:t>
            </w:r>
          </w:p>
          <w:p w14:paraId="6E4827DB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КП «Хмельницький туристично-інформаційний центр</w:t>
            </w:r>
          </w:p>
        </w:tc>
        <w:tc>
          <w:tcPr>
            <w:tcW w:w="1561" w:type="dxa"/>
          </w:tcPr>
          <w:p w14:paraId="612DEE7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3A218F3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134" w:type="dxa"/>
          </w:tcPr>
          <w:p w14:paraId="347FF7D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2C54ACA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47716F6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992" w:type="dxa"/>
          </w:tcPr>
          <w:p w14:paraId="65CC3E6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6782C9C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1F841217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Кількість навчальних модулів – 2.</w:t>
            </w:r>
          </w:p>
          <w:p w14:paraId="28B6CFA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Кількість учасників – не менше 20 осіб.</w:t>
            </w:r>
          </w:p>
        </w:tc>
      </w:tr>
      <w:tr w:rsidR="003571CE" w:rsidRPr="00106778" w14:paraId="14B385F4" w14:textId="77777777" w:rsidTr="00A37DEE">
        <w:trPr>
          <w:trHeight w:val="298"/>
        </w:trPr>
        <w:tc>
          <w:tcPr>
            <w:tcW w:w="567" w:type="dxa"/>
            <w:gridSpan w:val="2"/>
          </w:tcPr>
          <w:p w14:paraId="18E5A7A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3.5</w:t>
            </w:r>
          </w:p>
        </w:tc>
        <w:tc>
          <w:tcPr>
            <w:tcW w:w="2410" w:type="dxa"/>
          </w:tcPr>
          <w:p w14:paraId="3D5D38F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Створення методичного об’єднання закладів культури клубного типу</w:t>
            </w:r>
          </w:p>
        </w:tc>
        <w:tc>
          <w:tcPr>
            <w:tcW w:w="1133" w:type="dxa"/>
          </w:tcPr>
          <w:p w14:paraId="3C5E1A6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</w:tcPr>
          <w:p w14:paraId="01283C70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Міський будинок культури</w:t>
            </w:r>
          </w:p>
          <w:p w14:paraId="7FA345B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Заклади культури клубного типу громади</w:t>
            </w:r>
          </w:p>
        </w:tc>
        <w:tc>
          <w:tcPr>
            <w:tcW w:w="1561" w:type="dxa"/>
          </w:tcPr>
          <w:p w14:paraId="35B5693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0B919D1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6C43A9A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7AD178D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51168B7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68F1B56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1BC890A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7862098B" w14:textId="77777777" w:rsidR="005A1BB5" w:rsidRPr="00106778" w:rsidRDefault="005A1BB5" w:rsidP="003571CE">
            <w:pPr>
              <w:jc w:val="both"/>
              <w:rPr>
                <w:sz w:val="23"/>
                <w:szCs w:val="23"/>
              </w:rPr>
            </w:pPr>
            <w:r w:rsidRPr="00106778">
              <w:rPr>
                <w:sz w:val="23"/>
                <w:szCs w:val="23"/>
              </w:rPr>
              <w:t>Створено та функціонує методичне об’єднання працівників клубних закладів;</w:t>
            </w:r>
          </w:p>
          <w:p w14:paraId="6415002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Кількість </w:t>
            </w:r>
            <w:r w:rsidRPr="00106778">
              <w:rPr>
                <w:sz w:val="23"/>
                <w:szCs w:val="23"/>
              </w:rPr>
              <w:t xml:space="preserve"> методичних зустрічей на рік </w:t>
            </w:r>
            <w:r w:rsidRPr="00106778">
              <w:rPr>
                <w:sz w:val="23"/>
                <w:szCs w:val="23"/>
                <w:lang w:val="uk-UA"/>
              </w:rPr>
              <w:t xml:space="preserve">- </w:t>
            </w:r>
            <w:r w:rsidRPr="00106778">
              <w:rPr>
                <w:sz w:val="23"/>
                <w:szCs w:val="23"/>
              </w:rPr>
              <w:t>не менше 4.</w:t>
            </w:r>
          </w:p>
        </w:tc>
      </w:tr>
      <w:tr w:rsidR="003571CE" w:rsidRPr="00106778" w14:paraId="6EB4923B" w14:textId="77777777" w:rsidTr="00A37DEE">
        <w:trPr>
          <w:trHeight w:val="298"/>
        </w:trPr>
        <w:tc>
          <w:tcPr>
            <w:tcW w:w="567" w:type="dxa"/>
            <w:gridSpan w:val="2"/>
          </w:tcPr>
          <w:p w14:paraId="4626947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3.6</w:t>
            </w:r>
          </w:p>
          <w:p w14:paraId="511992B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</w:tcPr>
          <w:p w14:paraId="5D1F0E6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 xml:space="preserve">Створення методичного </w:t>
            </w:r>
            <w:r w:rsidRPr="00106778">
              <w:rPr>
                <w:sz w:val="23"/>
                <w:szCs w:val="23"/>
                <w:lang w:val="uk-UA" w:eastAsia="en-US"/>
              </w:rPr>
              <w:lastRenderedPageBreak/>
              <w:t>об’єднання викладачів образотворчого мистецтва</w:t>
            </w:r>
          </w:p>
        </w:tc>
        <w:tc>
          <w:tcPr>
            <w:tcW w:w="1133" w:type="dxa"/>
          </w:tcPr>
          <w:p w14:paraId="0B78C35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2026-2030</w:t>
            </w:r>
          </w:p>
        </w:tc>
        <w:tc>
          <w:tcPr>
            <w:tcW w:w="1701" w:type="dxa"/>
          </w:tcPr>
          <w:p w14:paraId="32EB8BDF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Хмельницька художня школа</w:t>
            </w:r>
          </w:p>
        </w:tc>
        <w:tc>
          <w:tcPr>
            <w:tcW w:w="1561" w:type="dxa"/>
          </w:tcPr>
          <w:p w14:paraId="1161AFA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6B9B36C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3C91968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3849C83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0191A3E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4B4A36F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792BEF0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257E05E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 xml:space="preserve">Удосконалено роботу та </w:t>
            </w:r>
            <w:r w:rsidRPr="00106778">
              <w:rPr>
                <w:sz w:val="23"/>
                <w:szCs w:val="23"/>
                <w:lang w:val="uk-UA" w:eastAsia="en-US"/>
              </w:rPr>
              <w:lastRenderedPageBreak/>
              <w:t>підвищено рівень викладачів образотворчого мистецтва мистецьких шкіл.</w:t>
            </w:r>
          </w:p>
        </w:tc>
      </w:tr>
      <w:tr w:rsidR="005A1BB5" w:rsidRPr="00106778" w14:paraId="559849B0" w14:textId="77777777" w:rsidTr="00A37DEE">
        <w:trPr>
          <w:trHeight w:val="416"/>
        </w:trPr>
        <w:tc>
          <w:tcPr>
            <w:tcW w:w="15877" w:type="dxa"/>
            <w:gridSpan w:val="13"/>
            <w:vAlign w:val="center"/>
          </w:tcPr>
          <w:p w14:paraId="205AC730" w14:textId="72DD84A8" w:rsidR="005A1BB5" w:rsidRPr="00106778" w:rsidRDefault="00924FAE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lastRenderedPageBreak/>
              <w:t xml:space="preserve">4. </w:t>
            </w:r>
            <w:r w:rsidR="005A1BB5" w:rsidRPr="00106778">
              <w:rPr>
                <w:b/>
                <w:sz w:val="23"/>
                <w:szCs w:val="23"/>
                <w:lang w:val="uk-UA"/>
              </w:rPr>
              <w:t>Актуалізація, переосмислення та збереження культурної спадщини громади</w:t>
            </w:r>
          </w:p>
        </w:tc>
      </w:tr>
      <w:tr w:rsidR="005A1BB5" w:rsidRPr="00106778" w14:paraId="22E61075" w14:textId="77777777" w:rsidTr="00A37DEE">
        <w:trPr>
          <w:trHeight w:val="298"/>
        </w:trPr>
        <w:tc>
          <w:tcPr>
            <w:tcW w:w="15877" w:type="dxa"/>
            <w:gridSpan w:val="13"/>
          </w:tcPr>
          <w:p w14:paraId="4E4FC931" w14:textId="77777777" w:rsidR="005A1BB5" w:rsidRPr="00106778" w:rsidRDefault="005A1BB5" w:rsidP="003571CE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106778">
              <w:rPr>
                <w:b/>
                <w:sz w:val="23"/>
                <w:szCs w:val="23"/>
                <w:lang w:val="uk-UA"/>
              </w:rPr>
              <w:t>Завдання:</w:t>
            </w:r>
          </w:p>
          <w:p w14:paraId="65E637FD" w14:textId="0CBF3D16" w:rsidR="005A1BB5" w:rsidRPr="00106778" w:rsidRDefault="000B4EC9" w:rsidP="003571CE">
            <w:pPr>
              <w:widowControl w:val="0"/>
              <w:autoSpaceDE w:val="0"/>
              <w:autoSpaceDN w:val="0"/>
              <w:contextualSpacing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1. </w:t>
            </w:r>
            <w:r w:rsidR="005A1BB5" w:rsidRPr="00106778">
              <w:rPr>
                <w:sz w:val="23"/>
                <w:szCs w:val="23"/>
                <w:lang w:val="uk-UA"/>
              </w:rPr>
              <w:t>Дослідження об’єктів матеріальної та нематеріальної культурної спадщини;</w:t>
            </w:r>
          </w:p>
          <w:p w14:paraId="4BFEC0EC" w14:textId="55BFB943" w:rsidR="005A1BB5" w:rsidRPr="00106778" w:rsidRDefault="000B4EC9" w:rsidP="003571CE">
            <w:pPr>
              <w:widowControl w:val="0"/>
              <w:autoSpaceDE w:val="0"/>
              <w:autoSpaceDN w:val="0"/>
              <w:contextualSpacing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2. </w:t>
            </w:r>
            <w:r w:rsidR="005A1BB5" w:rsidRPr="00106778">
              <w:rPr>
                <w:sz w:val="23"/>
                <w:szCs w:val="23"/>
                <w:lang w:val="uk-UA"/>
              </w:rPr>
              <w:t>Формування локальної ідентичності громади;</w:t>
            </w:r>
          </w:p>
          <w:p w14:paraId="073BF9AD" w14:textId="337BAAEA" w:rsidR="005A1BB5" w:rsidRPr="00106778" w:rsidRDefault="000B4EC9" w:rsidP="003571CE">
            <w:pPr>
              <w:widowControl w:val="0"/>
              <w:autoSpaceDE w:val="0"/>
              <w:autoSpaceDN w:val="0"/>
              <w:contextualSpacing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3. </w:t>
            </w:r>
            <w:r w:rsidR="005A1BB5" w:rsidRPr="00106778">
              <w:rPr>
                <w:sz w:val="23"/>
                <w:szCs w:val="23"/>
                <w:lang w:val="uk-UA"/>
              </w:rPr>
              <w:t>Популяризація культурної спадщини.</w:t>
            </w:r>
          </w:p>
        </w:tc>
      </w:tr>
      <w:tr w:rsidR="003571CE" w:rsidRPr="00106778" w14:paraId="10B4DE9E" w14:textId="77777777" w:rsidTr="00A37DEE">
        <w:trPr>
          <w:trHeight w:val="480"/>
        </w:trPr>
        <w:tc>
          <w:tcPr>
            <w:tcW w:w="567" w:type="dxa"/>
            <w:gridSpan w:val="2"/>
            <w:vMerge w:val="restart"/>
          </w:tcPr>
          <w:p w14:paraId="6F120B3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 w:val="restart"/>
          </w:tcPr>
          <w:p w14:paraId="2245AF2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665D210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  <w:vMerge w:val="restart"/>
          </w:tcPr>
          <w:p w14:paraId="1DC96D7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5379A9E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Всього</w:t>
            </w:r>
          </w:p>
        </w:tc>
        <w:tc>
          <w:tcPr>
            <w:tcW w:w="1134" w:type="dxa"/>
          </w:tcPr>
          <w:p w14:paraId="7D78C34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2455,0</w:t>
            </w:r>
          </w:p>
        </w:tc>
        <w:tc>
          <w:tcPr>
            <w:tcW w:w="1134" w:type="dxa"/>
          </w:tcPr>
          <w:p w14:paraId="1CE9A23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1785,0</w:t>
            </w:r>
          </w:p>
        </w:tc>
        <w:tc>
          <w:tcPr>
            <w:tcW w:w="1134" w:type="dxa"/>
          </w:tcPr>
          <w:p w14:paraId="4A00DCD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295,0</w:t>
            </w:r>
          </w:p>
        </w:tc>
        <w:tc>
          <w:tcPr>
            <w:tcW w:w="1134" w:type="dxa"/>
          </w:tcPr>
          <w:p w14:paraId="1E24FB2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125,0</w:t>
            </w:r>
          </w:p>
        </w:tc>
        <w:tc>
          <w:tcPr>
            <w:tcW w:w="992" w:type="dxa"/>
          </w:tcPr>
          <w:p w14:paraId="0BC4A36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125,0</w:t>
            </w:r>
          </w:p>
        </w:tc>
        <w:tc>
          <w:tcPr>
            <w:tcW w:w="992" w:type="dxa"/>
          </w:tcPr>
          <w:p w14:paraId="11BC4BE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125,0</w:t>
            </w:r>
          </w:p>
        </w:tc>
        <w:tc>
          <w:tcPr>
            <w:tcW w:w="1985" w:type="dxa"/>
          </w:tcPr>
          <w:p w14:paraId="7FB9A9D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77082FF9" w14:textId="77777777" w:rsidTr="00A37DEE">
        <w:trPr>
          <w:trHeight w:val="572"/>
        </w:trPr>
        <w:tc>
          <w:tcPr>
            <w:tcW w:w="567" w:type="dxa"/>
            <w:gridSpan w:val="2"/>
            <w:vMerge/>
          </w:tcPr>
          <w:p w14:paraId="05CD1AA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/>
          </w:tcPr>
          <w:p w14:paraId="28846EE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7B9F85E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1E0138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7C5924F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02ECD1A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2395,0</w:t>
            </w:r>
          </w:p>
        </w:tc>
        <w:tc>
          <w:tcPr>
            <w:tcW w:w="1134" w:type="dxa"/>
          </w:tcPr>
          <w:p w14:paraId="5234DD0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1725,0</w:t>
            </w:r>
          </w:p>
        </w:tc>
        <w:tc>
          <w:tcPr>
            <w:tcW w:w="1134" w:type="dxa"/>
          </w:tcPr>
          <w:p w14:paraId="5110F13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295,0</w:t>
            </w:r>
          </w:p>
        </w:tc>
        <w:tc>
          <w:tcPr>
            <w:tcW w:w="1134" w:type="dxa"/>
          </w:tcPr>
          <w:p w14:paraId="1202FCB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125,0</w:t>
            </w:r>
          </w:p>
        </w:tc>
        <w:tc>
          <w:tcPr>
            <w:tcW w:w="992" w:type="dxa"/>
          </w:tcPr>
          <w:p w14:paraId="17A5A64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125,0</w:t>
            </w:r>
          </w:p>
        </w:tc>
        <w:tc>
          <w:tcPr>
            <w:tcW w:w="992" w:type="dxa"/>
          </w:tcPr>
          <w:p w14:paraId="48E8318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125,0</w:t>
            </w:r>
          </w:p>
        </w:tc>
        <w:tc>
          <w:tcPr>
            <w:tcW w:w="1985" w:type="dxa"/>
          </w:tcPr>
          <w:p w14:paraId="0EC0018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037F6AF1" w14:textId="77777777" w:rsidTr="00A37DEE">
        <w:trPr>
          <w:trHeight w:val="414"/>
        </w:trPr>
        <w:tc>
          <w:tcPr>
            <w:tcW w:w="567" w:type="dxa"/>
            <w:gridSpan w:val="2"/>
            <w:vMerge/>
          </w:tcPr>
          <w:p w14:paraId="102554A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/>
          </w:tcPr>
          <w:p w14:paraId="032E360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1EDAB74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47B6F73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5137D01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Власні надходження</w:t>
            </w:r>
          </w:p>
        </w:tc>
        <w:tc>
          <w:tcPr>
            <w:tcW w:w="1134" w:type="dxa"/>
          </w:tcPr>
          <w:p w14:paraId="65365ED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60,0</w:t>
            </w:r>
          </w:p>
        </w:tc>
        <w:tc>
          <w:tcPr>
            <w:tcW w:w="1134" w:type="dxa"/>
          </w:tcPr>
          <w:p w14:paraId="71E1343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60,0</w:t>
            </w:r>
          </w:p>
        </w:tc>
        <w:tc>
          <w:tcPr>
            <w:tcW w:w="1134" w:type="dxa"/>
          </w:tcPr>
          <w:p w14:paraId="679C570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73C4755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52D6B93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128B48F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047B267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0DBC2AA4" w14:textId="77777777" w:rsidTr="00A37DEE">
        <w:trPr>
          <w:trHeight w:val="298"/>
        </w:trPr>
        <w:tc>
          <w:tcPr>
            <w:tcW w:w="567" w:type="dxa"/>
            <w:gridSpan w:val="2"/>
          </w:tcPr>
          <w:p w14:paraId="4A364C8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4.1</w:t>
            </w:r>
          </w:p>
        </w:tc>
        <w:tc>
          <w:tcPr>
            <w:tcW w:w="2410" w:type="dxa"/>
          </w:tcPr>
          <w:p w14:paraId="2021F07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Створення етнографічної кімнати «Мацьков’яни» у с. Мацьківці з акцентом на культурну спадщину національних спільнот.</w:t>
            </w:r>
          </w:p>
        </w:tc>
        <w:tc>
          <w:tcPr>
            <w:tcW w:w="1133" w:type="dxa"/>
          </w:tcPr>
          <w:p w14:paraId="5112EBE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</w:t>
            </w:r>
          </w:p>
        </w:tc>
        <w:tc>
          <w:tcPr>
            <w:tcW w:w="1701" w:type="dxa"/>
          </w:tcPr>
          <w:p w14:paraId="5DF01118" w14:textId="77777777" w:rsidR="005A1BB5" w:rsidRPr="00106778" w:rsidRDefault="005A1BB5" w:rsidP="00F776DA">
            <w:pPr>
              <w:widowControl w:val="0"/>
              <w:autoSpaceDE w:val="0"/>
              <w:autoSpaceDN w:val="0"/>
              <w:ind w:right="-58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Центр культури і дозвілля с. Мацьківці старостинського округу з центром у с.Шаровечка</w:t>
            </w:r>
          </w:p>
        </w:tc>
        <w:tc>
          <w:tcPr>
            <w:tcW w:w="1561" w:type="dxa"/>
          </w:tcPr>
          <w:p w14:paraId="5DCCB74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11A139A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134" w:type="dxa"/>
          </w:tcPr>
          <w:p w14:paraId="712C867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134" w:type="dxa"/>
          </w:tcPr>
          <w:p w14:paraId="543061A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5F1FCB7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61CE699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46B6281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552BD5F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 xml:space="preserve">Створено новий культурний простір у с. Мацьківці, де збережено етнографічну спадщину села. </w:t>
            </w:r>
          </w:p>
        </w:tc>
      </w:tr>
      <w:tr w:rsidR="003571CE" w:rsidRPr="00106778" w14:paraId="1B9204F9" w14:textId="77777777" w:rsidTr="00A37DEE">
        <w:trPr>
          <w:trHeight w:val="1200"/>
        </w:trPr>
        <w:tc>
          <w:tcPr>
            <w:tcW w:w="567" w:type="dxa"/>
            <w:gridSpan w:val="2"/>
            <w:vMerge w:val="restart"/>
          </w:tcPr>
          <w:p w14:paraId="06BC9B1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4.2</w:t>
            </w:r>
          </w:p>
        </w:tc>
        <w:tc>
          <w:tcPr>
            <w:tcW w:w="2410" w:type="dxa"/>
            <w:vMerge w:val="restart"/>
          </w:tcPr>
          <w:p w14:paraId="0C97709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Створення театру етнічних традицій та обрядової культури «ПереТвір».</w:t>
            </w:r>
          </w:p>
        </w:tc>
        <w:tc>
          <w:tcPr>
            <w:tcW w:w="1133" w:type="dxa"/>
            <w:vMerge w:val="restart"/>
          </w:tcPr>
          <w:p w14:paraId="28C72E8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</w:t>
            </w:r>
          </w:p>
        </w:tc>
        <w:tc>
          <w:tcPr>
            <w:tcW w:w="1701" w:type="dxa"/>
            <w:vMerge w:val="restart"/>
          </w:tcPr>
          <w:p w14:paraId="7C5059B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Школа мистецтв</w:t>
            </w:r>
          </w:p>
        </w:tc>
        <w:tc>
          <w:tcPr>
            <w:tcW w:w="1561" w:type="dxa"/>
          </w:tcPr>
          <w:p w14:paraId="318F950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6C561B6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3E66AFD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0474882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0598DB4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541FE2D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664F367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  <w:vMerge w:val="restart"/>
          </w:tcPr>
          <w:p w14:paraId="07E94894" w14:textId="77777777" w:rsidR="005A1BB5" w:rsidRPr="00106778" w:rsidRDefault="005A1BB5" w:rsidP="003571CE">
            <w:pPr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Збережено українські етнічні традиції, створено спільноту – театр «ПереТвір». Кількість фольклорних виступів – не менше 4.</w:t>
            </w:r>
          </w:p>
        </w:tc>
      </w:tr>
      <w:tr w:rsidR="003571CE" w:rsidRPr="00106778" w14:paraId="76CA92AC" w14:textId="77777777" w:rsidTr="00A37DEE">
        <w:trPr>
          <w:trHeight w:val="1062"/>
        </w:trPr>
        <w:tc>
          <w:tcPr>
            <w:tcW w:w="567" w:type="dxa"/>
            <w:gridSpan w:val="2"/>
            <w:vMerge/>
          </w:tcPr>
          <w:p w14:paraId="4BD5889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/>
          </w:tcPr>
          <w:p w14:paraId="59E500C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415BFE4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0135D84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561" w:type="dxa"/>
          </w:tcPr>
          <w:p w14:paraId="09B725B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Власні надходження</w:t>
            </w:r>
          </w:p>
        </w:tc>
        <w:tc>
          <w:tcPr>
            <w:tcW w:w="1134" w:type="dxa"/>
          </w:tcPr>
          <w:p w14:paraId="522F867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60,0</w:t>
            </w:r>
          </w:p>
        </w:tc>
        <w:tc>
          <w:tcPr>
            <w:tcW w:w="1134" w:type="dxa"/>
          </w:tcPr>
          <w:p w14:paraId="04479C6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60,0</w:t>
            </w:r>
          </w:p>
        </w:tc>
        <w:tc>
          <w:tcPr>
            <w:tcW w:w="1134" w:type="dxa"/>
          </w:tcPr>
          <w:p w14:paraId="4A46F62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1F5D0F0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501569F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608FD37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  <w:vMerge/>
          </w:tcPr>
          <w:p w14:paraId="08B08427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3571CE" w:rsidRPr="00106778" w14:paraId="2D6F3FC6" w14:textId="77777777" w:rsidTr="00A37DEE">
        <w:trPr>
          <w:trHeight w:val="298"/>
        </w:trPr>
        <w:tc>
          <w:tcPr>
            <w:tcW w:w="567" w:type="dxa"/>
            <w:gridSpan w:val="2"/>
          </w:tcPr>
          <w:p w14:paraId="5469CDC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4.3</w:t>
            </w:r>
          </w:p>
        </w:tc>
        <w:tc>
          <w:tcPr>
            <w:tcW w:w="2410" w:type="dxa"/>
          </w:tcPr>
          <w:p w14:paraId="7A07A6A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 xml:space="preserve">Відновлення та проведення фольклорних експедицій </w:t>
            </w:r>
            <w:r w:rsidRPr="00106778">
              <w:rPr>
                <w:sz w:val="23"/>
                <w:szCs w:val="23"/>
                <w:lang w:val="uk-UA" w:eastAsia="en-US"/>
              </w:rPr>
              <w:lastRenderedPageBreak/>
              <w:t>«Лабораторія фольклору» (польові дослідження, аудіозапис, розшифрування та видання нот)</w:t>
            </w:r>
          </w:p>
        </w:tc>
        <w:tc>
          <w:tcPr>
            <w:tcW w:w="1133" w:type="dxa"/>
          </w:tcPr>
          <w:p w14:paraId="1291355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2026-2030</w:t>
            </w:r>
          </w:p>
        </w:tc>
        <w:tc>
          <w:tcPr>
            <w:tcW w:w="1701" w:type="dxa"/>
          </w:tcPr>
          <w:p w14:paraId="67B79747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Школа мистецтв, школа мистецтв «Райдуга»</w:t>
            </w:r>
          </w:p>
          <w:p w14:paraId="09336EBD" w14:textId="2D5B084D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lastRenderedPageBreak/>
              <w:t>Школа мистецтв «Озерна»</w:t>
            </w:r>
          </w:p>
          <w:p w14:paraId="152C0A60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Школа мистецтв «Заріччя»</w:t>
            </w:r>
          </w:p>
          <w:p w14:paraId="5596C3D0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Музична школа №1 імені М.Мозгового</w:t>
            </w:r>
          </w:p>
          <w:p w14:paraId="13E2F29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Центр національного виховання учнівської молоді</w:t>
            </w:r>
          </w:p>
        </w:tc>
        <w:tc>
          <w:tcPr>
            <w:tcW w:w="1561" w:type="dxa"/>
          </w:tcPr>
          <w:p w14:paraId="048106D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Бюджет громади</w:t>
            </w:r>
          </w:p>
        </w:tc>
        <w:tc>
          <w:tcPr>
            <w:tcW w:w="1134" w:type="dxa"/>
          </w:tcPr>
          <w:p w14:paraId="64EF146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125,0</w:t>
            </w:r>
          </w:p>
        </w:tc>
        <w:tc>
          <w:tcPr>
            <w:tcW w:w="1134" w:type="dxa"/>
          </w:tcPr>
          <w:p w14:paraId="42EDBDA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25,0</w:t>
            </w:r>
          </w:p>
        </w:tc>
        <w:tc>
          <w:tcPr>
            <w:tcW w:w="1134" w:type="dxa"/>
          </w:tcPr>
          <w:p w14:paraId="3590B50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25,0</w:t>
            </w:r>
          </w:p>
        </w:tc>
        <w:tc>
          <w:tcPr>
            <w:tcW w:w="1134" w:type="dxa"/>
          </w:tcPr>
          <w:p w14:paraId="0B7D00A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25,0</w:t>
            </w:r>
          </w:p>
        </w:tc>
        <w:tc>
          <w:tcPr>
            <w:tcW w:w="992" w:type="dxa"/>
          </w:tcPr>
          <w:p w14:paraId="558F6C0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25,0</w:t>
            </w:r>
          </w:p>
        </w:tc>
        <w:tc>
          <w:tcPr>
            <w:tcW w:w="992" w:type="dxa"/>
          </w:tcPr>
          <w:p w14:paraId="7A2FFC1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25,0</w:t>
            </w:r>
          </w:p>
        </w:tc>
        <w:tc>
          <w:tcPr>
            <w:tcW w:w="1985" w:type="dxa"/>
          </w:tcPr>
          <w:p w14:paraId="1DE6FD5D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Кількість експедицій – не менше 2 на рік.</w:t>
            </w:r>
          </w:p>
          <w:p w14:paraId="419287C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Зібрано й записано </w:t>
            </w:r>
            <w:r w:rsidRPr="00106778">
              <w:rPr>
                <w:sz w:val="23"/>
                <w:szCs w:val="23"/>
                <w:lang w:val="uk-UA"/>
              </w:rPr>
              <w:lastRenderedPageBreak/>
              <w:t>фольклорні матеріали.</w:t>
            </w:r>
          </w:p>
        </w:tc>
      </w:tr>
      <w:tr w:rsidR="003571CE" w:rsidRPr="00106778" w14:paraId="7299AEF8" w14:textId="77777777" w:rsidTr="00A37DEE">
        <w:trPr>
          <w:trHeight w:val="3118"/>
        </w:trPr>
        <w:tc>
          <w:tcPr>
            <w:tcW w:w="567" w:type="dxa"/>
            <w:gridSpan w:val="2"/>
          </w:tcPr>
          <w:p w14:paraId="1FEE530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4.4</w:t>
            </w:r>
          </w:p>
        </w:tc>
        <w:tc>
          <w:tcPr>
            <w:tcW w:w="2410" w:type="dxa"/>
          </w:tcPr>
          <w:p w14:paraId="14F484B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Започаткування проєкту «Сад пісень» (відтворення традиції колективного хорового співу).</w:t>
            </w:r>
          </w:p>
        </w:tc>
        <w:tc>
          <w:tcPr>
            <w:tcW w:w="1133" w:type="dxa"/>
          </w:tcPr>
          <w:p w14:paraId="03954C4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</w:t>
            </w:r>
          </w:p>
        </w:tc>
        <w:tc>
          <w:tcPr>
            <w:tcW w:w="1701" w:type="dxa"/>
          </w:tcPr>
          <w:p w14:paraId="119B54A6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Управління культури і туризму,</w:t>
            </w:r>
          </w:p>
          <w:p w14:paraId="0F0B2186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Академічний муніципальний камерний хор,</w:t>
            </w:r>
          </w:p>
          <w:p w14:paraId="3911D484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Мистецькі школи,</w:t>
            </w:r>
          </w:p>
          <w:p w14:paraId="7C12A6B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Центри культури і дозвілля</w:t>
            </w:r>
          </w:p>
        </w:tc>
        <w:tc>
          <w:tcPr>
            <w:tcW w:w="1561" w:type="dxa"/>
          </w:tcPr>
          <w:p w14:paraId="7291ACD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59A18F1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134" w:type="dxa"/>
          </w:tcPr>
          <w:p w14:paraId="25FB92D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134" w:type="dxa"/>
          </w:tcPr>
          <w:p w14:paraId="3F3C228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0104B31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2C5829D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4D4AE45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4D25E562" w14:textId="77777777" w:rsidR="005A1BB5" w:rsidRPr="00106778" w:rsidRDefault="005A1BB5" w:rsidP="003571CE">
            <w:pPr>
              <w:jc w:val="both"/>
              <w:rPr>
                <w:sz w:val="23"/>
                <w:szCs w:val="23"/>
              </w:rPr>
            </w:pPr>
            <w:r w:rsidRPr="00106778">
              <w:rPr>
                <w:sz w:val="23"/>
                <w:szCs w:val="23"/>
              </w:rPr>
              <w:t>Проєкт «Сад пісень» реалізовано.</w:t>
            </w:r>
          </w:p>
          <w:p w14:paraId="41DDBC9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Підвищено культурну згуртованість громади, відновлено цінність колективного співу як елементу нематеріальної культурної спадщини.</w:t>
            </w:r>
          </w:p>
        </w:tc>
      </w:tr>
      <w:tr w:rsidR="003571CE" w:rsidRPr="00106778" w14:paraId="59B8699D" w14:textId="77777777" w:rsidTr="00A37DEE">
        <w:trPr>
          <w:trHeight w:val="248"/>
        </w:trPr>
        <w:tc>
          <w:tcPr>
            <w:tcW w:w="567" w:type="dxa"/>
            <w:gridSpan w:val="2"/>
          </w:tcPr>
          <w:p w14:paraId="0CDA5B6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4.5</w:t>
            </w:r>
          </w:p>
        </w:tc>
        <w:tc>
          <w:tcPr>
            <w:tcW w:w="2410" w:type="dxa"/>
          </w:tcPr>
          <w:p w14:paraId="2FF23DD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Продовження дослідження української ікони кінця ХІХ – початку ХХ століття</w:t>
            </w:r>
          </w:p>
        </w:tc>
        <w:tc>
          <w:tcPr>
            <w:tcW w:w="1133" w:type="dxa"/>
          </w:tcPr>
          <w:p w14:paraId="7B3B216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</w:tcPr>
          <w:p w14:paraId="267CF3B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Школа іконопису «Нікош»</w:t>
            </w:r>
          </w:p>
        </w:tc>
        <w:tc>
          <w:tcPr>
            <w:tcW w:w="1561" w:type="dxa"/>
          </w:tcPr>
          <w:p w14:paraId="229D723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0D347D0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31AE555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080C702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60374C9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44819D6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3B7FADB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2C381BA6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Кількість створених ікон –  10</w:t>
            </w:r>
          </w:p>
          <w:p w14:paraId="7F8984C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Проведено виставку – презентацію ікон, створених у ході дослідження.</w:t>
            </w:r>
          </w:p>
        </w:tc>
      </w:tr>
      <w:tr w:rsidR="003571CE" w:rsidRPr="00106778" w14:paraId="203100FA" w14:textId="77777777" w:rsidTr="00A37DEE">
        <w:trPr>
          <w:trHeight w:val="248"/>
        </w:trPr>
        <w:tc>
          <w:tcPr>
            <w:tcW w:w="567" w:type="dxa"/>
            <w:gridSpan w:val="2"/>
          </w:tcPr>
          <w:p w14:paraId="12B88E4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4.6</w:t>
            </w:r>
          </w:p>
        </w:tc>
        <w:tc>
          <w:tcPr>
            <w:tcW w:w="2410" w:type="dxa"/>
          </w:tcPr>
          <w:p w14:paraId="4D36A59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 xml:space="preserve">Проведення </w:t>
            </w:r>
            <w:r w:rsidRPr="00106778">
              <w:rPr>
                <w:sz w:val="23"/>
                <w:szCs w:val="23"/>
                <w:lang w:val="uk-UA" w:eastAsia="en-US"/>
              </w:rPr>
              <w:lastRenderedPageBreak/>
              <w:t>іконописного пленеру для дорослих і молоді від 14 років</w:t>
            </w:r>
          </w:p>
        </w:tc>
        <w:tc>
          <w:tcPr>
            <w:tcW w:w="1133" w:type="dxa"/>
          </w:tcPr>
          <w:p w14:paraId="447A5D8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2027</w:t>
            </w:r>
          </w:p>
        </w:tc>
        <w:tc>
          <w:tcPr>
            <w:tcW w:w="1701" w:type="dxa"/>
          </w:tcPr>
          <w:p w14:paraId="2561EFB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 xml:space="preserve">Школа </w:t>
            </w:r>
            <w:r w:rsidRPr="00106778">
              <w:rPr>
                <w:sz w:val="23"/>
                <w:szCs w:val="23"/>
                <w:lang w:val="uk-UA" w:eastAsia="en-US"/>
              </w:rPr>
              <w:lastRenderedPageBreak/>
              <w:t>іконопису «Нікош»</w:t>
            </w:r>
          </w:p>
        </w:tc>
        <w:tc>
          <w:tcPr>
            <w:tcW w:w="1561" w:type="dxa"/>
          </w:tcPr>
          <w:p w14:paraId="3934F3E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 xml:space="preserve">Бюджет </w:t>
            </w:r>
            <w:r w:rsidRPr="00106778">
              <w:rPr>
                <w:sz w:val="23"/>
                <w:szCs w:val="23"/>
                <w:lang w:val="uk-UA" w:eastAsia="en-US"/>
              </w:rPr>
              <w:lastRenderedPageBreak/>
              <w:t>громади</w:t>
            </w:r>
          </w:p>
        </w:tc>
        <w:tc>
          <w:tcPr>
            <w:tcW w:w="1134" w:type="dxa"/>
          </w:tcPr>
          <w:p w14:paraId="3F7DAAE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20,0</w:t>
            </w:r>
          </w:p>
        </w:tc>
        <w:tc>
          <w:tcPr>
            <w:tcW w:w="1134" w:type="dxa"/>
          </w:tcPr>
          <w:p w14:paraId="53122C6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7B3EF02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20,0</w:t>
            </w:r>
          </w:p>
        </w:tc>
        <w:tc>
          <w:tcPr>
            <w:tcW w:w="1134" w:type="dxa"/>
          </w:tcPr>
          <w:p w14:paraId="38907FA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1A7E286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74DFA44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42ADCA2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 xml:space="preserve">Сформовано </w:t>
            </w:r>
            <w:r w:rsidRPr="00106778">
              <w:rPr>
                <w:sz w:val="23"/>
                <w:szCs w:val="23"/>
                <w:lang w:val="uk-UA" w:eastAsia="en-US"/>
              </w:rPr>
              <w:lastRenderedPageBreak/>
              <w:t>спільноту учасників, які виявили зацікавленість у подальшому вивченні іконопису.</w:t>
            </w:r>
          </w:p>
        </w:tc>
      </w:tr>
      <w:tr w:rsidR="003571CE" w:rsidRPr="00106778" w14:paraId="607C488B" w14:textId="77777777" w:rsidTr="00A37DEE">
        <w:trPr>
          <w:trHeight w:val="248"/>
        </w:trPr>
        <w:tc>
          <w:tcPr>
            <w:tcW w:w="567" w:type="dxa"/>
            <w:gridSpan w:val="2"/>
          </w:tcPr>
          <w:p w14:paraId="12FF434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4.7</w:t>
            </w:r>
          </w:p>
        </w:tc>
        <w:tc>
          <w:tcPr>
            <w:tcW w:w="2410" w:type="dxa"/>
          </w:tcPr>
          <w:p w14:paraId="65C3AC3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Створення клубу хмельницьких колекціонерів та проведення циклу виставок приватних колекцій</w:t>
            </w:r>
          </w:p>
        </w:tc>
        <w:tc>
          <w:tcPr>
            <w:tcW w:w="1133" w:type="dxa"/>
          </w:tcPr>
          <w:p w14:paraId="1EB29C2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</w:tcPr>
          <w:p w14:paraId="451CC29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Музей історії міста Хмельницького</w:t>
            </w:r>
          </w:p>
        </w:tc>
        <w:tc>
          <w:tcPr>
            <w:tcW w:w="1561" w:type="dxa"/>
          </w:tcPr>
          <w:p w14:paraId="7B62909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0F52F53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7C95DD2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1C52E8E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33BDD2F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1452260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2E8A3A3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07E7BE4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Створено та діє клуб хмельницьких колекціонерів; Кількість виставок колекціонерів – не менше 3 протягом дії Програми.</w:t>
            </w:r>
          </w:p>
        </w:tc>
      </w:tr>
      <w:tr w:rsidR="003571CE" w:rsidRPr="00106778" w14:paraId="1B4CF9AA" w14:textId="77777777" w:rsidTr="00A37DEE">
        <w:trPr>
          <w:trHeight w:val="248"/>
        </w:trPr>
        <w:tc>
          <w:tcPr>
            <w:tcW w:w="567" w:type="dxa"/>
            <w:gridSpan w:val="2"/>
          </w:tcPr>
          <w:p w14:paraId="1AF7DBA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4.8</w:t>
            </w:r>
          </w:p>
        </w:tc>
        <w:tc>
          <w:tcPr>
            <w:tcW w:w="2410" w:type="dxa"/>
          </w:tcPr>
          <w:p w14:paraId="31B289B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Розробка оновленої концепції експозиції Музейного комплексу історії та культури міста Хмельницького.</w:t>
            </w:r>
          </w:p>
        </w:tc>
        <w:tc>
          <w:tcPr>
            <w:tcW w:w="1133" w:type="dxa"/>
          </w:tcPr>
          <w:p w14:paraId="295AB2A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</w:t>
            </w:r>
          </w:p>
        </w:tc>
        <w:tc>
          <w:tcPr>
            <w:tcW w:w="1701" w:type="dxa"/>
          </w:tcPr>
          <w:p w14:paraId="1783D9AE" w14:textId="185A37A9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Управління культури і туризму</w:t>
            </w:r>
          </w:p>
          <w:p w14:paraId="3842A01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Музей історії міста</w:t>
            </w:r>
          </w:p>
        </w:tc>
        <w:tc>
          <w:tcPr>
            <w:tcW w:w="1561" w:type="dxa"/>
          </w:tcPr>
          <w:p w14:paraId="6F0518F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319C219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1500,0</w:t>
            </w:r>
          </w:p>
        </w:tc>
        <w:tc>
          <w:tcPr>
            <w:tcW w:w="1134" w:type="dxa"/>
          </w:tcPr>
          <w:p w14:paraId="4DC2420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1500,0</w:t>
            </w:r>
          </w:p>
        </w:tc>
        <w:tc>
          <w:tcPr>
            <w:tcW w:w="1134" w:type="dxa"/>
          </w:tcPr>
          <w:p w14:paraId="306ADC2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0E8CC26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490B858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5A0F1D4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10E4243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Оновлену концепцію експозиції Музейного комплексу історії та культури громади розроблено, погоджено та використано як основу для формування експозиції.</w:t>
            </w:r>
          </w:p>
        </w:tc>
      </w:tr>
      <w:tr w:rsidR="003571CE" w:rsidRPr="00106778" w14:paraId="3EA0F114" w14:textId="77777777" w:rsidTr="00A37DEE">
        <w:trPr>
          <w:trHeight w:val="248"/>
        </w:trPr>
        <w:tc>
          <w:tcPr>
            <w:tcW w:w="567" w:type="dxa"/>
            <w:gridSpan w:val="2"/>
          </w:tcPr>
          <w:p w14:paraId="7312B96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 xml:space="preserve">4.9 </w:t>
            </w:r>
          </w:p>
        </w:tc>
        <w:tc>
          <w:tcPr>
            <w:tcW w:w="2410" w:type="dxa"/>
          </w:tcPr>
          <w:p w14:paraId="305EE18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Придбання та поповнення музейної збірки (експонати, предмети фондового зберігання).</w:t>
            </w:r>
          </w:p>
        </w:tc>
        <w:tc>
          <w:tcPr>
            <w:tcW w:w="1133" w:type="dxa"/>
          </w:tcPr>
          <w:p w14:paraId="42FE0A4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</w:tcPr>
          <w:p w14:paraId="26DCF54D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Музей історії міста Хмельницького</w:t>
            </w:r>
          </w:p>
        </w:tc>
        <w:tc>
          <w:tcPr>
            <w:tcW w:w="1561" w:type="dxa"/>
          </w:tcPr>
          <w:p w14:paraId="05BB449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7C4348D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500,0</w:t>
            </w:r>
          </w:p>
        </w:tc>
        <w:tc>
          <w:tcPr>
            <w:tcW w:w="1134" w:type="dxa"/>
          </w:tcPr>
          <w:p w14:paraId="3C4E673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100,0</w:t>
            </w:r>
          </w:p>
        </w:tc>
        <w:tc>
          <w:tcPr>
            <w:tcW w:w="1134" w:type="dxa"/>
          </w:tcPr>
          <w:p w14:paraId="26D9FC8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100,0</w:t>
            </w:r>
          </w:p>
        </w:tc>
        <w:tc>
          <w:tcPr>
            <w:tcW w:w="1134" w:type="dxa"/>
          </w:tcPr>
          <w:p w14:paraId="13BA6BB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100,0</w:t>
            </w:r>
          </w:p>
        </w:tc>
        <w:tc>
          <w:tcPr>
            <w:tcW w:w="992" w:type="dxa"/>
          </w:tcPr>
          <w:p w14:paraId="71C311B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100,0</w:t>
            </w:r>
          </w:p>
        </w:tc>
        <w:tc>
          <w:tcPr>
            <w:tcW w:w="992" w:type="dxa"/>
          </w:tcPr>
          <w:p w14:paraId="638A6E5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100,0</w:t>
            </w:r>
          </w:p>
        </w:tc>
        <w:tc>
          <w:tcPr>
            <w:tcW w:w="1985" w:type="dxa"/>
          </w:tcPr>
          <w:p w14:paraId="50B804E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Музейну збірку поповнено щонайменше на 100 одиниць збереження відповідно до профілю музею.</w:t>
            </w:r>
          </w:p>
        </w:tc>
      </w:tr>
      <w:tr w:rsidR="003571CE" w:rsidRPr="00106778" w14:paraId="1060DC26" w14:textId="77777777" w:rsidTr="00A37DEE">
        <w:trPr>
          <w:trHeight w:val="248"/>
        </w:trPr>
        <w:tc>
          <w:tcPr>
            <w:tcW w:w="567" w:type="dxa"/>
            <w:gridSpan w:val="2"/>
          </w:tcPr>
          <w:p w14:paraId="3F4D59F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4.10</w:t>
            </w:r>
          </w:p>
        </w:tc>
        <w:tc>
          <w:tcPr>
            <w:tcW w:w="2410" w:type="dxa"/>
          </w:tcPr>
          <w:p w14:paraId="1581406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Оцифрування музейних фондів</w:t>
            </w:r>
          </w:p>
        </w:tc>
        <w:tc>
          <w:tcPr>
            <w:tcW w:w="1133" w:type="dxa"/>
          </w:tcPr>
          <w:p w14:paraId="1A91A4C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2027</w:t>
            </w:r>
          </w:p>
        </w:tc>
        <w:tc>
          <w:tcPr>
            <w:tcW w:w="1701" w:type="dxa"/>
          </w:tcPr>
          <w:p w14:paraId="606B9147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Музей історії міста Хмельницького</w:t>
            </w:r>
          </w:p>
        </w:tc>
        <w:tc>
          <w:tcPr>
            <w:tcW w:w="1561" w:type="dxa"/>
          </w:tcPr>
          <w:p w14:paraId="19B13DF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3FA2F92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150,0</w:t>
            </w:r>
          </w:p>
        </w:tc>
        <w:tc>
          <w:tcPr>
            <w:tcW w:w="1134" w:type="dxa"/>
          </w:tcPr>
          <w:p w14:paraId="6A3D57D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4E60751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150,0</w:t>
            </w:r>
          </w:p>
        </w:tc>
        <w:tc>
          <w:tcPr>
            <w:tcW w:w="1134" w:type="dxa"/>
          </w:tcPr>
          <w:p w14:paraId="6578582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54DAD2D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69D779E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0A6CF0DC" w14:textId="49629F0A" w:rsidR="005A1BB5" w:rsidRPr="00106778" w:rsidRDefault="005A1BB5" w:rsidP="00451B1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Оцифровано не менше 5000 одиниць музейних фондів та внесено їх до електронної бази обліку.</w:t>
            </w:r>
          </w:p>
        </w:tc>
      </w:tr>
      <w:tr w:rsidR="003571CE" w:rsidRPr="00106778" w14:paraId="61E8E96B" w14:textId="77777777" w:rsidTr="00A37DEE">
        <w:trPr>
          <w:trHeight w:val="248"/>
        </w:trPr>
        <w:tc>
          <w:tcPr>
            <w:tcW w:w="567" w:type="dxa"/>
            <w:gridSpan w:val="2"/>
          </w:tcPr>
          <w:p w14:paraId="6EEA686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4.11</w:t>
            </w:r>
          </w:p>
        </w:tc>
        <w:tc>
          <w:tcPr>
            <w:tcW w:w="2410" w:type="dxa"/>
          </w:tcPr>
          <w:p w14:paraId="31B540D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Віртуальний проєкт «Наші. Про місто і людей» (АІ – відеорозповіді про видатних уродженців міста)</w:t>
            </w:r>
          </w:p>
        </w:tc>
        <w:tc>
          <w:tcPr>
            <w:tcW w:w="1133" w:type="dxa"/>
          </w:tcPr>
          <w:p w14:paraId="118656B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</w:tcPr>
          <w:p w14:paraId="69B8C088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Управління культури і туризму</w:t>
            </w:r>
          </w:p>
          <w:p w14:paraId="6FBF0163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Музей історії міста Хмельницького</w:t>
            </w:r>
          </w:p>
        </w:tc>
        <w:tc>
          <w:tcPr>
            <w:tcW w:w="1561" w:type="dxa"/>
          </w:tcPr>
          <w:p w14:paraId="0DA526F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13D43F6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50900C7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413AC26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064040A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69FD4E1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35A89E4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20CC8A7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Створено та оприлюднено серію AI-відео розповідей (не менше 20) видатних особистостей громади у відкритому доступі.</w:t>
            </w:r>
          </w:p>
        </w:tc>
      </w:tr>
      <w:tr w:rsidR="005A1BB5" w:rsidRPr="00106778" w14:paraId="6DCD6C78" w14:textId="77777777" w:rsidTr="00A37DEE">
        <w:trPr>
          <w:trHeight w:val="391"/>
        </w:trPr>
        <w:tc>
          <w:tcPr>
            <w:tcW w:w="15877" w:type="dxa"/>
            <w:gridSpan w:val="13"/>
            <w:vAlign w:val="center"/>
          </w:tcPr>
          <w:p w14:paraId="3F4FA72E" w14:textId="5A0CB6C9" w:rsidR="005A1BB5" w:rsidRPr="00106778" w:rsidRDefault="00924FAE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 xml:space="preserve">5. </w:t>
            </w:r>
            <w:r w:rsidR="005A1BB5" w:rsidRPr="00106778">
              <w:rPr>
                <w:b/>
                <w:sz w:val="23"/>
                <w:szCs w:val="23"/>
                <w:lang w:val="uk-UA" w:eastAsia="en-US"/>
              </w:rPr>
              <w:t>Підтримка та згуртованість громади через культуру</w:t>
            </w:r>
          </w:p>
        </w:tc>
      </w:tr>
      <w:tr w:rsidR="005A1BB5" w:rsidRPr="00106778" w14:paraId="0B694EF8" w14:textId="77777777" w:rsidTr="00A37DEE">
        <w:trPr>
          <w:trHeight w:val="298"/>
        </w:trPr>
        <w:tc>
          <w:tcPr>
            <w:tcW w:w="15877" w:type="dxa"/>
            <w:gridSpan w:val="13"/>
          </w:tcPr>
          <w:p w14:paraId="5B9F33A6" w14:textId="77777777" w:rsidR="00924FAE" w:rsidRDefault="005A1BB5" w:rsidP="003571CE">
            <w:pPr>
              <w:jc w:val="both"/>
              <w:rPr>
                <w:b/>
                <w:sz w:val="23"/>
                <w:szCs w:val="23"/>
                <w:lang w:val="uk-UA"/>
              </w:rPr>
            </w:pPr>
            <w:r w:rsidRPr="00106778">
              <w:rPr>
                <w:b/>
                <w:sz w:val="23"/>
                <w:szCs w:val="23"/>
                <w:lang w:val="uk-UA"/>
              </w:rPr>
              <w:t>Завдання:</w:t>
            </w:r>
          </w:p>
          <w:p w14:paraId="00F6A765" w14:textId="79BCFA9C" w:rsidR="005A1BB5" w:rsidRPr="00924FAE" w:rsidRDefault="00924FAE" w:rsidP="003571CE">
            <w:pPr>
              <w:jc w:val="both"/>
              <w:rPr>
                <w:b/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1. </w:t>
            </w:r>
            <w:r w:rsidR="005A1BB5" w:rsidRPr="00106778">
              <w:rPr>
                <w:sz w:val="23"/>
                <w:szCs w:val="23"/>
                <w:lang w:val="uk-UA"/>
              </w:rPr>
              <w:t>Підтримка психоемоційного та соціального благополуччя мешканців;</w:t>
            </w:r>
          </w:p>
          <w:p w14:paraId="11808B36" w14:textId="43922E72" w:rsidR="005A1BB5" w:rsidRPr="00106778" w:rsidRDefault="00924FAE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>
              <w:rPr>
                <w:sz w:val="23"/>
                <w:szCs w:val="23"/>
                <w:lang w:val="uk-UA"/>
              </w:rPr>
              <w:t xml:space="preserve">2. </w:t>
            </w:r>
            <w:r w:rsidR="005A1BB5" w:rsidRPr="00106778">
              <w:rPr>
                <w:sz w:val="23"/>
                <w:szCs w:val="23"/>
                <w:lang w:val="uk-UA"/>
              </w:rPr>
              <w:t>Формування спільнот та культурних груп у громаді.</w:t>
            </w:r>
          </w:p>
        </w:tc>
      </w:tr>
      <w:tr w:rsidR="003571CE" w:rsidRPr="00106778" w14:paraId="3B30A7E0" w14:textId="77777777" w:rsidTr="00A37DEE">
        <w:trPr>
          <w:trHeight w:val="358"/>
        </w:trPr>
        <w:tc>
          <w:tcPr>
            <w:tcW w:w="567" w:type="dxa"/>
            <w:gridSpan w:val="2"/>
            <w:vMerge w:val="restart"/>
          </w:tcPr>
          <w:p w14:paraId="62072F7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 w:val="restart"/>
          </w:tcPr>
          <w:p w14:paraId="48B590C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787F496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  <w:vMerge w:val="restart"/>
          </w:tcPr>
          <w:p w14:paraId="4630CA7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58D4186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Всього</w:t>
            </w:r>
          </w:p>
        </w:tc>
        <w:tc>
          <w:tcPr>
            <w:tcW w:w="1134" w:type="dxa"/>
          </w:tcPr>
          <w:p w14:paraId="5BB9648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highlight w:val="yellow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4575,00</w:t>
            </w:r>
          </w:p>
        </w:tc>
        <w:tc>
          <w:tcPr>
            <w:tcW w:w="1134" w:type="dxa"/>
          </w:tcPr>
          <w:p w14:paraId="7252C74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highlight w:val="yellow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155,0</w:t>
            </w:r>
          </w:p>
        </w:tc>
        <w:tc>
          <w:tcPr>
            <w:tcW w:w="1134" w:type="dxa"/>
          </w:tcPr>
          <w:p w14:paraId="6CB454D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230,0</w:t>
            </w:r>
          </w:p>
        </w:tc>
        <w:tc>
          <w:tcPr>
            <w:tcW w:w="1134" w:type="dxa"/>
          </w:tcPr>
          <w:p w14:paraId="5D26EEB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3950,0</w:t>
            </w:r>
          </w:p>
        </w:tc>
        <w:tc>
          <w:tcPr>
            <w:tcW w:w="992" w:type="dxa"/>
          </w:tcPr>
          <w:p w14:paraId="39A0575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120,0</w:t>
            </w:r>
          </w:p>
        </w:tc>
        <w:tc>
          <w:tcPr>
            <w:tcW w:w="992" w:type="dxa"/>
          </w:tcPr>
          <w:p w14:paraId="574295C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120,0</w:t>
            </w:r>
          </w:p>
        </w:tc>
        <w:tc>
          <w:tcPr>
            <w:tcW w:w="1985" w:type="dxa"/>
          </w:tcPr>
          <w:p w14:paraId="30795EA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07777378" w14:textId="77777777" w:rsidTr="00A37DEE">
        <w:trPr>
          <w:trHeight w:val="550"/>
        </w:trPr>
        <w:tc>
          <w:tcPr>
            <w:tcW w:w="567" w:type="dxa"/>
            <w:gridSpan w:val="2"/>
            <w:vMerge/>
          </w:tcPr>
          <w:p w14:paraId="54A4FE3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/>
          </w:tcPr>
          <w:p w14:paraId="58BA370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7ADE3C0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AB261C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685E5C85" w14:textId="5815FF06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071047D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4470,0</w:t>
            </w:r>
          </w:p>
        </w:tc>
        <w:tc>
          <w:tcPr>
            <w:tcW w:w="1134" w:type="dxa"/>
          </w:tcPr>
          <w:p w14:paraId="16A1B23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130,0</w:t>
            </w:r>
          </w:p>
        </w:tc>
        <w:tc>
          <w:tcPr>
            <w:tcW w:w="1134" w:type="dxa"/>
          </w:tcPr>
          <w:p w14:paraId="543DD18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200,0</w:t>
            </w:r>
          </w:p>
        </w:tc>
        <w:tc>
          <w:tcPr>
            <w:tcW w:w="1134" w:type="dxa"/>
          </w:tcPr>
          <w:p w14:paraId="629BE5B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3940,0</w:t>
            </w:r>
          </w:p>
        </w:tc>
        <w:tc>
          <w:tcPr>
            <w:tcW w:w="992" w:type="dxa"/>
          </w:tcPr>
          <w:p w14:paraId="11C83D6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100,0</w:t>
            </w:r>
          </w:p>
        </w:tc>
        <w:tc>
          <w:tcPr>
            <w:tcW w:w="992" w:type="dxa"/>
          </w:tcPr>
          <w:p w14:paraId="49E85A6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100,0</w:t>
            </w:r>
          </w:p>
        </w:tc>
        <w:tc>
          <w:tcPr>
            <w:tcW w:w="1985" w:type="dxa"/>
          </w:tcPr>
          <w:p w14:paraId="71E208C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138B8D51" w14:textId="77777777" w:rsidTr="00A37DEE">
        <w:trPr>
          <w:trHeight w:val="544"/>
        </w:trPr>
        <w:tc>
          <w:tcPr>
            <w:tcW w:w="567" w:type="dxa"/>
            <w:gridSpan w:val="2"/>
            <w:vMerge/>
          </w:tcPr>
          <w:p w14:paraId="0C95667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/>
          </w:tcPr>
          <w:p w14:paraId="5A897D1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679181B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542B6FC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216BF4A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Власні надходження</w:t>
            </w:r>
          </w:p>
        </w:tc>
        <w:tc>
          <w:tcPr>
            <w:tcW w:w="1134" w:type="dxa"/>
          </w:tcPr>
          <w:p w14:paraId="45951F2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105,0</w:t>
            </w:r>
          </w:p>
        </w:tc>
        <w:tc>
          <w:tcPr>
            <w:tcW w:w="1134" w:type="dxa"/>
          </w:tcPr>
          <w:p w14:paraId="04D80FE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25,0</w:t>
            </w:r>
          </w:p>
        </w:tc>
        <w:tc>
          <w:tcPr>
            <w:tcW w:w="1134" w:type="dxa"/>
          </w:tcPr>
          <w:p w14:paraId="6FE5EAE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30,0</w:t>
            </w:r>
          </w:p>
        </w:tc>
        <w:tc>
          <w:tcPr>
            <w:tcW w:w="1134" w:type="dxa"/>
          </w:tcPr>
          <w:p w14:paraId="62707FC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10,0</w:t>
            </w:r>
          </w:p>
        </w:tc>
        <w:tc>
          <w:tcPr>
            <w:tcW w:w="992" w:type="dxa"/>
          </w:tcPr>
          <w:p w14:paraId="10E388A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20,0</w:t>
            </w:r>
          </w:p>
        </w:tc>
        <w:tc>
          <w:tcPr>
            <w:tcW w:w="992" w:type="dxa"/>
          </w:tcPr>
          <w:p w14:paraId="03FE5CD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20,0</w:t>
            </w:r>
          </w:p>
        </w:tc>
        <w:tc>
          <w:tcPr>
            <w:tcW w:w="1985" w:type="dxa"/>
          </w:tcPr>
          <w:p w14:paraId="503B71D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01C7D6E1" w14:textId="77777777" w:rsidTr="00A37DEE">
        <w:trPr>
          <w:trHeight w:val="298"/>
        </w:trPr>
        <w:tc>
          <w:tcPr>
            <w:tcW w:w="567" w:type="dxa"/>
            <w:gridSpan w:val="2"/>
          </w:tcPr>
          <w:p w14:paraId="6BB91D1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5.1</w:t>
            </w:r>
          </w:p>
        </w:tc>
        <w:tc>
          <w:tcPr>
            <w:tcW w:w="2410" w:type="dxa"/>
          </w:tcPr>
          <w:p w14:paraId="379DCBD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Створення муніципального хореографічного колективу</w:t>
            </w:r>
          </w:p>
        </w:tc>
        <w:tc>
          <w:tcPr>
            <w:tcW w:w="1133" w:type="dxa"/>
          </w:tcPr>
          <w:p w14:paraId="3BA1612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2028</w:t>
            </w:r>
          </w:p>
        </w:tc>
        <w:tc>
          <w:tcPr>
            <w:tcW w:w="1701" w:type="dxa"/>
          </w:tcPr>
          <w:p w14:paraId="3918E68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Управління культури і туризму</w:t>
            </w:r>
          </w:p>
        </w:tc>
        <w:tc>
          <w:tcPr>
            <w:tcW w:w="1561" w:type="dxa"/>
          </w:tcPr>
          <w:p w14:paraId="0B51200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4245F1C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3790,0</w:t>
            </w:r>
          </w:p>
        </w:tc>
        <w:tc>
          <w:tcPr>
            <w:tcW w:w="1134" w:type="dxa"/>
          </w:tcPr>
          <w:p w14:paraId="105A0FB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6A1A2CA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092F296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3790,0</w:t>
            </w:r>
          </w:p>
        </w:tc>
        <w:tc>
          <w:tcPr>
            <w:tcW w:w="992" w:type="dxa"/>
          </w:tcPr>
          <w:p w14:paraId="71552DF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6BD2124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7513559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Сформовано стабільно-функціонуючий хореографічний колектив, який має визначений репертуар і здійснює публічні виступи.</w:t>
            </w:r>
          </w:p>
        </w:tc>
      </w:tr>
      <w:tr w:rsidR="003571CE" w:rsidRPr="00106778" w14:paraId="734EEAAF" w14:textId="77777777" w:rsidTr="00A37DEE">
        <w:trPr>
          <w:trHeight w:val="870"/>
        </w:trPr>
        <w:tc>
          <w:tcPr>
            <w:tcW w:w="567" w:type="dxa"/>
            <w:gridSpan w:val="2"/>
            <w:vMerge w:val="restart"/>
          </w:tcPr>
          <w:p w14:paraId="6A8B38C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5.2</w:t>
            </w:r>
          </w:p>
        </w:tc>
        <w:tc>
          <w:tcPr>
            <w:tcW w:w="2410" w:type="dxa"/>
            <w:vMerge w:val="restart"/>
          </w:tcPr>
          <w:p w14:paraId="7A0ED9C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Продовження реалізації  програми «Терапія мистецтвом» (майстер-класи, відкриті студії, тематичні виставки), для дітей, ветеранів, ВПО та людей, постраждалих від війни, сімей військовослужбовців</w:t>
            </w:r>
          </w:p>
        </w:tc>
        <w:tc>
          <w:tcPr>
            <w:tcW w:w="1133" w:type="dxa"/>
            <w:vMerge w:val="restart"/>
          </w:tcPr>
          <w:p w14:paraId="26C4A45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2026-2028</w:t>
            </w:r>
          </w:p>
        </w:tc>
        <w:tc>
          <w:tcPr>
            <w:tcW w:w="1701" w:type="dxa"/>
            <w:vMerge w:val="restart"/>
          </w:tcPr>
          <w:p w14:paraId="60E0A42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Заклади культури</w:t>
            </w:r>
          </w:p>
        </w:tc>
        <w:tc>
          <w:tcPr>
            <w:tcW w:w="1561" w:type="dxa"/>
          </w:tcPr>
          <w:p w14:paraId="25060EC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74720BB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130,0</w:t>
            </w:r>
          </w:p>
        </w:tc>
        <w:tc>
          <w:tcPr>
            <w:tcW w:w="1134" w:type="dxa"/>
          </w:tcPr>
          <w:p w14:paraId="5638250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30,0</w:t>
            </w:r>
          </w:p>
        </w:tc>
        <w:tc>
          <w:tcPr>
            <w:tcW w:w="1134" w:type="dxa"/>
          </w:tcPr>
          <w:p w14:paraId="42F1443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134" w:type="dxa"/>
          </w:tcPr>
          <w:p w14:paraId="3CD23D6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992" w:type="dxa"/>
          </w:tcPr>
          <w:p w14:paraId="68899EC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029E4C9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  <w:vMerge w:val="restart"/>
          </w:tcPr>
          <w:p w14:paraId="0DEDB53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Кількість заходів – не менше 15 на рік.</w:t>
            </w:r>
          </w:p>
        </w:tc>
      </w:tr>
      <w:tr w:rsidR="003571CE" w:rsidRPr="00106778" w14:paraId="225D5612" w14:textId="77777777" w:rsidTr="00A37DEE">
        <w:trPr>
          <w:trHeight w:val="1449"/>
        </w:trPr>
        <w:tc>
          <w:tcPr>
            <w:tcW w:w="567" w:type="dxa"/>
            <w:gridSpan w:val="2"/>
            <w:vMerge/>
          </w:tcPr>
          <w:p w14:paraId="358E204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/>
          </w:tcPr>
          <w:p w14:paraId="2879226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4A2A993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5F45E41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174B6CB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Власні надходження</w:t>
            </w:r>
          </w:p>
        </w:tc>
        <w:tc>
          <w:tcPr>
            <w:tcW w:w="1134" w:type="dxa"/>
          </w:tcPr>
          <w:p w14:paraId="4397859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10,0</w:t>
            </w:r>
          </w:p>
        </w:tc>
        <w:tc>
          <w:tcPr>
            <w:tcW w:w="1134" w:type="dxa"/>
          </w:tcPr>
          <w:p w14:paraId="26EC15F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10,0</w:t>
            </w:r>
          </w:p>
        </w:tc>
        <w:tc>
          <w:tcPr>
            <w:tcW w:w="1134" w:type="dxa"/>
          </w:tcPr>
          <w:p w14:paraId="4A1496F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12EFD4C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15C28A5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63431B3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  <w:vMerge/>
          </w:tcPr>
          <w:p w14:paraId="207778A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46771EA4" w14:textId="77777777" w:rsidTr="00A37DEE">
        <w:trPr>
          <w:trHeight w:val="298"/>
        </w:trPr>
        <w:tc>
          <w:tcPr>
            <w:tcW w:w="567" w:type="dxa"/>
            <w:gridSpan w:val="2"/>
          </w:tcPr>
          <w:p w14:paraId="71BBC67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5.3</w:t>
            </w:r>
          </w:p>
        </w:tc>
        <w:tc>
          <w:tcPr>
            <w:tcW w:w="2410" w:type="dxa"/>
          </w:tcPr>
          <w:p w14:paraId="4BBA43A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Започаткування реалізації програми психоемоційного відновлення та соціальної реінтеграції дітей через залучення до хорового співу «Мистецтво підтримує»</w:t>
            </w:r>
          </w:p>
        </w:tc>
        <w:tc>
          <w:tcPr>
            <w:tcW w:w="1133" w:type="dxa"/>
          </w:tcPr>
          <w:p w14:paraId="43C18DD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</w:t>
            </w:r>
          </w:p>
        </w:tc>
        <w:tc>
          <w:tcPr>
            <w:tcW w:w="1701" w:type="dxa"/>
          </w:tcPr>
          <w:p w14:paraId="736C6CB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Школа мистецтв «Райдуга»</w:t>
            </w:r>
          </w:p>
        </w:tc>
        <w:tc>
          <w:tcPr>
            <w:tcW w:w="1561" w:type="dxa"/>
          </w:tcPr>
          <w:p w14:paraId="2192A37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1196962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250,0</w:t>
            </w:r>
          </w:p>
        </w:tc>
        <w:tc>
          <w:tcPr>
            <w:tcW w:w="1134" w:type="dxa"/>
          </w:tcPr>
          <w:p w14:paraId="590B224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134" w:type="dxa"/>
          </w:tcPr>
          <w:p w14:paraId="1B2F861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134" w:type="dxa"/>
          </w:tcPr>
          <w:p w14:paraId="0937067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992" w:type="dxa"/>
          </w:tcPr>
          <w:p w14:paraId="1EFF668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992" w:type="dxa"/>
          </w:tcPr>
          <w:p w14:paraId="470D59C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985" w:type="dxa"/>
          </w:tcPr>
          <w:p w14:paraId="663B0AFA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Кількість дітей, які відвідують заняття – не менше 20 осіб. </w:t>
            </w:r>
          </w:p>
          <w:p w14:paraId="0220FC2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Покращено психоемоційний стан та рівень соціальної взаємодії дітей та підлітків, які беруть участь в програмі.</w:t>
            </w:r>
          </w:p>
        </w:tc>
      </w:tr>
      <w:tr w:rsidR="003571CE" w:rsidRPr="00106778" w14:paraId="6348B77A" w14:textId="77777777" w:rsidTr="00A37DEE">
        <w:trPr>
          <w:trHeight w:val="298"/>
        </w:trPr>
        <w:tc>
          <w:tcPr>
            <w:tcW w:w="567" w:type="dxa"/>
            <w:gridSpan w:val="2"/>
          </w:tcPr>
          <w:p w14:paraId="62DF60A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5.4</w:t>
            </w:r>
          </w:p>
        </w:tc>
        <w:tc>
          <w:tcPr>
            <w:tcW w:w="2410" w:type="dxa"/>
          </w:tcPr>
          <w:p w14:paraId="2E8CE1A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Проведення психофізичних тренінгів для реабілітації воїнів ЗСУ, ветеранів, ВПО, дітей та підлітків.</w:t>
            </w:r>
          </w:p>
        </w:tc>
        <w:tc>
          <w:tcPr>
            <w:tcW w:w="1133" w:type="dxa"/>
          </w:tcPr>
          <w:p w14:paraId="6DB9B9D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2026-2028</w:t>
            </w:r>
          </w:p>
        </w:tc>
        <w:tc>
          <w:tcPr>
            <w:tcW w:w="1701" w:type="dxa"/>
          </w:tcPr>
          <w:p w14:paraId="091AE50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Центр національного виховання учнівської молоді</w:t>
            </w:r>
          </w:p>
        </w:tc>
        <w:tc>
          <w:tcPr>
            <w:tcW w:w="1561" w:type="dxa"/>
          </w:tcPr>
          <w:p w14:paraId="67D08C9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46AF4BC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4DFB354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393908F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5C1AC45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09EA8C0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0609D2C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41E758D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Покращено психоемоційний стан та рівень соціальної взаємодії </w:t>
            </w:r>
            <w:r w:rsidRPr="00106778">
              <w:rPr>
                <w:sz w:val="23"/>
                <w:szCs w:val="23"/>
                <w:lang w:val="uk-UA" w:eastAsia="en-US"/>
              </w:rPr>
              <w:t>воїнів ЗСУ, ветеранів, ВПО, дітей та підлітків.</w:t>
            </w:r>
          </w:p>
        </w:tc>
      </w:tr>
      <w:tr w:rsidR="003571CE" w:rsidRPr="00106778" w14:paraId="50F208D0" w14:textId="77777777" w:rsidTr="00A37DEE">
        <w:trPr>
          <w:trHeight w:val="885"/>
        </w:trPr>
        <w:tc>
          <w:tcPr>
            <w:tcW w:w="567" w:type="dxa"/>
            <w:gridSpan w:val="2"/>
            <w:vMerge w:val="restart"/>
          </w:tcPr>
          <w:p w14:paraId="77B3AF1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5.5</w:t>
            </w:r>
          </w:p>
        </w:tc>
        <w:tc>
          <w:tcPr>
            <w:tcW w:w="2410" w:type="dxa"/>
            <w:vMerge w:val="restart"/>
          </w:tcPr>
          <w:p w14:paraId="435000A8" w14:textId="5EE55E99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Організація інтерактивних музичних майданчиків у культурних просторах шкіл мистецтва</w:t>
            </w:r>
          </w:p>
        </w:tc>
        <w:tc>
          <w:tcPr>
            <w:tcW w:w="1133" w:type="dxa"/>
            <w:vMerge w:val="restart"/>
          </w:tcPr>
          <w:p w14:paraId="6F36130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2027</w:t>
            </w:r>
          </w:p>
        </w:tc>
        <w:tc>
          <w:tcPr>
            <w:tcW w:w="1701" w:type="dxa"/>
            <w:vMerge w:val="restart"/>
          </w:tcPr>
          <w:p w14:paraId="088415B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Мистецькі школи</w:t>
            </w:r>
          </w:p>
        </w:tc>
        <w:tc>
          <w:tcPr>
            <w:tcW w:w="1561" w:type="dxa"/>
          </w:tcPr>
          <w:p w14:paraId="4E42974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6BB156C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134" w:type="dxa"/>
          </w:tcPr>
          <w:p w14:paraId="0D5BED8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1AB46C6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134" w:type="dxa"/>
          </w:tcPr>
          <w:p w14:paraId="16AE5CE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3A2F662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476DFA1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  <w:vMerge w:val="restart"/>
          </w:tcPr>
          <w:p w14:paraId="612153F2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Організовано – 3 музичних майданчики.</w:t>
            </w:r>
          </w:p>
          <w:p w14:paraId="14B72423" w14:textId="0D5FD57E" w:rsidR="005A1BB5" w:rsidRPr="00106778" w:rsidRDefault="005A1BB5" w:rsidP="003571CE">
            <w:pPr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Залучення дітей та підлітків до музикування.</w:t>
            </w:r>
          </w:p>
        </w:tc>
      </w:tr>
      <w:tr w:rsidR="003571CE" w:rsidRPr="00106778" w14:paraId="30C94C4A" w14:textId="77777777" w:rsidTr="00A37DEE">
        <w:trPr>
          <w:trHeight w:val="519"/>
        </w:trPr>
        <w:tc>
          <w:tcPr>
            <w:tcW w:w="567" w:type="dxa"/>
            <w:gridSpan w:val="2"/>
            <w:vMerge/>
          </w:tcPr>
          <w:p w14:paraId="7048F2F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/>
          </w:tcPr>
          <w:p w14:paraId="399D108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598F99A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7506859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1640D21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Власні надходження</w:t>
            </w:r>
          </w:p>
        </w:tc>
        <w:tc>
          <w:tcPr>
            <w:tcW w:w="1134" w:type="dxa"/>
          </w:tcPr>
          <w:p w14:paraId="4FC8B88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20,0</w:t>
            </w:r>
          </w:p>
        </w:tc>
        <w:tc>
          <w:tcPr>
            <w:tcW w:w="1134" w:type="dxa"/>
          </w:tcPr>
          <w:p w14:paraId="625B529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647CD60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20,0</w:t>
            </w:r>
          </w:p>
        </w:tc>
        <w:tc>
          <w:tcPr>
            <w:tcW w:w="1134" w:type="dxa"/>
          </w:tcPr>
          <w:p w14:paraId="242CB77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62865A8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574B6C7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  <w:vMerge/>
          </w:tcPr>
          <w:p w14:paraId="038C19E0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3571CE" w:rsidRPr="00106778" w14:paraId="56C8C079" w14:textId="77777777" w:rsidTr="00A37DEE">
        <w:trPr>
          <w:trHeight w:val="705"/>
        </w:trPr>
        <w:tc>
          <w:tcPr>
            <w:tcW w:w="567" w:type="dxa"/>
            <w:gridSpan w:val="2"/>
            <w:vMerge w:val="restart"/>
          </w:tcPr>
          <w:p w14:paraId="3580894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5.6</w:t>
            </w:r>
          </w:p>
        </w:tc>
        <w:tc>
          <w:tcPr>
            <w:tcW w:w="2410" w:type="dxa"/>
            <w:vMerge w:val="restart"/>
          </w:tcPr>
          <w:p w14:paraId="1F1F2CD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Організація спільних мистецьких акцій закладів культури «Ярмарок культурних послуг» у мікрорайонах міста: Гречани, Озерна, Виставка.</w:t>
            </w:r>
          </w:p>
        </w:tc>
        <w:tc>
          <w:tcPr>
            <w:tcW w:w="1133" w:type="dxa"/>
            <w:vMerge w:val="restart"/>
          </w:tcPr>
          <w:p w14:paraId="0A07982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  <w:vMerge w:val="restart"/>
          </w:tcPr>
          <w:p w14:paraId="606519E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Заклади культури</w:t>
            </w:r>
          </w:p>
          <w:p w14:paraId="219EEDC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Мистецькі школи</w:t>
            </w:r>
          </w:p>
        </w:tc>
        <w:tc>
          <w:tcPr>
            <w:tcW w:w="1561" w:type="dxa"/>
          </w:tcPr>
          <w:p w14:paraId="6914129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42198F3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250,0</w:t>
            </w:r>
          </w:p>
        </w:tc>
        <w:tc>
          <w:tcPr>
            <w:tcW w:w="1134" w:type="dxa"/>
          </w:tcPr>
          <w:p w14:paraId="6997BD1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134" w:type="dxa"/>
          </w:tcPr>
          <w:p w14:paraId="7D3F121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134" w:type="dxa"/>
          </w:tcPr>
          <w:p w14:paraId="77A5252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992" w:type="dxa"/>
          </w:tcPr>
          <w:p w14:paraId="158E9F7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992" w:type="dxa"/>
          </w:tcPr>
          <w:p w14:paraId="1B87389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985" w:type="dxa"/>
            <w:vMerge w:val="restart"/>
          </w:tcPr>
          <w:p w14:paraId="2D920B5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Проведено щонайменше 3 «Ярмарки культурних послуг» у різних мікрорайонах міста щорічно.</w:t>
            </w:r>
          </w:p>
        </w:tc>
      </w:tr>
      <w:tr w:rsidR="003571CE" w:rsidRPr="00106778" w14:paraId="3828F8CE" w14:textId="77777777" w:rsidTr="00A37DEE">
        <w:trPr>
          <w:trHeight w:val="1095"/>
        </w:trPr>
        <w:tc>
          <w:tcPr>
            <w:tcW w:w="567" w:type="dxa"/>
            <w:gridSpan w:val="2"/>
            <w:vMerge/>
          </w:tcPr>
          <w:p w14:paraId="6E8CB59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/>
          </w:tcPr>
          <w:p w14:paraId="271EBD8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6159473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90D25A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48694A8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Власні надходження</w:t>
            </w:r>
          </w:p>
        </w:tc>
        <w:tc>
          <w:tcPr>
            <w:tcW w:w="1134" w:type="dxa"/>
          </w:tcPr>
          <w:p w14:paraId="0A5C3FD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70,0</w:t>
            </w:r>
          </w:p>
        </w:tc>
        <w:tc>
          <w:tcPr>
            <w:tcW w:w="1134" w:type="dxa"/>
          </w:tcPr>
          <w:p w14:paraId="1009A9B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10,0</w:t>
            </w:r>
          </w:p>
        </w:tc>
        <w:tc>
          <w:tcPr>
            <w:tcW w:w="1134" w:type="dxa"/>
          </w:tcPr>
          <w:p w14:paraId="5DC0BB6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10,0</w:t>
            </w:r>
          </w:p>
        </w:tc>
        <w:tc>
          <w:tcPr>
            <w:tcW w:w="1134" w:type="dxa"/>
          </w:tcPr>
          <w:p w14:paraId="45E33EA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10,0</w:t>
            </w:r>
          </w:p>
        </w:tc>
        <w:tc>
          <w:tcPr>
            <w:tcW w:w="992" w:type="dxa"/>
          </w:tcPr>
          <w:p w14:paraId="39E788C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20,0</w:t>
            </w:r>
          </w:p>
        </w:tc>
        <w:tc>
          <w:tcPr>
            <w:tcW w:w="992" w:type="dxa"/>
          </w:tcPr>
          <w:p w14:paraId="0275FFC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20,0</w:t>
            </w:r>
          </w:p>
        </w:tc>
        <w:tc>
          <w:tcPr>
            <w:tcW w:w="1985" w:type="dxa"/>
            <w:vMerge/>
          </w:tcPr>
          <w:p w14:paraId="03E30AF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472AC4B1" w14:textId="77777777" w:rsidTr="00A37DEE">
        <w:trPr>
          <w:trHeight w:val="274"/>
        </w:trPr>
        <w:tc>
          <w:tcPr>
            <w:tcW w:w="567" w:type="dxa"/>
            <w:gridSpan w:val="2"/>
            <w:vMerge w:val="restart"/>
          </w:tcPr>
          <w:p w14:paraId="16DDDB75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5.7</w:t>
            </w:r>
          </w:p>
        </w:tc>
        <w:tc>
          <w:tcPr>
            <w:tcW w:w="2410" w:type="dxa"/>
            <w:vMerge w:val="restart"/>
          </w:tcPr>
          <w:p w14:paraId="5838DFE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Організація читацького клубу при Туристично-інформаційному центрі.</w:t>
            </w:r>
          </w:p>
        </w:tc>
        <w:tc>
          <w:tcPr>
            <w:tcW w:w="1133" w:type="dxa"/>
            <w:vMerge w:val="restart"/>
          </w:tcPr>
          <w:p w14:paraId="18F1CCC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</w:t>
            </w:r>
          </w:p>
        </w:tc>
        <w:tc>
          <w:tcPr>
            <w:tcW w:w="1701" w:type="dxa"/>
            <w:vMerge w:val="restart"/>
          </w:tcPr>
          <w:p w14:paraId="0F49A27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КП «Хмельницький туристично-інформаційний центр»</w:t>
            </w:r>
          </w:p>
        </w:tc>
        <w:tc>
          <w:tcPr>
            <w:tcW w:w="1561" w:type="dxa"/>
          </w:tcPr>
          <w:p w14:paraId="16E9B31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1E87BA9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580D1E4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0A4F35D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1BD1BE8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5887A5D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66F351D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  <w:vMerge w:val="restart"/>
          </w:tcPr>
          <w:p w14:paraId="1F98CD8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 xml:space="preserve">Кількість зустрічей – 10. </w:t>
            </w:r>
          </w:p>
          <w:p w14:paraId="44107A2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Сформовано читацьку спільноту з числа відвідувачів центру.</w:t>
            </w:r>
          </w:p>
        </w:tc>
      </w:tr>
      <w:tr w:rsidR="003571CE" w:rsidRPr="00106778" w14:paraId="32C9C8A5" w14:textId="77777777" w:rsidTr="00A37DEE">
        <w:trPr>
          <w:trHeight w:val="723"/>
        </w:trPr>
        <w:tc>
          <w:tcPr>
            <w:tcW w:w="567" w:type="dxa"/>
            <w:gridSpan w:val="2"/>
            <w:vMerge/>
          </w:tcPr>
          <w:p w14:paraId="4EC89FAE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/>
          </w:tcPr>
          <w:p w14:paraId="01A2A6D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57E7244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59687F8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18F1566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Власні надходження</w:t>
            </w:r>
          </w:p>
        </w:tc>
        <w:tc>
          <w:tcPr>
            <w:tcW w:w="1134" w:type="dxa"/>
          </w:tcPr>
          <w:p w14:paraId="7D8B962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5,0</w:t>
            </w:r>
          </w:p>
        </w:tc>
        <w:tc>
          <w:tcPr>
            <w:tcW w:w="1134" w:type="dxa"/>
          </w:tcPr>
          <w:p w14:paraId="6F0BA0D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5,0</w:t>
            </w:r>
          </w:p>
        </w:tc>
        <w:tc>
          <w:tcPr>
            <w:tcW w:w="1134" w:type="dxa"/>
          </w:tcPr>
          <w:p w14:paraId="2C25658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31B5437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11E9E80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5577061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  <w:vMerge/>
          </w:tcPr>
          <w:p w14:paraId="5230BCD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</w:p>
        </w:tc>
      </w:tr>
      <w:tr w:rsidR="005A1BB5" w:rsidRPr="00106778" w14:paraId="1985FE30" w14:textId="77777777" w:rsidTr="00A37DEE">
        <w:trPr>
          <w:trHeight w:val="388"/>
        </w:trPr>
        <w:tc>
          <w:tcPr>
            <w:tcW w:w="15877" w:type="dxa"/>
            <w:gridSpan w:val="13"/>
            <w:vAlign w:val="center"/>
          </w:tcPr>
          <w:p w14:paraId="0223266E" w14:textId="689FF677" w:rsidR="005A1BB5" w:rsidRPr="00106778" w:rsidRDefault="000B4EC9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6. </w:t>
            </w:r>
            <w:r w:rsidR="005A1BB5" w:rsidRPr="00106778">
              <w:rPr>
                <w:b/>
                <w:sz w:val="23"/>
                <w:szCs w:val="23"/>
                <w:lang w:val="uk-UA"/>
              </w:rPr>
              <w:t>Розвиток туризму</w:t>
            </w:r>
          </w:p>
        </w:tc>
      </w:tr>
      <w:tr w:rsidR="005A1BB5" w:rsidRPr="00106778" w14:paraId="5F28A101" w14:textId="77777777" w:rsidTr="00A37DEE">
        <w:trPr>
          <w:trHeight w:val="298"/>
        </w:trPr>
        <w:tc>
          <w:tcPr>
            <w:tcW w:w="15877" w:type="dxa"/>
            <w:gridSpan w:val="13"/>
          </w:tcPr>
          <w:p w14:paraId="44754212" w14:textId="206AF01F" w:rsidR="005A1BB5" w:rsidRPr="00106778" w:rsidRDefault="005A1BB5" w:rsidP="003571CE">
            <w:pPr>
              <w:jc w:val="both"/>
              <w:rPr>
                <w:b/>
                <w:sz w:val="23"/>
                <w:szCs w:val="23"/>
                <w:lang w:val="uk-UA"/>
              </w:rPr>
            </w:pPr>
            <w:r w:rsidRPr="00106778">
              <w:rPr>
                <w:b/>
                <w:sz w:val="23"/>
                <w:szCs w:val="23"/>
                <w:lang w:val="uk-UA"/>
              </w:rPr>
              <w:t>Завдання:</w:t>
            </w:r>
          </w:p>
          <w:p w14:paraId="617473B8" w14:textId="2BBA2ACB" w:rsidR="005A1BB5" w:rsidRPr="00106778" w:rsidRDefault="00924FAE" w:rsidP="003571CE">
            <w:pPr>
              <w:widowControl w:val="0"/>
              <w:autoSpaceDE w:val="0"/>
              <w:autoSpaceDN w:val="0"/>
              <w:contextualSpacing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1. </w:t>
            </w:r>
            <w:r w:rsidR="005A1BB5" w:rsidRPr="00106778">
              <w:rPr>
                <w:sz w:val="23"/>
                <w:szCs w:val="23"/>
                <w:lang w:val="uk-UA"/>
              </w:rPr>
              <w:t>Розвиток туристичної інфраструктури;</w:t>
            </w:r>
          </w:p>
          <w:p w14:paraId="4B88491D" w14:textId="20089B7C" w:rsidR="005A1BB5" w:rsidRPr="00106778" w:rsidRDefault="00924FAE" w:rsidP="003571CE">
            <w:pPr>
              <w:widowControl w:val="0"/>
              <w:autoSpaceDE w:val="0"/>
              <w:autoSpaceDN w:val="0"/>
              <w:contextualSpacing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2. </w:t>
            </w:r>
            <w:r w:rsidR="005A1BB5" w:rsidRPr="00106778">
              <w:rPr>
                <w:sz w:val="23"/>
                <w:szCs w:val="23"/>
                <w:lang w:val="uk-UA"/>
              </w:rPr>
              <w:t>Підвищення туристичної привабливості міста і громади;</w:t>
            </w:r>
          </w:p>
          <w:p w14:paraId="4669AD42" w14:textId="0541998D" w:rsidR="005A1BB5" w:rsidRPr="00106778" w:rsidRDefault="00924FAE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>
              <w:rPr>
                <w:sz w:val="23"/>
                <w:szCs w:val="23"/>
                <w:lang w:val="uk-UA"/>
              </w:rPr>
              <w:t xml:space="preserve">3. </w:t>
            </w:r>
            <w:r w:rsidR="005A1BB5" w:rsidRPr="00106778">
              <w:rPr>
                <w:sz w:val="23"/>
                <w:szCs w:val="23"/>
                <w:lang w:val="uk-UA"/>
              </w:rPr>
              <w:t>Партнерство та інтеграція.</w:t>
            </w:r>
          </w:p>
        </w:tc>
      </w:tr>
      <w:tr w:rsidR="003571CE" w:rsidRPr="00106778" w14:paraId="33017402" w14:textId="77777777" w:rsidTr="00A37DEE">
        <w:trPr>
          <w:trHeight w:val="393"/>
        </w:trPr>
        <w:tc>
          <w:tcPr>
            <w:tcW w:w="567" w:type="dxa"/>
            <w:gridSpan w:val="2"/>
            <w:vMerge w:val="restart"/>
          </w:tcPr>
          <w:p w14:paraId="34B5900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 w:val="restart"/>
          </w:tcPr>
          <w:p w14:paraId="3462851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4299114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  <w:vMerge w:val="restart"/>
          </w:tcPr>
          <w:p w14:paraId="0537F08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4E129BC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Всього</w:t>
            </w:r>
          </w:p>
        </w:tc>
        <w:tc>
          <w:tcPr>
            <w:tcW w:w="1134" w:type="dxa"/>
          </w:tcPr>
          <w:p w14:paraId="3AEEA7A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10790,0</w:t>
            </w:r>
          </w:p>
        </w:tc>
        <w:tc>
          <w:tcPr>
            <w:tcW w:w="1134" w:type="dxa"/>
          </w:tcPr>
          <w:p w14:paraId="70A2E91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660,0</w:t>
            </w:r>
          </w:p>
        </w:tc>
        <w:tc>
          <w:tcPr>
            <w:tcW w:w="1134" w:type="dxa"/>
          </w:tcPr>
          <w:p w14:paraId="34D50A5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1920,0</w:t>
            </w:r>
          </w:p>
        </w:tc>
        <w:tc>
          <w:tcPr>
            <w:tcW w:w="1134" w:type="dxa"/>
          </w:tcPr>
          <w:p w14:paraId="6BFBB17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1850,0</w:t>
            </w:r>
          </w:p>
        </w:tc>
        <w:tc>
          <w:tcPr>
            <w:tcW w:w="992" w:type="dxa"/>
          </w:tcPr>
          <w:p w14:paraId="31D3B24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3920,0</w:t>
            </w:r>
          </w:p>
        </w:tc>
        <w:tc>
          <w:tcPr>
            <w:tcW w:w="992" w:type="dxa"/>
          </w:tcPr>
          <w:p w14:paraId="216AAFC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2440,0</w:t>
            </w:r>
          </w:p>
        </w:tc>
        <w:tc>
          <w:tcPr>
            <w:tcW w:w="1985" w:type="dxa"/>
          </w:tcPr>
          <w:p w14:paraId="14E5127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0725CBC3" w14:textId="77777777" w:rsidTr="00A37DEE">
        <w:trPr>
          <w:trHeight w:val="618"/>
        </w:trPr>
        <w:tc>
          <w:tcPr>
            <w:tcW w:w="567" w:type="dxa"/>
            <w:gridSpan w:val="2"/>
            <w:vMerge/>
          </w:tcPr>
          <w:p w14:paraId="59CC4D5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/>
          </w:tcPr>
          <w:p w14:paraId="0DBFC99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11A473A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6CF68FE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49FCA6B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7C9524C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10420,0</w:t>
            </w:r>
          </w:p>
        </w:tc>
        <w:tc>
          <w:tcPr>
            <w:tcW w:w="1134" w:type="dxa"/>
          </w:tcPr>
          <w:p w14:paraId="00B0E62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600,0</w:t>
            </w:r>
          </w:p>
        </w:tc>
        <w:tc>
          <w:tcPr>
            <w:tcW w:w="1134" w:type="dxa"/>
          </w:tcPr>
          <w:p w14:paraId="1D79089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1800,0</w:t>
            </w:r>
          </w:p>
        </w:tc>
        <w:tc>
          <w:tcPr>
            <w:tcW w:w="1134" w:type="dxa"/>
          </w:tcPr>
          <w:p w14:paraId="474BF7E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1800,0</w:t>
            </w:r>
          </w:p>
        </w:tc>
        <w:tc>
          <w:tcPr>
            <w:tcW w:w="992" w:type="dxa"/>
          </w:tcPr>
          <w:p w14:paraId="4871425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3850,0</w:t>
            </w:r>
          </w:p>
        </w:tc>
        <w:tc>
          <w:tcPr>
            <w:tcW w:w="992" w:type="dxa"/>
          </w:tcPr>
          <w:p w14:paraId="3C0B3D2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2370,0</w:t>
            </w:r>
          </w:p>
        </w:tc>
        <w:tc>
          <w:tcPr>
            <w:tcW w:w="1985" w:type="dxa"/>
          </w:tcPr>
          <w:p w14:paraId="1634EAF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627AB25D" w14:textId="77777777" w:rsidTr="00A37DEE">
        <w:trPr>
          <w:trHeight w:val="629"/>
        </w:trPr>
        <w:tc>
          <w:tcPr>
            <w:tcW w:w="567" w:type="dxa"/>
            <w:gridSpan w:val="2"/>
            <w:vMerge/>
          </w:tcPr>
          <w:p w14:paraId="5006B1C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/>
          </w:tcPr>
          <w:p w14:paraId="2BDE48F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09A26F1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78BCD9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095C1C9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Власні надходження</w:t>
            </w:r>
          </w:p>
        </w:tc>
        <w:tc>
          <w:tcPr>
            <w:tcW w:w="1134" w:type="dxa"/>
          </w:tcPr>
          <w:p w14:paraId="2DC084F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370,0</w:t>
            </w:r>
          </w:p>
        </w:tc>
        <w:tc>
          <w:tcPr>
            <w:tcW w:w="1134" w:type="dxa"/>
          </w:tcPr>
          <w:p w14:paraId="4DB9207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60,0</w:t>
            </w:r>
          </w:p>
        </w:tc>
        <w:tc>
          <w:tcPr>
            <w:tcW w:w="1134" w:type="dxa"/>
          </w:tcPr>
          <w:p w14:paraId="521E517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1200,0</w:t>
            </w:r>
          </w:p>
        </w:tc>
        <w:tc>
          <w:tcPr>
            <w:tcW w:w="1134" w:type="dxa"/>
          </w:tcPr>
          <w:p w14:paraId="70270CF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992" w:type="dxa"/>
          </w:tcPr>
          <w:p w14:paraId="2529C41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70,0</w:t>
            </w:r>
          </w:p>
        </w:tc>
        <w:tc>
          <w:tcPr>
            <w:tcW w:w="992" w:type="dxa"/>
          </w:tcPr>
          <w:p w14:paraId="4E55589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70,0</w:t>
            </w:r>
          </w:p>
        </w:tc>
        <w:tc>
          <w:tcPr>
            <w:tcW w:w="1985" w:type="dxa"/>
          </w:tcPr>
          <w:p w14:paraId="3B345A5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5C329DB2" w14:textId="77777777" w:rsidTr="00A37DEE">
        <w:trPr>
          <w:trHeight w:val="857"/>
        </w:trPr>
        <w:tc>
          <w:tcPr>
            <w:tcW w:w="567" w:type="dxa"/>
            <w:gridSpan w:val="2"/>
          </w:tcPr>
          <w:p w14:paraId="1819962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6.1</w:t>
            </w:r>
          </w:p>
        </w:tc>
        <w:tc>
          <w:tcPr>
            <w:tcW w:w="2410" w:type="dxa"/>
          </w:tcPr>
          <w:p w14:paraId="28A2B72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Створення туристичного бренду Хмельницької громади та розроблення офіційного туристичного слогану.</w:t>
            </w:r>
          </w:p>
        </w:tc>
        <w:tc>
          <w:tcPr>
            <w:tcW w:w="1133" w:type="dxa"/>
          </w:tcPr>
          <w:p w14:paraId="055A251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</w:t>
            </w:r>
          </w:p>
        </w:tc>
        <w:tc>
          <w:tcPr>
            <w:tcW w:w="1701" w:type="dxa"/>
          </w:tcPr>
          <w:p w14:paraId="6E4DEB33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Управління культури і туризму</w:t>
            </w:r>
          </w:p>
          <w:p w14:paraId="3E44E96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КП «Хмельницький туристично-інформаційний центр»</w:t>
            </w:r>
          </w:p>
        </w:tc>
        <w:tc>
          <w:tcPr>
            <w:tcW w:w="1561" w:type="dxa"/>
          </w:tcPr>
          <w:p w14:paraId="74BBFBF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6ABF5A1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200,0</w:t>
            </w:r>
          </w:p>
        </w:tc>
        <w:tc>
          <w:tcPr>
            <w:tcW w:w="1134" w:type="dxa"/>
          </w:tcPr>
          <w:p w14:paraId="49EF6F3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200,0</w:t>
            </w:r>
          </w:p>
        </w:tc>
        <w:tc>
          <w:tcPr>
            <w:tcW w:w="1134" w:type="dxa"/>
          </w:tcPr>
          <w:p w14:paraId="018B0C9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4E6ED4B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0CE47FB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3503D2F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6EC0240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Підвищено впізнаваність та привабливість міста для туризму, позитивного сприйняття його культурного, історичного та природного потенціалу.</w:t>
            </w:r>
          </w:p>
        </w:tc>
      </w:tr>
      <w:tr w:rsidR="003571CE" w:rsidRPr="00106778" w14:paraId="77DCE8FF" w14:textId="77777777" w:rsidTr="00A37DEE">
        <w:trPr>
          <w:trHeight w:val="273"/>
        </w:trPr>
        <w:tc>
          <w:tcPr>
            <w:tcW w:w="567" w:type="dxa"/>
            <w:gridSpan w:val="2"/>
          </w:tcPr>
          <w:p w14:paraId="1CD8936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6.2</w:t>
            </w:r>
          </w:p>
        </w:tc>
        <w:tc>
          <w:tcPr>
            <w:tcW w:w="2410" w:type="dxa"/>
          </w:tcPr>
          <w:p w14:paraId="3B9B92D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Створення фотозони у Молодіжному парку, присвяченої фестивальному руху громади.</w:t>
            </w:r>
          </w:p>
        </w:tc>
        <w:tc>
          <w:tcPr>
            <w:tcW w:w="1133" w:type="dxa"/>
          </w:tcPr>
          <w:p w14:paraId="5A5BF87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2029</w:t>
            </w:r>
          </w:p>
        </w:tc>
        <w:tc>
          <w:tcPr>
            <w:tcW w:w="1701" w:type="dxa"/>
          </w:tcPr>
          <w:p w14:paraId="15581BAB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Управління культури і туризму</w:t>
            </w:r>
          </w:p>
          <w:p w14:paraId="702A1D3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1AAF229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4BCDE40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1500,0</w:t>
            </w:r>
          </w:p>
        </w:tc>
        <w:tc>
          <w:tcPr>
            <w:tcW w:w="1134" w:type="dxa"/>
          </w:tcPr>
          <w:p w14:paraId="34B1A1B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1D965DD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2C9A27C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30F55CC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1500,0</w:t>
            </w:r>
          </w:p>
        </w:tc>
        <w:tc>
          <w:tcPr>
            <w:tcW w:w="992" w:type="dxa"/>
          </w:tcPr>
          <w:p w14:paraId="4FF61E4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2FF57D8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Приваблення мешканців і туристів до участі у подіях, стимулювання інтерактивної участі та промоції заходів через соцмережі та інші канали.</w:t>
            </w:r>
          </w:p>
        </w:tc>
      </w:tr>
      <w:tr w:rsidR="003571CE" w:rsidRPr="00106778" w14:paraId="69CC9920" w14:textId="77777777" w:rsidTr="00A37DEE">
        <w:trPr>
          <w:trHeight w:val="857"/>
        </w:trPr>
        <w:tc>
          <w:tcPr>
            <w:tcW w:w="567" w:type="dxa"/>
            <w:gridSpan w:val="2"/>
          </w:tcPr>
          <w:p w14:paraId="61C258A5" w14:textId="533AF6B3" w:rsidR="005A1BB5" w:rsidRPr="00106778" w:rsidRDefault="005A1BB5" w:rsidP="008E4E41">
            <w:pPr>
              <w:widowControl w:val="0"/>
              <w:autoSpaceDE w:val="0"/>
              <w:autoSpaceDN w:val="0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6.3</w:t>
            </w:r>
          </w:p>
        </w:tc>
        <w:tc>
          <w:tcPr>
            <w:tcW w:w="2410" w:type="dxa"/>
          </w:tcPr>
          <w:p w14:paraId="77CF9E0F" w14:textId="1817022D" w:rsidR="005A1BB5" w:rsidRPr="00106778" w:rsidRDefault="005A1BB5" w:rsidP="008E4E41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Реалізація проєкту «Мініатюри пам’ятників Миколи Мазура» в парку ім. М.Чекмана як туристичної арт-локації</w:t>
            </w:r>
          </w:p>
        </w:tc>
        <w:tc>
          <w:tcPr>
            <w:tcW w:w="1133" w:type="dxa"/>
          </w:tcPr>
          <w:p w14:paraId="72EFA9C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2029-2030</w:t>
            </w:r>
          </w:p>
        </w:tc>
        <w:tc>
          <w:tcPr>
            <w:tcW w:w="1701" w:type="dxa"/>
          </w:tcPr>
          <w:p w14:paraId="6F50E260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Управління культури і туризму</w:t>
            </w:r>
          </w:p>
          <w:p w14:paraId="0D0967C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МКП «Парки і сквери»</w:t>
            </w:r>
          </w:p>
        </w:tc>
        <w:tc>
          <w:tcPr>
            <w:tcW w:w="1561" w:type="dxa"/>
          </w:tcPr>
          <w:p w14:paraId="3CDFDEB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7370EC7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2000,0</w:t>
            </w:r>
          </w:p>
        </w:tc>
        <w:tc>
          <w:tcPr>
            <w:tcW w:w="1134" w:type="dxa"/>
          </w:tcPr>
          <w:p w14:paraId="4E2DBD4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4BC3DB8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33C8EE5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3E6C002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1000,0</w:t>
            </w:r>
          </w:p>
        </w:tc>
        <w:tc>
          <w:tcPr>
            <w:tcW w:w="992" w:type="dxa"/>
          </w:tcPr>
          <w:p w14:paraId="504DD63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1000,0</w:t>
            </w:r>
          </w:p>
        </w:tc>
        <w:tc>
          <w:tcPr>
            <w:tcW w:w="1985" w:type="dxa"/>
          </w:tcPr>
          <w:p w14:paraId="5520E3B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Створено об’єкт туристичної діяльності, який популяризує творчість відомого хмельницького художника – народного художника України М.І.Мазура.</w:t>
            </w:r>
          </w:p>
        </w:tc>
      </w:tr>
      <w:tr w:rsidR="003571CE" w:rsidRPr="00106778" w14:paraId="06A70B21" w14:textId="77777777" w:rsidTr="00A37DEE">
        <w:trPr>
          <w:trHeight w:val="857"/>
        </w:trPr>
        <w:tc>
          <w:tcPr>
            <w:tcW w:w="567" w:type="dxa"/>
            <w:gridSpan w:val="2"/>
          </w:tcPr>
          <w:p w14:paraId="691B62E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6.4</w:t>
            </w:r>
          </w:p>
        </w:tc>
        <w:tc>
          <w:tcPr>
            <w:tcW w:w="2410" w:type="dxa"/>
          </w:tcPr>
          <w:p w14:paraId="5AAEF31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Запровадження англомовного туристичного сервісу та створення цифрових англомовних туристичних матеріалів.</w:t>
            </w:r>
          </w:p>
        </w:tc>
        <w:tc>
          <w:tcPr>
            <w:tcW w:w="1133" w:type="dxa"/>
          </w:tcPr>
          <w:p w14:paraId="04AFAC4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2027</w:t>
            </w:r>
          </w:p>
        </w:tc>
        <w:tc>
          <w:tcPr>
            <w:tcW w:w="1701" w:type="dxa"/>
          </w:tcPr>
          <w:p w14:paraId="6270856B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КП «Хмельницький туристично-інформаційний центр»</w:t>
            </w:r>
          </w:p>
        </w:tc>
        <w:tc>
          <w:tcPr>
            <w:tcW w:w="1561" w:type="dxa"/>
          </w:tcPr>
          <w:p w14:paraId="11BB361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Власні надходження</w:t>
            </w:r>
          </w:p>
        </w:tc>
        <w:tc>
          <w:tcPr>
            <w:tcW w:w="1134" w:type="dxa"/>
          </w:tcPr>
          <w:p w14:paraId="56179AA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134" w:type="dxa"/>
          </w:tcPr>
          <w:p w14:paraId="6294C14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7FC774A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134" w:type="dxa"/>
          </w:tcPr>
          <w:p w14:paraId="21D2AC1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2A20D99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4947D9D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647C9CC3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Кількість матеріалів – не менше 5. </w:t>
            </w:r>
          </w:p>
          <w:p w14:paraId="1B96E39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433A3A6A" w14:textId="77777777" w:rsidTr="00A37DEE">
        <w:trPr>
          <w:trHeight w:val="1185"/>
        </w:trPr>
        <w:tc>
          <w:tcPr>
            <w:tcW w:w="567" w:type="dxa"/>
            <w:gridSpan w:val="2"/>
            <w:vMerge w:val="restart"/>
          </w:tcPr>
          <w:p w14:paraId="5162A59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6.5</w:t>
            </w:r>
          </w:p>
        </w:tc>
        <w:tc>
          <w:tcPr>
            <w:tcW w:w="2410" w:type="dxa"/>
            <w:vMerge w:val="restart"/>
          </w:tcPr>
          <w:p w14:paraId="507758F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 xml:space="preserve">Розроблення екскурсійного маршруту на Хмельницький </w:t>
            </w:r>
            <w:r w:rsidRPr="00106778">
              <w:rPr>
                <w:sz w:val="23"/>
                <w:szCs w:val="23"/>
                <w:lang w:val="uk-UA" w:eastAsia="en-US"/>
              </w:rPr>
              <w:lastRenderedPageBreak/>
              <w:t>пивзавод.</w:t>
            </w:r>
          </w:p>
        </w:tc>
        <w:tc>
          <w:tcPr>
            <w:tcW w:w="1133" w:type="dxa"/>
            <w:vMerge w:val="restart"/>
          </w:tcPr>
          <w:p w14:paraId="0D9CBDA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2026</w:t>
            </w:r>
          </w:p>
        </w:tc>
        <w:tc>
          <w:tcPr>
            <w:tcW w:w="1701" w:type="dxa"/>
            <w:vMerge w:val="restart"/>
          </w:tcPr>
          <w:p w14:paraId="51251CF7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КП «Хмельницький туристично-</w:t>
            </w:r>
            <w:r w:rsidRPr="00106778">
              <w:rPr>
                <w:sz w:val="23"/>
                <w:szCs w:val="23"/>
                <w:lang w:val="uk-UA" w:eastAsia="en-US"/>
              </w:rPr>
              <w:lastRenderedPageBreak/>
              <w:t>інформаційний центр»</w:t>
            </w:r>
          </w:p>
        </w:tc>
        <w:tc>
          <w:tcPr>
            <w:tcW w:w="1561" w:type="dxa"/>
          </w:tcPr>
          <w:p w14:paraId="17D5136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Бюджет громади</w:t>
            </w:r>
          </w:p>
        </w:tc>
        <w:tc>
          <w:tcPr>
            <w:tcW w:w="1134" w:type="dxa"/>
          </w:tcPr>
          <w:p w14:paraId="645586C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100,0</w:t>
            </w:r>
          </w:p>
        </w:tc>
        <w:tc>
          <w:tcPr>
            <w:tcW w:w="1134" w:type="dxa"/>
          </w:tcPr>
          <w:p w14:paraId="40200A2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100,0</w:t>
            </w:r>
          </w:p>
        </w:tc>
        <w:tc>
          <w:tcPr>
            <w:tcW w:w="1134" w:type="dxa"/>
          </w:tcPr>
          <w:p w14:paraId="2833860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5BA9123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002D45E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63DFEBB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  <w:vMerge w:val="restart"/>
          </w:tcPr>
          <w:p w14:paraId="20638150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Створено екскурсійний маршрут, який забезпечує </w:t>
            </w:r>
            <w:r w:rsidRPr="00106778">
              <w:rPr>
                <w:sz w:val="23"/>
                <w:szCs w:val="23"/>
                <w:lang w:val="uk-UA"/>
              </w:rPr>
              <w:lastRenderedPageBreak/>
              <w:t>пізнавальне та безпечне відвідування найстарішого виробництва у місті, знайомство з технологією та історією підприємства.</w:t>
            </w:r>
          </w:p>
          <w:p w14:paraId="24649F2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Кількість екскурсій – не менше 10.</w:t>
            </w:r>
          </w:p>
        </w:tc>
      </w:tr>
      <w:tr w:rsidR="003571CE" w:rsidRPr="00106778" w14:paraId="2DC0368F" w14:textId="77777777" w:rsidTr="00A37DEE">
        <w:trPr>
          <w:trHeight w:val="2595"/>
        </w:trPr>
        <w:tc>
          <w:tcPr>
            <w:tcW w:w="567" w:type="dxa"/>
            <w:gridSpan w:val="2"/>
            <w:vMerge/>
          </w:tcPr>
          <w:p w14:paraId="2BDFC48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/>
          </w:tcPr>
          <w:p w14:paraId="42836EF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4744161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1A0FC0C7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69635F0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Власні надходження</w:t>
            </w:r>
          </w:p>
        </w:tc>
        <w:tc>
          <w:tcPr>
            <w:tcW w:w="1134" w:type="dxa"/>
          </w:tcPr>
          <w:p w14:paraId="24411CA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10,0</w:t>
            </w:r>
          </w:p>
        </w:tc>
        <w:tc>
          <w:tcPr>
            <w:tcW w:w="1134" w:type="dxa"/>
          </w:tcPr>
          <w:p w14:paraId="70F52AB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10,0</w:t>
            </w:r>
          </w:p>
        </w:tc>
        <w:tc>
          <w:tcPr>
            <w:tcW w:w="1134" w:type="dxa"/>
          </w:tcPr>
          <w:p w14:paraId="087414C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684E0AF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15072BB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4F25466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  <w:vMerge/>
          </w:tcPr>
          <w:p w14:paraId="640BA4DA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3571CE" w:rsidRPr="00106778" w14:paraId="3F41317A" w14:textId="77777777" w:rsidTr="00A37DEE">
        <w:trPr>
          <w:trHeight w:val="857"/>
        </w:trPr>
        <w:tc>
          <w:tcPr>
            <w:tcW w:w="567" w:type="dxa"/>
            <w:gridSpan w:val="2"/>
          </w:tcPr>
          <w:p w14:paraId="41F9CCF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6.6</w:t>
            </w:r>
          </w:p>
        </w:tc>
        <w:tc>
          <w:tcPr>
            <w:tcW w:w="2410" w:type="dxa"/>
          </w:tcPr>
          <w:p w14:paraId="2739D2D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Створення унікального водного екскурсійного маршруту по річці Південний Буг.</w:t>
            </w:r>
          </w:p>
        </w:tc>
        <w:tc>
          <w:tcPr>
            <w:tcW w:w="1133" w:type="dxa"/>
          </w:tcPr>
          <w:p w14:paraId="705B30A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2028</w:t>
            </w:r>
          </w:p>
        </w:tc>
        <w:tc>
          <w:tcPr>
            <w:tcW w:w="1701" w:type="dxa"/>
          </w:tcPr>
          <w:p w14:paraId="7566D56D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КП «Хмельницький туристично-інформаційний центр» спільно з місцевим бізнесом</w:t>
            </w:r>
          </w:p>
        </w:tc>
        <w:tc>
          <w:tcPr>
            <w:tcW w:w="1561" w:type="dxa"/>
          </w:tcPr>
          <w:p w14:paraId="0516B78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538C66E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500,0</w:t>
            </w:r>
          </w:p>
        </w:tc>
        <w:tc>
          <w:tcPr>
            <w:tcW w:w="1134" w:type="dxa"/>
          </w:tcPr>
          <w:p w14:paraId="4C556F9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04A7818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2920C0F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500,0</w:t>
            </w:r>
          </w:p>
        </w:tc>
        <w:tc>
          <w:tcPr>
            <w:tcW w:w="992" w:type="dxa"/>
          </w:tcPr>
          <w:p w14:paraId="6897313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0B4836B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6C67F09B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Кількість екскурсій – не менше 10. </w:t>
            </w:r>
          </w:p>
          <w:p w14:paraId="6A865A40" w14:textId="2EFA1CC1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Створено безпечний, доступний та пізнавальний маршрут водним шляхом для ознайомлення з природними та культурними об’єктами</w:t>
            </w:r>
          </w:p>
        </w:tc>
      </w:tr>
      <w:tr w:rsidR="003571CE" w:rsidRPr="00106778" w14:paraId="274AF367" w14:textId="77777777" w:rsidTr="00A37DEE">
        <w:trPr>
          <w:trHeight w:val="857"/>
        </w:trPr>
        <w:tc>
          <w:tcPr>
            <w:tcW w:w="567" w:type="dxa"/>
            <w:gridSpan w:val="2"/>
          </w:tcPr>
          <w:p w14:paraId="4313E23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6.7</w:t>
            </w:r>
          </w:p>
        </w:tc>
        <w:tc>
          <w:tcPr>
            <w:tcW w:w="2410" w:type="dxa"/>
          </w:tcPr>
          <w:p w14:paraId="6CD97FF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Розроблення авторських пішохідних туристичних маршрутів у селах громади.</w:t>
            </w:r>
          </w:p>
        </w:tc>
        <w:tc>
          <w:tcPr>
            <w:tcW w:w="1133" w:type="dxa"/>
          </w:tcPr>
          <w:p w14:paraId="6F0E09F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2029-2030</w:t>
            </w:r>
          </w:p>
        </w:tc>
        <w:tc>
          <w:tcPr>
            <w:tcW w:w="1701" w:type="dxa"/>
          </w:tcPr>
          <w:p w14:paraId="08A1BC53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КП «Хмельницький туристично-інформаційний центр»</w:t>
            </w:r>
          </w:p>
          <w:p w14:paraId="3FC28369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Музей історії міста Хмельницького</w:t>
            </w:r>
          </w:p>
          <w:p w14:paraId="24382305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Центри культури і дозвілля та </w:t>
            </w:r>
            <w:r w:rsidRPr="00106778">
              <w:rPr>
                <w:sz w:val="23"/>
                <w:szCs w:val="23"/>
                <w:lang w:val="uk-UA"/>
              </w:rPr>
              <w:lastRenderedPageBreak/>
              <w:t>бібліотеки у селах громади</w:t>
            </w:r>
          </w:p>
        </w:tc>
        <w:tc>
          <w:tcPr>
            <w:tcW w:w="1561" w:type="dxa"/>
          </w:tcPr>
          <w:p w14:paraId="18A4426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Бюджет громади</w:t>
            </w:r>
          </w:p>
        </w:tc>
        <w:tc>
          <w:tcPr>
            <w:tcW w:w="1134" w:type="dxa"/>
          </w:tcPr>
          <w:p w14:paraId="7094E74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120,0</w:t>
            </w:r>
          </w:p>
        </w:tc>
        <w:tc>
          <w:tcPr>
            <w:tcW w:w="1134" w:type="dxa"/>
          </w:tcPr>
          <w:p w14:paraId="1B79518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183A886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1890C79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0546C23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992" w:type="dxa"/>
          </w:tcPr>
          <w:p w14:paraId="06951B8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70,0</w:t>
            </w:r>
          </w:p>
        </w:tc>
        <w:tc>
          <w:tcPr>
            <w:tcW w:w="1985" w:type="dxa"/>
          </w:tcPr>
          <w:p w14:paraId="214D232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Кількість пішохідних маршрутів у селах громади – 5.</w:t>
            </w:r>
          </w:p>
        </w:tc>
      </w:tr>
      <w:tr w:rsidR="003571CE" w:rsidRPr="00106778" w14:paraId="1E2BDD20" w14:textId="77777777" w:rsidTr="00A37DEE">
        <w:trPr>
          <w:trHeight w:val="857"/>
        </w:trPr>
        <w:tc>
          <w:tcPr>
            <w:tcW w:w="567" w:type="dxa"/>
            <w:gridSpan w:val="2"/>
          </w:tcPr>
          <w:p w14:paraId="0168748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6.8</w:t>
            </w:r>
          </w:p>
        </w:tc>
        <w:tc>
          <w:tcPr>
            <w:tcW w:w="2410" w:type="dxa"/>
          </w:tcPr>
          <w:p w14:paraId="1F4B758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Створення тематичних екскурсій за творами місцевих авторів (літературні маршрути).</w:t>
            </w:r>
          </w:p>
        </w:tc>
        <w:tc>
          <w:tcPr>
            <w:tcW w:w="1133" w:type="dxa"/>
          </w:tcPr>
          <w:p w14:paraId="2CE77F2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2027</w:t>
            </w:r>
          </w:p>
        </w:tc>
        <w:tc>
          <w:tcPr>
            <w:tcW w:w="1701" w:type="dxa"/>
          </w:tcPr>
          <w:p w14:paraId="4805BD5E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КП «Хмельницький туристично-інформаційний центр»</w:t>
            </w:r>
          </w:p>
        </w:tc>
        <w:tc>
          <w:tcPr>
            <w:tcW w:w="1561" w:type="dxa"/>
          </w:tcPr>
          <w:p w14:paraId="1F3E983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Власні надходження</w:t>
            </w:r>
          </w:p>
        </w:tc>
        <w:tc>
          <w:tcPr>
            <w:tcW w:w="1134" w:type="dxa"/>
          </w:tcPr>
          <w:p w14:paraId="3F61C4F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20,0</w:t>
            </w:r>
          </w:p>
        </w:tc>
        <w:tc>
          <w:tcPr>
            <w:tcW w:w="1134" w:type="dxa"/>
          </w:tcPr>
          <w:p w14:paraId="24CE8C9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22F4CB5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20,0</w:t>
            </w:r>
          </w:p>
        </w:tc>
        <w:tc>
          <w:tcPr>
            <w:tcW w:w="1134" w:type="dxa"/>
          </w:tcPr>
          <w:p w14:paraId="242A52F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06BE106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4487C8C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282E958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 xml:space="preserve">Кількість розроблених екскурсій – 2. </w:t>
            </w:r>
          </w:p>
        </w:tc>
      </w:tr>
      <w:tr w:rsidR="003571CE" w:rsidRPr="00106778" w14:paraId="581A55A2" w14:textId="77777777" w:rsidTr="00A37DEE">
        <w:trPr>
          <w:trHeight w:val="857"/>
        </w:trPr>
        <w:tc>
          <w:tcPr>
            <w:tcW w:w="567" w:type="dxa"/>
            <w:gridSpan w:val="2"/>
          </w:tcPr>
          <w:p w14:paraId="13CED01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6.9</w:t>
            </w:r>
          </w:p>
        </w:tc>
        <w:tc>
          <w:tcPr>
            <w:tcW w:w="2410" w:type="dxa"/>
          </w:tcPr>
          <w:p w14:paraId="0012F14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Організація туристичних мистецьких ретритів (комбіновані програми мистецтва та відпочинку).</w:t>
            </w:r>
          </w:p>
        </w:tc>
        <w:tc>
          <w:tcPr>
            <w:tcW w:w="1133" w:type="dxa"/>
          </w:tcPr>
          <w:p w14:paraId="71BF1D9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</w:tcPr>
          <w:p w14:paraId="4BDEF9CE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КП «Хмельницький туристично-інформаційний центр»</w:t>
            </w:r>
          </w:p>
        </w:tc>
        <w:tc>
          <w:tcPr>
            <w:tcW w:w="1561" w:type="dxa"/>
          </w:tcPr>
          <w:p w14:paraId="4422341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Власні надходження</w:t>
            </w:r>
          </w:p>
        </w:tc>
        <w:tc>
          <w:tcPr>
            <w:tcW w:w="1134" w:type="dxa"/>
          </w:tcPr>
          <w:p w14:paraId="6F364C6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290,0</w:t>
            </w:r>
          </w:p>
        </w:tc>
        <w:tc>
          <w:tcPr>
            <w:tcW w:w="1134" w:type="dxa"/>
          </w:tcPr>
          <w:p w14:paraId="111DB54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134" w:type="dxa"/>
          </w:tcPr>
          <w:p w14:paraId="3BC1397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1134" w:type="dxa"/>
          </w:tcPr>
          <w:p w14:paraId="7EC76D8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50,0</w:t>
            </w:r>
          </w:p>
        </w:tc>
        <w:tc>
          <w:tcPr>
            <w:tcW w:w="992" w:type="dxa"/>
          </w:tcPr>
          <w:p w14:paraId="43C22E0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70,0</w:t>
            </w:r>
          </w:p>
        </w:tc>
        <w:tc>
          <w:tcPr>
            <w:tcW w:w="992" w:type="dxa"/>
          </w:tcPr>
          <w:p w14:paraId="0B6BEBB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70,0</w:t>
            </w:r>
          </w:p>
        </w:tc>
        <w:tc>
          <w:tcPr>
            <w:tcW w:w="1985" w:type="dxa"/>
          </w:tcPr>
          <w:p w14:paraId="463E1E3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Кількість - 3 туристичні мистецькі ретрити на рік. Кількість учасників - не менше 60.</w:t>
            </w:r>
          </w:p>
        </w:tc>
      </w:tr>
      <w:tr w:rsidR="003571CE" w:rsidRPr="00106778" w14:paraId="094A9FE6" w14:textId="77777777" w:rsidTr="00A37DEE">
        <w:trPr>
          <w:trHeight w:val="857"/>
        </w:trPr>
        <w:tc>
          <w:tcPr>
            <w:tcW w:w="567" w:type="dxa"/>
            <w:gridSpan w:val="2"/>
          </w:tcPr>
          <w:p w14:paraId="05541B6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6.10</w:t>
            </w:r>
          </w:p>
        </w:tc>
        <w:tc>
          <w:tcPr>
            <w:tcW w:w="2410" w:type="dxa"/>
          </w:tcPr>
          <w:p w14:paraId="06ABA89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Цифровізація пам’яток архітектури Хмельницької громади (створення 3D-моделей, онлайн-карт, інтерактивних описів).</w:t>
            </w:r>
          </w:p>
        </w:tc>
        <w:tc>
          <w:tcPr>
            <w:tcW w:w="1133" w:type="dxa"/>
          </w:tcPr>
          <w:p w14:paraId="02706E5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</w:tcPr>
          <w:p w14:paraId="2E46019C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Управління культури і туризму</w:t>
            </w:r>
          </w:p>
          <w:p w14:paraId="4EB876C5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15B13DC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4B9BEFC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5500,0</w:t>
            </w:r>
          </w:p>
        </w:tc>
        <w:tc>
          <w:tcPr>
            <w:tcW w:w="1134" w:type="dxa"/>
          </w:tcPr>
          <w:p w14:paraId="384B9CF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300,0</w:t>
            </w:r>
          </w:p>
        </w:tc>
        <w:tc>
          <w:tcPr>
            <w:tcW w:w="1134" w:type="dxa"/>
          </w:tcPr>
          <w:p w14:paraId="47D23FA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1300,0</w:t>
            </w:r>
          </w:p>
        </w:tc>
        <w:tc>
          <w:tcPr>
            <w:tcW w:w="1134" w:type="dxa"/>
          </w:tcPr>
          <w:p w14:paraId="67E07D7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1300,0</w:t>
            </w:r>
          </w:p>
        </w:tc>
        <w:tc>
          <w:tcPr>
            <w:tcW w:w="992" w:type="dxa"/>
          </w:tcPr>
          <w:p w14:paraId="2A397CD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1300,0</w:t>
            </w:r>
          </w:p>
        </w:tc>
        <w:tc>
          <w:tcPr>
            <w:tcW w:w="992" w:type="dxa"/>
          </w:tcPr>
          <w:p w14:paraId="7A76482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1300,0</w:t>
            </w:r>
          </w:p>
        </w:tc>
        <w:tc>
          <w:tcPr>
            <w:tcW w:w="1985" w:type="dxa"/>
          </w:tcPr>
          <w:p w14:paraId="26BBAF8E" w14:textId="144097B9" w:rsidR="005A1BB5" w:rsidRPr="00106778" w:rsidRDefault="005A1BB5" w:rsidP="008D01E6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 xml:space="preserve">Кількість оцифрованих пам’яток - не менше 50.  </w:t>
            </w:r>
          </w:p>
        </w:tc>
      </w:tr>
      <w:tr w:rsidR="003571CE" w:rsidRPr="00106778" w14:paraId="0E7F2367" w14:textId="77777777" w:rsidTr="00A37DEE">
        <w:trPr>
          <w:trHeight w:val="857"/>
        </w:trPr>
        <w:tc>
          <w:tcPr>
            <w:tcW w:w="567" w:type="dxa"/>
            <w:gridSpan w:val="2"/>
          </w:tcPr>
          <w:p w14:paraId="0EE4EEB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6.11</w:t>
            </w:r>
          </w:p>
        </w:tc>
        <w:tc>
          <w:tcPr>
            <w:tcW w:w="2410" w:type="dxa"/>
          </w:tcPr>
          <w:p w14:paraId="7FA6596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Створення віртуальної екскурсії «Будинок Деревоєда» з 3D-візуалізацією.</w:t>
            </w:r>
          </w:p>
        </w:tc>
        <w:tc>
          <w:tcPr>
            <w:tcW w:w="1133" w:type="dxa"/>
          </w:tcPr>
          <w:p w14:paraId="2BC1122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2027</w:t>
            </w:r>
          </w:p>
        </w:tc>
        <w:tc>
          <w:tcPr>
            <w:tcW w:w="1701" w:type="dxa"/>
          </w:tcPr>
          <w:p w14:paraId="28E2F3BC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Управління культури і туризму</w:t>
            </w:r>
          </w:p>
          <w:p w14:paraId="25AD2D4B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КП «Хмельницький туристично-інформаційний центр»</w:t>
            </w:r>
          </w:p>
        </w:tc>
        <w:tc>
          <w:tcPr>
            <w:tcW w:w="1561" w:type="dxa"/>
          </w:tcPr>
          <w:p w14:paraId="7FAF605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061028D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500,0</w:t>
            </w:r>
          </w:p>
        </w:tc>
        <w:tc>
          <w:tcPr>
            <w:tcW w:w="1134" w:type="dxa"/>
          </w:tcPr>
          <w:p w14:paraId="34FAEF1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19B3D17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500,0</w:t>
            </w:r>
          </w:p>
        </w:tc>
        <w:tc>
          <w:tcPr>
            <w:tcW w:w="1134" w:type="dxa"/>
          </w:tcPr>
          <w:p w14:paraId="2276FF2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4A27FF0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7B6F39F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750F4F5B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Кількість екскурсій – не менше 10. </w:t>
            </w:r>
          </w:p>
          <w:p w14:paraId="676450D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Продукт доступний онлайн.</w:t>
            </w:r>
          </w:p>
        </w:tc>
      </w:tr>
      <w:tr w:rsidR="005A1BB5" w:rsidRPr="00106778" w14:paraId="7C901E32" w14:textId="77777777" w:rsidTr="00A37DEE">
        <w:trPr>
          <w:trHeight w:val="440"/>
        </w:trPr>
        <w:tc>
          <w:tcPr>
            <w:tcW w:w="15877" w:type="dxa"/>
            <w:gridSpan w:val="13"/>
            <w:vAlign w:val="center"/>
          </w:tcPr>
          <w:p w14:paraId="3E7DD639" w14:textId="6F32FD5A" w:rsidR="005A1BB5" w:rsidRPr="00106778" w:rsidRDefault="00924FAE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 xml:space="preserve">7. </w:t>
            </w:r>
            <w:r w:rsidR="005A1BB5" w:rsidRPr="00106778">
              <w:rPr>
                <w:b/>
                <w:sz w:val="23"/>
                <w:szCs w:val="23"/>
                <w:lang w:val="uk-UA" w:eastAsia="en-US"/>
              </w:rPr>
              <w:t>Міжнародна культурна співпраця</w:t>
            </w:r>
          </w:p>
        </w:tc>
      </w:tr>
      <w:tr w:rsidR="005A1BB5" w:rsidRPr="00106778" w14:paraId="2827980B" w14:textId="77777777" w:rsidTr="00A37DEE">
        <w:trPr>
          <w:trHeight w:val="555"/>
        </w:trPr>
        <w:tc>
          <w:tcPr>
            <w:tcW w:w="15877" w:type="dxa"/>
            <w:gridSpan w:val="13"/>
          </w:tcPr>
          <w:p w14:paraId="3FE36E08" w14:textId="418A9540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Завдання:</w:t>
            </w:r>
          </w:p>
          <w:p w14:paraId="13010B2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1.</w:t>
            </w:r>
            <w:r w:rsidRPr="00106778">
              <w:rPr>
                <w:b/>
                <w:sz w:val="23"/>
                <w:szCs w:val="23"/>
                <w:lang w:val="uk-UA"/>
              </w:rPr>
              <w:t xml:space="preserve"> </w:t>
            </w:r>
            <w:r w:rsidRPr="00106778">
              <w:rPr>
                <w:sz w:val="23"/>
                <w:szCs w:val="23"/>
                <w:lang w:val="uk-UA"/>
              </w:rPr>
              <w:t>Розвиток партнерств і мереж;</w:t>
            </w:r>
          </w:p>
          <w:p w14:paraId="2A151C93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2. Обмін досвідом і знаннями;</w:t>
            </w:r>
          </w:p>
          <w:p w14:paraId="06F60B9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3. Промоція українського мистецтва та підвищення іміджу громади</w:t>
            </w:r>
          </w:p>
        </w:tc>
      </w:tr>
      <w:tr w:rsidR="003571CE" w:rsidRPr="00106778" w14:paraId="564DAC4D" w14:textId="77777777" w:rsidTr="00A37DEE">
        <w:trPr>
          <w:trHeight w:val="276"/>
        </w:trPr>
        <w:tc>
          <w:tcPr>
            <w:tcW w:w="567" w:type="dxa"/>
            <w:gridSpan w:val="2"/>
            <w:vMerge w:val="restart"/>
          </w:tcPr>
          <w:p w14:paraId="12009EF6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 w:val="restart"/>
          </w:tcPr>
          <w:p w14:paraId="3CDF095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53768E3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  <w:vMerge w:val="restart"/>
          </w:tcPr>
          <w:p w14:paraId="0639FF7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7A0A2FE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Всього</w:t>
            </w:r>
          </w:p>
        </w:tc>
        <w:tc>
          <w:tcPr>
            <w:tcW w:w="1134" w:type="dxa"/>
          </w:tcPr>
          <w:p w14:paraId="73DC892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4400,0</w:t>
            </w:r>
          </w:p>
        </w:tc>
        <w:tc>
          <w:tcPr>
            <w:tcW w:w="1134" w:type="dxa"/>
          </w:tcPr>
          <w:p w14:paraId="6E87A90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820,0</w:t>
            </w:r>
          </w:p>
        </w:tc>
        <w:tc>
          <w:tcPr>
            <w:tcW w:w="1134" w:type="dxa"/>
          </w:tcPr>
          <w:p w14:paraId="656BC94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820,0</w:t>
            </w:r>
          </w:p>
        </w:tc>
        <w:tc>
          <w:tcPr>
            <w:tcW w:w="1134" w:type="dxa"/>
          </w:tcPr>
          <w:p w14:paraId="7316A0D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820,0</w:t>
            </w:r>
          </w:p>
        </w:tc>
        <w:tc>
          <w:tcPr>
            <w:tcW w:w="992" w:type="dxa"/>
          </w:tcPr>
          <w:p w14:paraId="4625E48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920,0</w:t>
            </w:r>
          </w:p>
        </w:tc>
        <w:tc>
          <w:tcPr>
            <w:tcW w:w="992" w:type="dxa"/>
          </w:tcPr>
          <w:p w14:paraId="36BBCE8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1020,0</w:t>
            </w:r>
          </w:p>
        </w:tc>
        <w:tc>
          <w:tcPr>
            <w:tcW w:w="1985" w:type="dxa"/>
          </w:tcPr>
          <w:p w14:paraId="5DEFDF1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69EF6BB4" w14:textId="77777777" w:rsidTr="00A37DEE">
        <w:trPr>
          <w:trHeight w:val="408"/>
        </w:trPr>
        <w:tc>
          <w:tcPr>
            <w:tcW w:w="567" w:type="dxa"/>
            <w:gridSpan w:val="2"/>
            <w:vMerge/>
          </w:tcPr>
          <w:p w14:paraId="7CD7DBFD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/>
          </w:tcPr>
          <w:p w14:paraId="001F66D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4FB8BED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7D7E003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65DA47F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0207CBC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3900,0</w:t>
            </w:r>
          </w:p>
        </w:tc>
        <w:tc>
          <w:tcPr>
            <w:tcW w:w="1134" w:type="dxa"/>
          </w:tcPr>
          <w:p w14:paraId="0021BDE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720,0</w:t>
            </w:r>
          </w:p>
        </w:tc>
        <w:tc>
          <w:tcPr>
            <w:tcW w:w="1134" w:type="dxa"/>
          </w:tcPr>
          <w:p w14:paraId="29801A1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720,0</w:t>
            </w:r>
          </w:p>
        </w:tc>
        <w:tc>
          <w:tcPr>
            <w:tcW w:w="1134" w:type="dxa"/>
          </w:tcPr>
          <w:p w14:paraId="3276ECC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720,0</w:t>
            </w:r>
          </w:p>
        </w:tc>
        <w:tc>
          <w:tcPr>
            <w:tcW w:w="992" w:type="dxa"/>
          </w:tcPr>
          <w:p w14:paraId="1765550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820,0</w:t>
            </w:r>
          </w:p>
        </w:tc>
        <w:tc>
          <w:tcPr>
            <w:tcW w:w="992" w:type="dxa"/>
          </w:tcPr>
          <w:p w14:paraId="257A8CE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920,0</w:t>
            </w:r>
          </w:p>
        </w:tc>
        <w:tc>
          <w:tcPr>
            <w:tcW w:w="1985" w:type="dxa"/>
          </w:tcPr>
          <w:p w14:paraId="697C8B0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6E266BC3" w14:textId="77777777" w:rsidTr="00A37DEE">
        <w:trPr>
          <w:trHeight w:val="515"/>
        </w:trPr>
        <w:tc>
          <w:tcPr>
            <w:tcW w:w="567" w:type="dxa"/>
            <w:gridSpan w:val="2"/>
            <w:vMerge/>
          </w:tcPr>
          <w:p w14:paraId="2103CD81" w14:textId="77777777" w:rsidR="005A1BB5" w:rsidRPr="00106778" w:rsidRDefault="005A1BB5" w:rsidP="003571CE">
            <w:pPr>
              <w:widowControl w:val="0"/>
              <w:autoSpaceDE w:val="0"/>
              <w:autoSpaceDN w:val="0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/>
          </w:tcPr>
          <w:p w14:paraId="29EFA40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69749C6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9A0D88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6AA0C82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Власні надходження</w:t>
            </w:r>
          </w:p>
        </w:tc>
        <w:tc>
          <w:tcPr>
            <w:tcW w:w="1134" w:type="dxa"/>
          </w:tcPr>
          <w:p w14:paraId="352C6B9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500,0</w:t>
            </w:r>
          </w:p>
        </w:tc>
        <w:tc>
          <w:tcPr>
            <w:tcW w:w="1134" w:type="dxa"/>
          </w:tcPr>
          <w:p w14:paraId="0427983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100,0</w:t>
            </w:r>
          </w:p>
        </w:tc>
        <w:tc>
          <w:tcPr>
            <w:tcW w:w="1134" w:type="dxa"/>
          </w:tcPr>
          <w:p w14:paraId="7E07E14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100,0</w:t>
            </w:r>
          </w:p>
        </w:tc>
        <w:tc>
          <w:tcPr>
            <w:tcW w:w="1134" w:type="dxa"/>
          </w:tcPr>
          <w:p w14:paraId="0F5961F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100,0</w:t>
            </w:r>
          </w:p>
        </w:tc>
        <w:tc>
          <w:tcPr>
            <w:tcW w:w="992" w:type="dxa"/>
          </w:tcPr>
          <w:p w14:paraId="730F209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100,0</w:t>
            </w:r>
          </w:p>
        </w:tc>
        <w:tc>
          <w:tcPr>
            <w:tcW w:w="992" w:type="dxa"/>
          </w:tcPr>
          <w:p w14:paraId="2662D42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100,0</w:t>
            </w:r>
          </w:p>
        </w:tc>
        <w:tc>
          <w:tcPr>
            <w:tcW w:w="1985" w:type="dxa"/>
          </w:tcPr>
          <w:p w14:paraId="3871506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057BC48D" w14:textId="77777777" w:rsidTr="00A37DEE">
        <w:trPr>
          <w:trHeight w:val="1461"/>
        </w:trPr>
        <w:tc>
          <w:tcPr>
            <w:tcW w:w="567" w:type="dxa"/>
            <w:gridSpan w:val="2"/>
            <w:vMerge w:val="restart"/>
          </w:tcPr>
          <w:p w14:paraId="53010AB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7.1</w:t>
            </w:r>
          </w:p>
        </w:tc>
        <w:tc>
          <w:tcPr>
            <w:tcW w:w="2410" w:type="dxa"/>
            <w:vMerge w:val="restart"/>
          </w:tcPr>
          <w:p w14:paraId="6A0486C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Організація міжнародних обмінів між мистецькими школами Хмельницького та містами-партнерами: Чеханів (Польща), Прага (Чехія), Штутгарт і Берлін (Німеччина), Шяуляй (Литва).</w:t>
            </w:r>
          </w:p>
        </w:tc>
        <w:tc>
          <w:tcPr>
            <w:tcW w:w="1133" w:type="dxa"/>
            <w:vMerge w:val="restart"/>
          </w:tcPr>
          <w:p w14:paraId="4AB2CBD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  <w:vMerge w:val="restart"/>
          </w:tcPr>
          <w:p w14:paraId="4842F19D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Управління культури і туризму</w:t>
            </w:r>
          </w:p>
          <w:p w14:paraId="4B3BED3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Мистецькі школи</w:t>
            </w:r>
          </w:p>
        </w:tc>
        <w:tc>
          <w:tcPr>
            <w:tcW w:w="1561" w:type="dxa"/>
          </w:tcPr>
          <w:p w14:paraId="55079D3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2026F8B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1000,0</w:t>
            </w:r>
          </w:p>
        </w:tc>
        <w:tc>
          <w:tcPr>
            <w:tcW w:w="1134" w:type="dxa"/>
          </w:tcPr>
          <w:p w14:paraId="12210F2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200,0</w:t>
            </w:r>
          </w:p>
        </w:tc>
        <w:tc>
          <w:tcPr>
            <w:tcW w:w="1134" w:type="dxa"/>
          </w:tcPr>
          <w:p w14:paraId="194F104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200,0</w:t>
            </w:r>
          </w:p>
        </w:tc>
        <w:tc>
          <w:tcPr>
            <w:tcW w:w="1134" w:type="dxa"/>
          </w:tcPr>
          <w:p w14:paraId="092F533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200,0</w:t>
            </w:r>
          </w:p>
        </w:tc>
        <w:tc>
          <w:tcPr>
            <w:tcW w:w="992" w:type="dxa"/>
          </w:tcPr>
          <w:p w14:paraId="779881B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200,0</w:t>
            </w:r>
          </w:p>
        </w:tc>
        <w:tc>
          <w:tcPr>
            <w:tcW w:w="992" w:type="dxa"/>
          </w:tcPr>
          <w:p w14:paraId="30B5BC7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200,0</w:t>
            </w:r>
          </w:p>
        </w:tc>
        <w:tc>
          <w:tcPr>
            <w:tcW w:w="1985" w:type="dxa"/>
            <w:vMerge w:val="restart"/>
          </w:tcPr>
          <w:p w14:paraId="470C4A32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Кількість обмінних візитів – 7</w:t>
            </w:r>
          </w:p>
          <w:p w14:paraId="3D872AA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Поширено кращі практики у сфері культурного менеджменту та творчих процесів. Промоція українського мистецтва та іміджу міста Хмельницького.  </w:t>
            </w:r>
          </w:p>
        </w:tc>
      </w:tr>
      <w:tr w:rsidR="003571CE" w:rsidRPr="00106778" w14:paraId="4908A753" w14:textId="77777777" w:rsidTr="00A37DEE">
        <w:trPr>
          <w:trHeight w:val="1560"/>
        </w:trPr>
        <w:tc>
          <w:tcPr>
            <w:tcW w:w="567" w:type="dxa"/>
            <w:gridSpan w:val="2"/>
            <w:vMerge/>
          </w:tcPr>
          <w:p w14:paraId="7830091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2410" w:type="dxa"/>
            <w:vMerge/>
          </w:tcPr>
          <w:p w14:paraId="65D8EC0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3" w:type="dxa"/>
            <w:vMerge/>
          </w:tcPr>
          <w:p w14:paraId="4DE499F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55F2AFFB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561" w:type="dxa"/>
          </w:tcPr>
          <w:p w14:paraId="5A560C9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Власні надходження</w:t>
            </w:r>
          </w:p>
        </w:tc>
        <w:tc>
          <w:tcPr>
            <w:tcW w:w="1134" w:type="dxa"/>
          </w:tcPr>
          <w:p w14:paraId="322D157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500,0</w:t>
            </w:r>
          </w:p>
        </w:tc>
        <w:tc>
          <w:tcPr>
            <w:tcW w:w="1134" w:type="dxa"/>
          </w:tcPr>
          <w:p w14:paraId="069CE9D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100,0</w:t>
            </w:r>
          </w:p>
        </w:tc>
        <w:tc>
          <w:tcPr>
            <w:tcW w:w="1134" w:type="dxa"/>
          </w:tcPr>
          <w:p w14:paraId="4CC4C49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100,0</w:t>
            </w:r>
          </w:p>
        </w:tc>
        <w:tc>
          <w:tcPr>
            <w:tcW w:w="1134" w:type="dxa"/>
          </w:tcPr>
          <w:p w14:paraId="33B7822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100,0</w:t>
            </w:r>
          </w:p>
        </w:tc>
        <w:tc>
          <w:tcPr>
            <w:tcW w:w="992" w:type="dxa"/>
          </w:tcPr>
          <w:p w14:paraId="2208876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100,0</w:t>
            </w:r>
          </w:p>
        </w:tc>
        <w:tc>
          <w:tcPr>
            <w:tcW w:w="992" w:type="dxa"/>
          </w:tcPr>
          <w:p w14:paraId="3C3E681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100,0</w:t>
            </w:r>
          </w:p>
        </w:tc>
        <w:tc>
          <w:tcPr>
            <w:tcW w:w="1985" w:type="dxa"/>
            <w:vMerge/>
          </w:tcPr>
          <w:p w14:paraId="412BD149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3571CE" w:rsidRPr="00106778" w14:paraId="7687E977" w14:textId="77777777" w:rsidTr="00A37DEE">
        <w:trPr>
          <w:trHeight w:val="780"/>
        </w:trPr>
        <w:tc>
          <w:tcPr>
            <w:tcW w:w="567" w:type="dxa"/>
            <w:gridSpan w:val="2"/>
          </w:tcPr>
          <w:p w14:paraId="6C07F1C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7.2</w:t>
            </w:r>
          </w:p>
        </w:tc>
        <w:tc>
          <w:tcPr>
            <w:tcW w:w="2410" w:type="dxa"/>
          </w:tcPr>
          <w:p w14:paraId="07D2EB8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Участь у міжнародних культурних подіях, фестивалях, виставках, форумах та професійних зустрічах з метою популяризації Хмельницької громади.</w:t>
            </w:r>
          </w:p>
        </w:tc>
        <w:tc>
          <w:tcPr>
            <w:tcW w:w="1133" w:type="dxa"/>
          </w:tcPr>
          <w:p w14:paraId="41A1A51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</w:tcPr>
          <w:p w14:paraId="7146DBB6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Управління культури і туризму</w:t>
            </w:r>
          </w:p>
          <w:p w14:paraId="4667C11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Заклади культури</w:t>
            </w:r>
          </w:p>
        </w:tc>
        <w:tc>
          <w:tcPr>
            <w:tcW w:w="1561" w:type="dxa"/>
          </w:tcPr>
          <w:p w14:paraId="15675F7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39C5C5A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2300,0</w:t>
            </w:r>
          </w:p>
        </w:tc>
        <w:tc>
          <w:tcPr>
            <w:tcW w:w="1134" w:type="dxa"/>
          </w:tcPr>
          <w:p w14:paraId="733C495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400,0</w:t>
            </w:r>
          </w:p>
        </w:tc>
        <w:tc>
          <w:tcPr>
            <w:tcW w:w="1134" w:type="dxa"/>
          </w:tcPr>
          <w:p w14:paraId="6AD69F3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400,0</w:t>
            </w:r>
          </w:p>
        </w:tc>
        <w:tc>
          <w:tcPr>
            <w:tcW w:w="1134" w:type="dxa"/>
          </w:tcPr>
          <w:p w14:paraId="46A6F0B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400,0</w:t>
            </w:r>
          </w:p>
        </w:tc>
        <w:tc>
          <w:tcPr>
            <w:tcW w:w="992" w:type="dxa"/>
          </w:tcPr>
          <w:p w14:paraId="0D6CD64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500,0</w:t>
            </w:r>
          </w:p>
        </w:tc>
        <w:tc>
          <w:tcPr>
            <w:tcW w:w="992" w:type="dxa"/>
          </w:tcPr>
          <w:p w14:paraId="23650DB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600,0</w:t>
            </w:r>
          </w:p>
        </w:tc>
        <w:tc>
          <w:tcPr>
            <w:tcW w:w="1985" w:type="dxa"/>
          </w:tcPr>
          <w:p w14:paraId="76CB76CC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Кількість подій – не менше 10. </w:t>
            </w:r>
          </w:p>
          <w:p w14:paraId="76996A1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Промоція українського мистецтва та іміджу міста Хмельницького.</w:t>
            </w:r>
          </w:p>
        </w:tc>
      </w:tr>
      <w:tr w:rsidR="003571CE" w:rsidRPr="00106778" w14:paraId="42022EF8" w14:textId="77777777" w:rsidTr="00A37DEE">
        <w:trPr>
          <w:trHeight w:val="780"/>
        </w:trPr>
        <w:tc>
          <w:tcPr>
            <w:tcW w:w="567" w:type="dxa"/>
            <w:gridSpan w:val="2"/>
          </w:tcPr>
          <w:p w14:paraId="471FCC47" w14:textId="7B5A748F" w:rsidR="005A1BB5" w:rsidRPr="00106778" w:rsidRDefault="005A1BB5" w:rsidP="00F83B02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 xml:space="preserve">7.3 </w:t>
            </w:r>
          </w:p>
        </w:tc>
        <w:tc>
          <w:tcPr>
            <w:tcW w:w="2410" w:type="dxa"/>
          </w:tcPr>
          <w:p w14:paraId="29ECA62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Проведення щорічних “Днів міст-партнерів Хмельницького”</w:t>
            </w:r>
          </w:p>
        </w:tc>
        <w:tc>
          <w:tcPr>
            <w:tcW w:w="1133" w:type="dxa"/>
          </w:tcPr>
          <w:p w14:paraId="76AEB7E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</w:tcPr>
          <w:p w14:paraId="27D2DAD0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Управління культури і туризму</w:t>
            </w:r>
          </w:p>
          <w:p w14:paraId="5F211DA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Заклади культури</w:t>
            </w:r>
          </w:p>
        </w:tc>
        <w:tc>
          <w:tcPr>
            <w:tcW w:w="1561" w:type="dxa"/>
          </w:tcPr>
          <w:p w14:paraId="147A689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370ACD5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600,0</w:t>
            </w:r>
          </w:p>
        </w:tc>
        <w:tc>
          <w:tcPr>
            <w:tcW w:w="1134" w:type="dxa"/>
          </w:tcPr>
          <w:p w14:paraId="347502D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120,0</w:t>
            </w:r>
          </w:p>
        </w:tc>
        <w:tc>
          <w:tcPr>
            <w:tcW w:w="1134" w:type="dxa"/>
          </w:tcPr>
          <w:p w14:paraId="07FB93D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120,0</w:t>
            </w:r>
          </w:p>
        </w:tc>
        <w:tc>
          <w:tcPr>
            <w:tcW w:w="1134" w:type="dxa"/>
          </w:tcPr>
          <w:p w14:paraId="5963FB8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120,0</w:t>
            </w:r>
          </w:p>
        </w:tc>
        <w:tc>
          <w:tcPr>
            <w:tcW w:w="992" w:type="dxa"/>
          </w:tcPr>
          <w:p w14:paraId="6BB5EC2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120,0</w:t>
            </w:r>
          </w:p>
        </w:tc>
        <w:tc>
          <w:tcPr>
            <w:tcW w:w="992" w:type="dxa"/>
          </w:tcPr>
          <w:p w14:paraId="3D32244F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120,0</w:t>
            </w:r>
          </w:p>
        </w:tc>
        <w:tc>
          <w:tcPr>
            <w:tcW w:w="1985" w:type="dxa"/>
          </w:tcPr>
          <w:p w14:paraId="47A7B9C0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Кількість заходів – 10.</w:t>
            </w:r>
          </w:p>
          <w:p w14:paraId="088DC66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Ознайомлено мешканців громади з традиціями та сучасною культурою міст і країн, з якими встановлено партнерські </w:t>
            </w:r>
            <w:r w:rsidRPr="00106778">
              <w:rPr>
                <w:sz w:val="23"/>
                <w:szCs w:val="23"/>
                <w:lang w:val="uk-UA"/>
              </w:rPr>
              <w:lastRenderedPageBreak/>
              <w:t>зв’язки.</w:t>
            </w:r>
          </w:p>
        </w:tc>
      </w:tr>
      <w:tr w:rsidR="003571CE" w:rsidRPr="00106778" w14:paraId="560BEBBB" w14:textId="77777777" w:rsidTr="00A37DEE">
        <w:trPr>
          <w:trHeight w:val="780"/>
        </w:trPr>
        <w:tc>
          <w:tcPr>
            <w:tcW w:w="567" w:type="dxa"/>
            <w:gridSpan w:val="2"/>
          </w:tcPr>
          <w:p w14:paraId="68D0C51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lastRenderedPageBreak/>
              <w:t>7.4</w:t>
            </w:r>
          </w:p>
        </w:tc>
        <w:tc>
          <w:tcPr>
            <w:tcW w:w="2410" w:type="dxa"/>
          </w:tcPr>
          <w:p w14:paraId="2C26243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Укладання меморандумів про співпрацю між культурними інституціями Хмельницької громади та закордонними партнерами.  (бібліотеки, музеї, культурні центри, колективи).</w:t>
            </w:r>
          </w:p>
        </w:tc>
        <w:tc>
          <w:tcPr>
            <w:tcW w:w="1133" w:type="dxa"/>
          </w:tcPr>
          <w:p w14:paraId="4E489E3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</w:tcPr>
          <w:p w14:paraId="52EB437B" w14:textId="77777777" w:rsidR="005A1BB5" w:rsidRPr="00106778" w:rsidRDefault="005A1BB5" w:rsidP="003571CE">
            <w:pPr>
              <w:jc w:val="center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>Управління культури і туризму</w:t>
            </w:r>
          </w:p>
          <w:p w14:paraId="26889DC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Заклади культури</w:t>
            </w:r>
          </w:p>
        </w:tc>
        <w:tc>
          <w:tcPr>
            <w:tcW w:w="1561" w:type="dxa"/>
          </w:tcPr>
          <w:p w14:paraId="621A8C5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2F86379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4B0FD48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395A1B9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50E2093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0A8838C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26F7142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6FCD8258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Кількість партнерств – не менше 10. </w:t>
            </w:r>
          </w:p>
          <w:p w14:paraId="3A0E6A2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</w:p>
        </w:tc>
      </w:tr>
      <w:tr w:rsidR="003571CE" w:rsidRPr="00106778" w14:paraId="2E37C47F" w14:textId="77777777" w:rsidTr="00A37DEE">
        <w:trPr>
          <w:trHeight w:val="780"/>
        </w:trPr>
        <w:tc>
          <w:tcPr>
            <w:tcW w:w="567" w:type="dxa"/>
            <w:gridSpan w:val="2"/>
          </w:tcPr>
          <w:p w14:paraId="3BF2185A" w14:textId="099E94FC" w:rsidR="005A1BB5" w:rsidRPr="00106778" w:rsidRDefault="005A1BB5" w:rsidP="004F44F1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7.5</w:t>
            </w:r>
          </w:p>
        </w:tc>
        <w:tc>
          <w:tcPr>
            <w:tcW w:w="2410" w:type="dxa"/>
          </w:tcPr>
          <w:p w14:paraId="519D00D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Участь у європейських та міжнародних грантових програмах для розвитку культурних проєктів (Creative Europe, House of Europe, Visegrad Grants, Goethe-Institut тощо).</w:t>
            </w:r>
          </w:p>
        </w:tc>
        <w:tc>
          <w:tcPr>
            <w:tcW w:w="1133" w:type="dxa"/>
          </w:tcPr>
          <w:p w14:paraId="0F35671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2026-2030</w:t>
            </w:r>
          </w:p>
        </w:tc>
        <w:tc>
          <w:tcPr>
            <w:tcW w:w="1701" w:type="dxa"/>
          </w:tcPr>
          <w:p w14:paraId="0EC1697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Заклади культури</w:t>
            </w:r>
          </w:p>
        </w:tc>
        <w:tc>
          <w:tcPr>
            <w:tcW w:w="1561" w:type="dxa"/>
          </w:tcPr>
          <w:p w14:paraId="2CF7372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230C5705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2B7331F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7D50675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134" w:type="dxa"/>
          </w:tcPr>
          <w:p w14:paraId="109A08B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004D3BA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992" w:type="dxa"/>
          </w:tcPr>
          <w:p w14:paraId="2DF67A71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985" w:type="dxa"/>
          </w:tcPr>
          <w:p w14:paraId="63C415CB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  <w:r w:rsidRPr="00106778">
              <w:rPr>
                <w:sz w:val="23"/>
                <w:szCs w:val="23"/>
                <w:lang w:val="uk-UA"/>
              </w:rPr>
              <w:t xml:space="preserve">Кількість поданих заявок – не менше 5. </w:t>
            </w:r>
          </w:p>
          <w:p w14:paraId="748505AD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/>
              </w:rPr>
              <w:t>Залучено додаткові кошти задля розвитку культурного потенціалу громади.</w:t>
            </w:r>
          </w:p>
        </w:tc>
      </w:tr>
      <w:tr w:rsidR="003571CE" w:rsidRPr="00106778" w14:paraId="016F9C86" w14:textId="77777777" w:rsidTr="00A37DEE">
        <w:trPr>
          <w:trHeight w:val="283"/>
        </w:trPr>
        <w:tc>
          <w:tcPr>
            <w:tcW w:w="567" w:type="dxa"/>
            <w:gridSpan w:val="2"/>
            <w:vMerge w:val="restart"/>
          </w:tcPr>
          <w:p w14:paraId="2C79FF59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5244" w:type="dxa"/>
            <w:gridSpan w:val="3"/>
            <w:vMerge w:val="restart"/>
          </w:tcPr>
          <w:p w14:paraId="5F45D08C" w14:textId="7C8C96BB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Разом по Програмі</w:t>
            </w:r>
          </w:p>
        </w:tc>
        <w:tc>
          <w:tcPr>
            <w:tcW w:w="1561" w:type="dxa"/>
          </w:tcPr>
          <w:p w14:paraId="145E7530" w14:textId="387F8603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Всього</w:t>
            </w:r>
          </w:p>
        </w:tc>
        <w:tc>
          <w:tcPr>
            <w:tcW w:w="1134" w:type="dxa"/>
          </w:tcPr>
          <w:p w14:paraId="06C25C40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1515972,0</w:t>
            </w:r>
          </w:p>
        </w:tc>
        <w:tc>
          <w:tcPr>
            <w:tcW w:w="1134" w:type="dxa"/>
          </w:tcPr>
          <w:p w14:paraId="6959C45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275127,0</w:t>
            </w:r>
          </w:p>
        </w:tc>
        <w:tc>
          <w:tcPr>
            <w:tcW w:w="1134" w:type="dxa"/>
          </w:tcPr>
          <w:p w14:paraId="33CEF7B5" w14:textId="77777777" w:rsidR="005A1BB5" w:rsidRPr="00106778" w:rsidRDefault="00086CF2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292694</w:t>
            </w:r>
            <w:r w:rsidR="005A1BB5" w:rsidRPr="00106778">
              <w:rPr>
                <w:b/>
                <w:sz w:val="23"/>
                <w:szCs w:val="23"/>
                <w:lang w:val="uk-UA" w:eastAsia="en-US"/>
              </w:rPr>
              <w:t>,0</w:t>
            </w:r>
          </w:p>
        </w:tc>
        <w:tc>
          <w:tcPr>
            <w:tcW w:w="1134" w:type="dxa"/>
          </w:tcPr>
          <w:p w14:paraId="26019F04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315703,0</w:t>
            </w:r>
          </w:p>
        </w:tc>
        <w:tc>
          <w:tcPr>
            <w:tcW w:w="992" w:type="dxa"/>
          </w:tcPr>
          <w:p w14:paraId="273E222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316233,0</w:t>
            </w:r>
          </w:p>
        </w:tc>
        <w:tc>
          <w:tcPr>
            <w:tcW w:w="992" w:type="dxa"/>
          </w:tcPr>
          <w:p w14:paraId="15B06FB6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106778">
              <w:rPr>
                <w:b/>
                <w:sz w:val="23"/>
                <w:szCs w:val="23"/>
                <w:lang w:val="uk-UA" w:eastAsia="en-US"/>
              </w:rPr>
              <w:t>316215,0</w:t>
            </w:r>
          </w:p>
        </w:tc>
        <w:tc>
          <w:tcPr>
            <w:tcW w:w="1985" w:type="dxa"/>
          </w:tcPr>
          <w:p w14:paraId="2CBA482C" w14:textId="77777777" w:rsidR="005A1BB5" w:rsidRPr="00106778" w:rsidRDefault="005A1BB5" w:rsidP="003571CE">
            <w:pPr>
              <w:jc w:val="both"/>
              <w:rPr>
                <w:b/>
                <w:sz w:val="23"/>
                <w:szCs w:val="23"/>
                <w:lang w:val="uk-UA"/>
              </w:rPr>
            </w:pPr>
          </w:p>
        </w:tc>
      </w:tr>
      <w:tr w:rsidR="003571CE" w:rsidRPr="00106778" w14:paraId="4F73EAC6" w14:textId="77777777" w:rsidTr="00A37DEE">
        <w:trPr>
          <w:trHeight w:val="418"/>
        </w:trPr>
        <w:tc>
          <w:tcPr>
            <w:tcW w:w="567" w:type="dxa"/>
            <w:gridSpan w:val="2"/>
            <w:vMerge/>
          </w:tcPr>
          <w:p w14:paraId="31D480A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5244" w:type="dxa"/>
            <w:gridSpan w:val="3"/>
            <w:vMerge/>
          </w:tcPr>
          <w:p w14:paraId="4058FE9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312C6786" w14:textId="0F44E128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Бюджет громади</w:t>
            </w:r>
          </w:p>
        </w:tc>
        <w:tc>
          <w:tcPr>
            <w:tcW w:w="1134" w:type="dxa"/>
          </w:tcPr>
          <w:p w14:paraId="0F8C4E5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1429337,0</w:t>
            </w:r>
          </w:p>
        </w:tc>
        <w:tc>
          <w:tcPr>
            <w:tcW w:w="1134" w:type="dxa"/>
          </w:tcPr>
          <w:p w14:paraId="14A6C84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258782,0</w:t>
            </w:r>
          </w:p>
        </w:tc>
        <w:tc>
          <w:tcPr>
            <w:tcW w:w="1134" w:type="dxa"/>
          </w:tcPr>
          <w:p w14:paraId="5D5D6597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275844,0</w:t>
            </w:r>
          </w:p>
        </w:tc>
        <w:tc>
          <w:tcPr>
            <w:tcW w:w="1134" w:type="dxa"/>
          </w:tcPr>
          <w:p w14:paraId="630F34F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298443,0</w:t>
            </w:r>
          </w:p>
        </w:tc>
        <w:tc>
          <w:tcPr>
            <w:tcW w:w="992" w:type="dxa"/>
          </w:tcPr>
          <w:p w14:paraId="59708D4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298443,0</w:t>
            </w:r>
          </w:p>
        </w:tc>
        <w:tc>
          <w:tcPr>
            <w:tcW w:w="992" w:type="dxa"/>
          </w:tcPr>
          <w:p w14:paraId="4DE99013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297825,0</w:t>
            </w:r>
          </w:p>
        </w:tc>
        <w:tc>
          <w:tcPr>
            <w:tcW w:w="1985" w:type="dxa"/>
          </w:tcPr>
          <w:p w14:paraId="1448FF39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3571CE" w:rsidRPr="00106778" w14:paraId="125494C2" w14:textId="77777777" w:rsidTr="00A37DEE">
        <w:trPr>
          <w:trHeight w:val="440"/>
        </w:trPr>
        <w:tc>
          <w:tcPr>
            <w:tcW w:w="567" w:type="dxa"/>
            <w:gridSpan w:val="2"/>
            <w:vMerge/>
          </w:tcPr>
          <w:p w14:paraId="2D028932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5244" w:type="dxa"/>
            <w:gridSpan w:val="3"/>
            <w:vMerge/>
          </w:tcPr>
          <w:p w14:paraId="5555FFC8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  <w:lang w:val="uk-UA" w:eastAsia="en-US"/>
              </w:rPr>
            </w:pPr>
          </w:p>
        </w:tc>
        <w:tc>
          <w:tcPr>
            <w:tcW w:w="1561" w:type="dxa"/>
          </w:tcPr>
          <w:p w14:paraId="5F427378" w14:textId="607E7A9F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Власні надходження</w:t>
            </w:r>
          </w:p>
        </w:tc>
        <w:tc>
          <w:tcPr>
            <w:tcW w:w="1134" w:type="dxa"/>
          </w:tcPr>
          <w:p w14:paraId="1354BE4E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86635,0</w:t>
            </w:r>
          </w:p>
        </w:tc>
        <w:tc>
          <w:tcPr>
            <w:tcW w:w="1134" w:type="dxa"/>
          </w:tcPr>
          <w:p w14:paraId="3515658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16345,0</w:t>
            </w:r>
          </w:p>
        </w:tc>
        <w:tc>
          <w:tcPr>
            <w:tcW w:w="1134" w:type="dxa"/>
          </w:tcPr>
          <w:p w14:paraId="10E5499C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16850,0</w:t>
            </w:r>
          </w:p>
        </w:tc>
        <w:tc>
          <w:tcPr>
            <w:tcW w:w="1134" w:type="dxa"/>
          </w:tcPr>
          <w:p w14:paraId="47459D6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17260,0</w:t>
            </w:r>
          </w:p>
        </w:tc>
        <w:tc>
          <w:tcPr>
            <w:tcW w:w="992" w:type="dxa"/>
          </w:tcPr>
          <w:p w14:paraId="54B4F11B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17790,0</w:t>
            </w:r>
          </w:p>
        </w:tc>
        <w:tc>
          <w:tcPr>
            <w:tcW w:w="992" w:type="dxa"/>
          </w:tcPr>
          <w:p w14:paraId="3C926D7A" w14:textId="77777777" w:rsidR="005A1BB5" w:rsidRPr="00106778" w:rsidRDefault="005A1BB5" w:rsidP="003571CE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  <w:lang w:val="uk-UA" w:eastAsia="en-US"/>
              </w:rPr>
            </w:pPr>
            <w:r w:rsidRPr="00106778">
              <w:rPr>
                <w:sz w:val="23"/>
                <w:szCs w:val="23"/>
                <w:lang w:val="uk-UA" w:eastAsia="en-US"/>
              </w:rPr>
              <w:t>18390,0</w:t>
            </w:r>
          </w:p>
        </w:tc>
        <w:tc>
          <w:tcPr>
            <w:tcW w:w="1985" w:type="dxa"/>
          </w:tcPr>
          <w:p w14:paraId="587EC4E6" w14:textId="77777777" w:rsidR="005A1BB5" w:rsidRPr="00106778" w:rsidRDefault="005A1BB5" w:rsidP="003571CE">
            <w:pPr>
              <w:jc w:val="both"/>
              <w:rPr>
                <w:sz w:val="23"/>
                <w:szCs w:val="23"/>
                <w:lang w:val="uk-UA"/>
              </w:rPr>
            </w:pPr>
          </w:p>
        </w:tc>
      </w:tr>
    </w:tbl>
    <w:p w14:paraId="73A0F1D4" w14:textId="77777777" w:rsidR="00A00AB3" w:rsidRDefault="00A00AB3" w:rsidP="003D2B7A">
      <w:pPr>
        <w:pStyle w:val="a3"/>
        <w:ind w:left="1701"/>
        <w:jc w:val="both"/>
        <w:rPr>
          <w:lang w:val="uk-UA"/>
        </w:rPr>
      </w:pPr>
    </w:p>
    <w:p w14:paraId="0A8D7856" w14:textId="77777777" w:rsidR="00A00AB3" w:rsidRDefault="00A00AB3" w:rsidP="003D2B7A">
      <w:pPr>
        <w:pStyle w:val="a3"/>
        <w:ind w:left="1701"/>
        <w:jc w:val="both"/>
        <w:rPr>
          <w:lang w:val="uk-UA"/>
        </w:rPr>
      </w:pPr>
    </w:p>
    <w:p w14:paraId="3EED4FE0" w14:textId="2BEC6834" w:rsidR="003D2B7A" w:rsidRDefault="00086CF2" w:rsidP="003D2B7A">
      <w:pPr>
        <w:pStyle w:val="a3"/>
        <w:ind w:left="1701"/>
        <w:jc w:val="both"/>
        <w:rPr>
          <w:lang w:val="uk-UA"/>
        </w:rPr>
      </w:pPr>
      <w:r>
        <w:rPr>
          <w:lang w:val="uk-UA"/>
        </w:rPr>
        <w:t>Секретар міської ради</w:t>
      </w:r>
      <w:r w:rsidR="003D2B7A">
        <w:rPr>
          <w:lang w:val="uk-UA"/>
        </w:rPr>
        <w:t xml:space="preserve"> </w:t>
      </w:r>
      <w:r w:rsidR="003D2B7A">
        <w:rPr>
          <w:lang w:val="uk-UA"/>
        </w:rPr>
        <w:tab/>
      </w:r>
      <w:r w:rsidR="003D2B7A">
        <w:rPr>
          <w:lang w:val="uk-UA"/>
        </w:rPr>
        <w:tab/>
      </w:r>
      <w:r w:rsidR="003D2B7A">
        <w:rPr>
          <w:lang w:val="uk-UA"/>
        </w:rPr>
        <w:tab/>
      </w:r>
      <w:r w:rsidR="003D2B7A">
        <w:rPr>
          <w:lang w:val="uk-UA"/>
        </w:rPr>
        <w:tab/>
      </w:r>
      <w:r w:rsidR="003D2B7A">
        <w:rPr>
          <w:lang w:val="uk-UA"/>
        </w:rPr>
        <w:tab/>
      </w:r>
      <w:r w:rsidR="003D2B7A">
        <w:rPr>
          <w:lang w:val="uk-UA"/>
        </w:rPr>
        <w:tab/>
      </w:r>
      <w:r w:rsidR="003D2B7A">
        <w:rPr>
          <w:lang w:val="uk-UA"/>
        </w:rPr>
        <w:tab/>
      </w:r>
      <w:r>
        <w:rPr>
          <w:lang w:val="uk-UA"/>
        </w:rPr>
        <w:tab/>
      </w:r>
      <w:r w:rsidR="00160015">
        <w:rPr>
          <w:lang w:val="uk-UA"/>
        </w:rPr>
        <w:tab/>
      </w:r>
      <w:r w:rsidR="00160015">
        <w:rPr>
          <w:lang w:val="uk-UA"/>
        </w:rPr>
        <w:tab/>
      </w:r>
      <w:r w:rsidR="00160015">
        <w:rPr>
          <w:lang w:val="uk-UA"/>
        </w:rPr>
        <w:tab/>
      </w:r>
      <w:r>
        <w:rPr>
          <w:lang w:val="uk-UA"/>
        </w:rPr>
        <w:t>Віталій ДІДЕНКО</w:t>
      </w:r>
    </w:p>
    <w:p w14:paraId="311E1333" w14:textId="77777777" w:rsidR="003D2B7A" w:rsidRDefault="003D2B7A" w:rsidP="003D2B7A">
      <w:pPr>
        <w:pStyle w:val="a3"/>
        <w:ind w:left="1701"/>
        <w:jc w:val="both"/>
        <w:rPr>
          <w:lang w:val="uk-UA"/>
        </w:rPr>
      </w:pPr>
    </w:p>
    <w:p w14:paraId="14176F70" w14:textId="3452BAD4" w:rsidR="00E24444" w:rsidRDefault="003D2B7A" w:rsidP="00A00AB3">
      <w:pPr>
        <w:pStyle w:val="a3"/>
        <w:ind w:left="1701"/>
        <w:jc w:val="both"/>
        <w:rPr>
          <w:lang w:val="uk-UA"/>
        </w:rPr>
      </w:pPr>
      <w:r>
        <w:rPr>
          <w:lang w:val="uk-UA"/>
        </w:rPr>
        <w:t>Начальник управління</w:t>
      </w:r>
      <w:r w:rsidR="00160015">
        <w:rPr>
          <w:lang w:val="uk-UA"/>
        </w:rPr>
        <w:t xml:space="preserve"> </w:t>
      </w:r>
      <w:r>
        <w:rPr>
          <w:lang w:val="uk-UA"/>
        </w:rPr>
        <w:t xml:space="preserve">культури і туризму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Артем РОМАСЮКОВ</w:t>
      </w:r>
    </w:p>
    <w:p w14:paraId="0C1086A2" w14:textId="77777777" w:rsidR="00A00AB3" w:rsidRPr="00086CF2" w:rsidRDefault="00A00AB3" w:rsidP="00A00AB3">
      <w:pPr>
        <w:pStyle w:val="a3"/>
        <w:ind w:left="1701"/>
        <w:jc w:val="both"/>
        <w:rPr>
          <w:lang w:val="uk-UA"/>
        </w:rPr>
      </w:pPr>
    </w:p>
    <w:p w14:paraId="621AC68B" w14:textId="77777777" w:rsidR="00E24444" w:rsidRDefault="00E24444" w:rsidP="009C1386">
      <w:pPr>
        <w:pStyle w:val="a3"/>
        <w:jc w:val="both"/>
        <w:rPr>
          <w:lang w:val="uk-UA"/>
        </w:rPr>
        <w:sectPr w:rsidR="00E24444" w:rsidSect="00AB2CB5">
          <w:pgSz w:w="16838" w:h="11906" w:orient="landscape"/>
          <w:pgMar w:top="851" w:right="539" w:bottom="709" w:left="794" w:header="709" w:footer="709" w:gutter="0"/>
          <w:cols w:space="708"/>
          <w:docGrid w:linePitch="360"/>
        </w:sectPr>
      </w:pPr>
    </w:p>
    <w:p w14:paraId="383FBECE" w14:textId="77777777" w:rsidR="00E24444" w:rsidRPr="00E24444" w:rsidRDefault="00E24444" w:rsidP="00E24444">
      <w:pPr>
        <w:jc w:val="right"/>
        <w:rPr>
          <w:lang w:val="uk-UA"/>
        </w:rPr>
      </w:pPr>
      <w:r w:rsidRPr="00E24444">
        <w:rPr>
          <w:lang w:val="uk-UA"/>
        </w:rPr>
        <w:t>Додаток</w:t>
      </w:r>
    </w:p>
    <w:p w14:paraId="0E53B8AF" w14:textId="2A813B60" w:rsidR="006C5B80" w:rsidRDefault="00D56266" w:rsidP="00E24444">
      <w:pPr>
        <w:jc w:val="right"/>
        <w:rPr>
          <w:lang w:val="uk-UA"/>
        </w:rPr>
      </w:pPr>
      <w:r>
        <w:rPr>
          <w:lang w:val="uk-UA"/>
        </w:rPr>
        <w:t>до розділу 3</w:t>
      </w:r>
      <w:r w:rsidR="006C5B80">
        <w:rPr>
          <w:lang w:val="uk-UA"/>
        </w:rPr>
        <w:t>. «Розвиток та</w:t>
      </w:r>
    </w:p>
    <w:p w14:paraId="0087A56E" w14:textId="3CE0B9E3" w:rsidR="00E24444" w:rsidRPr="00E24444" w:rsidRDefault="00E24444" w:rsidP="00E24444">
      <w:pPr>
        <w:jc w:val="right"/>
        <w:rPr>
          <w:lang w:val="uk-UA"/>
        </w:rPr>
      </w:pPr>
      <w:r w:rsidRPr="00E24444">
        <w:rPr>
          <w:lang w:val="uk-UA"/>
        </w:rPr>
        <w:t>підтримка працівників культури»</w:t>
      </w:r>
    </w:p>
    <w:p w14:paraId="7190968D" w14:textId="77777777" w:rsidR="00E24444" w:rsidRPr="00E24444" w:rsidRDefault="00E24444" w:rsidP="00E24444">
      <w:pPr>
        <w:ind w:firstLine="709"/>
        <w:jc w:val="center"/>
        <w:rPr>
          <w:lang w:val="uk-UA"/>
        </w:rPr>
      </w:pPr>
    </w:p>
    <w:p w14:paraId="58FDBDBE" w14:textId="0CE3E316" w:rsidR="00E24444" w:rsidRPr="00E24444" w:rsidRDefault="00E24444" w:rsidP="003C1D31">
      <w:pPr>
        <w:jc w:val="center"/>
        <w:rPr>
          <w:lang w:val="uk-UA" w:eastAsia="uk-UA"/>
        </w:rPr>
      </w:pPr>
      <w:r w:rsidRPr="00E24444">
        <w:rPr>
          <w:lang w:val="uk-UA"/>
        </w:rPr>
        <w:t>пункт «Фінансова підтримка працівників муніципальних колективів,</w:t>
      </w:r>
      <w:r w:rsidR="00A37DEE">
        <w:rPr>
          <w:lang w:val="uk-UA"/>
        </w:rPr>
        <w:t xml:space="preserve"> </w:t>
      </w:r>
      <w:r w:rsidRPr="00E24444">
        <w:rPr>
          <w:lang w:val="uk-UA"/>
        </w:rPr>
        <w:t>мистецьких шкіл, клубних закладів, музеїв та бібліотек»</w:t>
      </w:r>
    </w:p>
    <w:tbl>
      <w:tblPr>
        <w:tblStyle w:val="31"/>
        <w:tblW w:w="9493" w:type="dxa"/>
        <w:jc w:val="center"/>
        <w:tblLayout w:type="fixed"/>
        <w:tblLook w:val="01E0" w:firstRow="1" w:lastRow="1" w:firstColumn="1" w:lastColumn="1" w:noHBand="0" w:noVBand="0"/>
      </w:tblPr>
      <w:tblGrid>
        <w:gridCol w:w="4106"/>
        <w:gridCol w:w="1559"/>
        <w:gridCol w:w="1560"/>
        <w:gridCol w:w="2268"/>
      </w:tblGrid>
      <w:tr w:rsidR="003C1D31" w:rsidRPr="003C1D31" w14:paraId="5FE50739" w14:textId="77777777" w:rsidTr="00A00AB3">
        <w:trPr>
          <w:trHeight w:val="613"/>
          <w:jc w:val="center"/>
        </w:trPr>
        <w:tc>
          <w:tcPr>
            <w:tcW w:w="4106" w:type="dxa"/>
            <w:vAlign w:val="center"/>
          </w:tcPr>
          <w:p w14:paraId="53BFEC34" w14:textId="77777777" w:rsidR="003C1D31" w:rsidRPr="003C1D31" w:rsidRDefault="003C1D31" w:rsidP="00A00AB3">
            <w:pPr>
              <w:jc w:val="center"/>
              <w:rPr>
                <w:b/>
                <w:lang w:val="uk-UA" w:eastAsia="ar-SA"/>
              </w:rPr>
            </w:pPr>
            <w:r w:rsidRPr="003C1D31">
              <w:rPr>
                <w:b/>
                <w:lang w:val="uk-UA" w:eastAsia="ar-SA"/>
              </w:rPr>
              <w:t>Проєкти та заходи</w:t>
            </w:r>
          </w:p>
        </w:tc>
        <w:tc>
          <w:tcPr>
            <w:tcW w:w="1559" w:type="dxa"/>
            <w:vAlign w:val="center"/>
          </w:tcPr>
          <w:p w14:paraId="04D5708B" w14:textId="77C6773B" w:rsidR="003C1D31" w:rsidRPr="003C1D31" w:rsidRDefault="003C1D31" w:rsidP="00A00AB3">
            <w:pPr>
              <w:jc w:val="center"/>
              <w:rPr>
                <w:b/>
                <w:lang w:val="uk-UA" w:eastAsia="ar-SA"/>
              </w:rPr>
            </w:pPr>
            <w:r w:rsidRPr="003C1D31">
              <w:rPr>
                <w:b/>
                <w:lang w:val="uk-UA" w:eastAsia="ar-SA"/>
              </w:rPr>
              <w:t>Термін виконання</w:t>
            </w:r>
          </w:p>
        </w:tc>
        <w:tc>
          <w:tcPr>
            <w:tcW w:w="1560" w:type="dxa"/>
            <w:vAlign w:val="center"/>
          </w:tcPr>
          <w:p w14:paraId="6055D5A0" w14:textId="77777777" w:rsidR="003C1D31" w:rsidRPr="003C1D31" w:rsidRDefault="003C1D31" w:rsidP="00A00AB3">
            <w:pPr>
              <w:jc w:val="center"/>
              <w:rPr>
                <w:b/>
                <w:lang w:val="uk-UA" w:eastAsia="ar-SA"/>
              </w:rPr>
            </w:pPr>
            <w:r w:rsidRPr="003C1D31">
              <w:rPr>
                <w:b/>
                <w:lang w:val="uk-UA" w:eastAsia="ar-SA"/>
              </w:rPr>
              <w:t>Виконавці</w:t>
            </w:r>
          </w:p>
        </w:tc>
        <w:tc>
          <w:tcPr>
            <w:tcW w:w="2268" w:type="dxa"/>
            <w:vAlign w:val="center"/>
          </w:tcPr>
          <w:p w14:paraId="57F15209" w14:textId="13D9109E" w:rsidR="003C1D31" w:rsidRPr="003C1D31" w:rsidRDefault="003C1D31" w:rsidP="00A00AB3">
            <w:pPr>
              <w:jc w:val="center"/>
              <w:rPr>
                <w:b/>
                <w:lang w:val="uk-UA" w:eastAsia="ar-SA"/>
              </w:rPr>
            </w:pPr>
            <w:r w:rsidRPr="003C1D31">
              <w:rPr>
                <w:b/>
                <w:lang w:val="uk-UA" w:eastAsia="ar-SA"/>
              </w:rPr>
              <w:t>Індикатор виконання</w:t>
            </w:r>
          </w:p>
        </w:tc>
      </w:tr>
      <w:tr w:rsidR="003C1D31" w:rsidRPr="003C1D31" w14:paraId="4E53D4D5" w14:textId="77777777" w:rsidTr="00943C05">
        <w:trPr>
          <w:trHeight w:val="2760"/>
          <w:jc w:val="center"/>
        </w:trPr>
        <w:tc>
          <w:tcPr>
            <w:tcW w:w="4106" w:type="dxa"/>
          </w:tcPr>
          <w:p w14:paraId="3A82CB19" w14:textId="07E371AA" w:rsidR="003C1D31" w:rsidRPr="003C1D31" w:rsidRDefault="003C1D31" w:rsidP="00AD2FC0">
            <w:pPr>
              <w:jc w:val="both"/>
            </w:pPr>
            <w:r w:rsidRPr="003C1D31">
              <w:rPr>
                <w:lang w:val="uk-UA"/>
              </w:rPr>
              <w:t xml:space="preserve">Здійснення з 01.01.2026 року доплати за несприятливі умови праці працівникам Хмельницького академічного </w:t>
            </w:r>
            <w:r w:rsidRPr="003C1D31">
              <w:t>муніципального естрадно-духового оркестр</w:t>
            </w:r>
            <w:r w:rsidRPr="003C1D31">
              <w:rPr>
                <w:lang w:val="uk-UA"/>
              </w:rPr>
              <w:t>у</w:t>
            </w:r>
            <w:r w:rsidRPr="003C1D31">
              <w:t xml:space="preserve"> </w:t>
            </w:r>
            <w:r w:rsidRPr="003C1D31">
              <w:rPr>
                <w:lang w:val="uk-UA"/>
              </w:rPr>
              <w:t>та</w:t>
            </w:r>
            <w:r w:rsidR="00AD2FC0">
              <w:rPr>
                <w:lang w:val="uk-UA"/>
              </w:rPr>
              <w:t xml:space="preserve"> </w:t>
            </w:r>
            <w:r w:rsidRPr="003C1D31">
              <w:rPr>
                <w:lang w:val="uk-UA"/>
              </w:rPr>
              <w:t xml:space="preserve">Хмельницького </w:t>
            </w:r>
            <w:r w:rsidRPr="003C1D31">
              <w:t>академічного муніципального камерного хор</w:t>
            </w:r>
            <w:r w:rsidRPr="003C1D31">
              <w:rPr>
                <w:lang w:val="uk-UA"/>
              </w:rPr>
              <w:t>у (артист, художній керівник, хормейстер, концертмейстер, диригент, адміністратор, звукорежисер)</w:t>
            </w:r>
            <w:r w:rsidRPr="003C1D31">
              <w:t xml:space="preserve"> </w:t>
            </w:r>
            <w:r w:rsidRPr="003C1D31">
              <w:rPr>
                <w:lang w:val="uk-UA"/>
              </w:rPr>
              <w:t>у розмірі 2600,00 грн., відповідно до навантаження.</w:t>
            </w:r>
          </w:p>
        </w:tc>
        <w:tc>
          <w:tcPr>
            <w:tcW w:w="1559" w:type="dxa"/>
          </w:tcPr>
          <w:p w14:paraId="46B65885" w14:textId="77777777" w:rsidR="003C1D31" w:rsidRPr="003C1D31" w:rsidRDefault="003C1D31" w:rsidP="003C1D31">
            <w:pPr>
              <w:jc w:val="center"/>
              <w:rPr>
                <w:lang w:val="uk-UA" w:eastAsia="ar-SA"/>
              </w:rPr>
            </w:pPr>
            <w:r w:rsidRPr="003C1D31">
              <w:rPr>
                <w:lang w:val="uk-UA" w:eastAsia="ar-SA"/>
              </w:rPr>
              <w:t>2026-2030</w:t>
            </w:r>
          </w:p>
        </w:tc>
        <w:tc>
          <w:tcPr>
            <w:tcW w:w="1560" w:type="dxa"/>
          </w:tcPr>
          <w:p w14:paraId="5C6EC95F" w14:textId="77777777" w:rsidR="003C1D31" w:rsidRPr="003C1D31" w:rsidRDefault="003C1D31" w:rsidP="003C1D31">
            <w:pPr>
              <w:jc w:val="center"/>
              <w:rPr>
                <w:lang w:val="uk-UA" w:eastAsia="ar-SA"/>
              </w:rPr>
            </w:pPr>
            <w:r w:rsidRPr="003C1D31">
              <w:rPr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</w:tcPr>
          <w:p w14:paraId="2130204C" w14:textId="77777777" w:rsidR="003C1D31" w:rsidRPr="003C1D31" w:rsidRDefault="003C1D31" w:rsidP="003C1D31">
            <w:pPr>
              <w:jc w:val="both"/>
              <w:rPr>
                <w:lang w:val="uk-UA" w:eastAsia="ar-SA"/>
              </w:rPr>
            </w:pPr>
            <w:r w:rsidRPr="003C1D31">
              <w:rPr>
                <w:lang w:val="uk-UA" w:eastAsia="ar-SA"/>
              </w:rPr>
              <w:t xml:space="preserve">Компенсація негативного впливу на здоров’я в умовах війни </w:t>
            </w:r>
          </w:p>
        </w:tc>
      </w:tr>
      <w:tr w:rsidR="003C1D31" w:rsidRPr="003C1D31" w14:paraId="2A939A57" w14:textId="77777777" w:rsidTr="00943C05">
        <w:trPr>
          <w:trHeight w:val="2037"/>
          <w:jc w:val="center"/>
        </w:trPr>
        <w:tc>
          <w:tcPr>
            <w:tcW w:w="4106" w:type="dxa"/>
          </w:tcPr>
          <w:p w14:paraId="0118C553" w14:textId="77777777" w:rsidR="003C1D31" w:rsidRPr="003C1D31" w:rsidRDefault="003C1D31" w:rsidP="003C1D31">
            <w:pPr>
              <w:jc w:val="both"/>
              <w:rPr>
                <w:lang w:val="uk-UA"/>
              </w:rPr>
            </w:pPr>
            <w:r w:rsidRPr="003C1D31">
              <w:rPr>
                <w:lang w:val="uk-UA"/>
              </w:rPr>
              <w:t>Здійснення з 01.01.2026 року доплати за несприятливі умови праці працівникам мистецьких шкіл Хмельницької міської територіальної громади згідно з переліком посад педагогічних та науково-педагогічних працівників у розмірі 2600,00 грн., відповідно до навантаження.</w:t>
            </w:r>
          </w:p>
        </w:tc>
        <w:tc>
          <w:tcPr>
            <w:tcW w:w="1559" w:type="dxa"/>
          </w:tcPr>
          <w:p w14:paraId="2E56C1BE" w14:textId="77777777" w:rsidR="003C1D31" w:rsidRPr="003C1D31" w:rsidRDefault="003C1D31" w:rsidP="003C1D31">
            <w:pPr>
              <w:jc w:val="center"/>
              <w:rPr>
                <w:lang w:val="uk-UA" w:eastAsia="ar-SA"/>
              </w:rPr>
            </w:pPr>
            <w:r w:rsidRPr="003C1D31">
              <w:rPr>
                <w:lang w:val="uk-UA" w:eastAsia="ar-SA"/>
              </w:rPr>
              <w:t>2026-2030</w:t>
            </w:r>
          </w:p>
        </w:tc>
        <w:tc>
          <w:tcPr>
            <w:tcW w:w="1560" w:type="dxa"/>
          </w:tcPr>
          <w:p w14:paraId="51535F87" w14:textId="77777777" w:rsidR="003C1D31" w:rsidRPr="003C1D31" w:rsidRDefault="003C1D31" w:rsidP="003C1D31">
            <w:pPr>
              <w:jc w:val="center"/>
              <w:rPr>
                <w:lang w:val="uk-UA" w:eastAsia="ar-SA"/>
              </w:rPr>
            </w:pPr>
            <w:r w:rsidRPr="003C1D31">
              <w:rPr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</w:tcPr>
          <w:p w14:paraId="0684AAA8" w14:textId="77777777" w:rsidR="003C1D31" w:rsidRPr="003C1D31" w:rsidRDefault="003C1D31" w:rsidP="003C1D31">
            <w:pPr>
              <w:jc w:val="both"/>
              <w:rPr>
                <w:lang w:val="uk-UA" w:eastAsia="ar-SA"/>
              </w:rPr>
            </w:pPr>
            <w:r w:rsidRPr="003C1D31">
              <w:rPr>
                <w:lang w:val="uk-UA" w:eastAsia="ar-SA"/>
              </w:rPr>
              <w:t xml:space="preserve">Компенсація негативного впливу на здоров’я в умовах війни </w:t>
            </w:r>
          </w:p>
        </w:tc>
      </w:tr>
      <w:tr w:rsidR="003C1D31" w:rsidRPr="003C1D31" w14:paraId="5632628E" w14:textId="77777777" w:rsidTr="00943C05">
        <w:trPr>
          <w:trHeight w:val="2037"/>
          <w:jc w:val="center"/>
        </w:trPr>
        <w:tc>
          <w:tcPr>
            <w:tcW w:w="4106" w:type="dxa"/>
          </w:tcPr>
          <w:p w14:paraId="7B94D4FE" w14:textId="77777777" w:rsidR="003C1D31" w:rsidRPr="003C1D31" w:rsidRDefault="003C1D31" w:rsidP="003C1D31">
            <w:pPr>
              <w:jc w:val="both"/>
              <w:rPr>
                <w:lang w:val="uk-UA"/>
              </w:rPr>
            </w:pPr>
            <w:r w:rsidRPr="003C1D31">
              <w:rPr>
                <w:lang w:val="uk-UA"/>
              </w:rPr>
              <w:t>Здійснення з 01.01.2026 року доплати за несприятливі умови праці працівникам клубних закладів, центрів культури і дозвілля згідно з переліком працівників державних і комунальних клубних закладів, парків культури та відпочинку, центрів (будинків) народної творчості, центрів культури та дозвілля, інших культурно-освітніх центрів, які мають право на виплату доплати за вислугу років, допомоги для оздоровлення та матеріальної допомоги для вирішення соціально-побутових питань у розмірі 2600,00 грн., відповідно до навантаження.</w:t>
            </w:r>
          </w:p>
        </w:tc>
        <w:tc>
          <w:tcPr>
            <w:tcW w:w="1559" w:type="dxa"/>
          </w:tcPr>
          <w:p w14:paraId="17BC08DD" w14:textId="77777777" w:rsidR="003C1D31" w:rsidRPr="003C1D31" w:rsidRDefault="003C1D31" w:rsidP="003C1D31">
            <w:pPr>
              <w:jc w:val="center"/>
              <w:rPr>
                <w:lang w:val="uk-UA" w:eastAsia="ar-SA"/>
              </w:rPr>
            </w:pPr>
            <w:r w:rsidRPr="003C1D31">
              <w:rPr>
                <w:lang w:val="uk-UA" w:eastAsia="ar-SA"/>
              </w:rPr>
              <w:t>2026-2030</w:t>
            </w:r>
          </w:p>
        </w:tc>
        <w:tc>
          <w:tcPr>
            <w:tcW w:w="1560" w:type="dxa"/>
          </w:tcPr>
          <w:p w14:paraId="23ACD20A" w14:textId="77777777" w:rsidR="003C1D31" w:rsidRPr="003C1D31" w:rsidRDefault="003C1D31" w:rsidP="003C1D31">
            <w:pPr>
              <w:jc w:val="center"/>
              <w:rPr>
                <w:lang w:val="uk-UA" w:eastAsia="ar-SA"/>
              </w:rPr>
            </w:pPr>
            <w:r w:rsidRPr="003C1D31">
              <w:rPr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</w:tcPr>
          <w:p w14:paraId="3802959C" w14:textId="77777777" w:rsidR="003C1D31" w:rsidRPr="003C1D31" w:rsidRDefault="003C1D31" w:rsidP="003C1D31">
            <w:pPr>
              <w:jc w:val="both"/>
              <w:rPr>
                <w:lang w:val="uk-UA" w:eastAsia="ar-SA"/>
              </w:rPr>
            </w:pPr>
            <w:r w:rsidRPr="003C1D31">
              <w:rPr>
                <w:lang w:val="uk-UA" w:eastAsia="ar-SA"/>
              </w:rPr>
              <w:t>Компенсація негативного впливу на здоров’я в умовах війни</w:t>
            </w:r>
          </w:p>
        </w:tc>
      </w:tr>
      <w:tr w:rsidR="003C1D31" w:rsidRPr="003C1D31" w14:paraId="30C5727D" w14:textId="77777777" w:rsidTr="00943C05">
        <w:trPr>
          <w:trHeight w:val="1256"/>
          <w:jc w:val="center"/>
        </w:trPr>
        <w:tc>
          <w:tcPr>
            <w:tcW w:w="4106" w:type="dxa"/>
          </w:tcPr>
          <w:p w14:paraId="65FBB61A" w14:textId="77777777" w:rsidR="003C1D31" w:rsidRPr="003C1D31" w:rsidRDefault="003C1D31" w:rsidP="003C1D31">
            <w:pPr>
              <w:jc w:val="both"/>
              <w:rPr>
                <w:lang w:val="uk-UA"/>
              </w:rPr>
            </w:pPr>
            <w:r w:rsidRPr="003C1D31">
              <w:rPr>
                <w:lang w:val="uk-UA"/>
              </w:rPr>
              <w:t xml:space="preserve">Здійснення з 01.01.2026 року доплати за несприятливі умови праці працівникам музею історії міста Хмельницького та музею-студії фотомистецтва згідно з переліком посад працівників державних і комунальних музеїв, які провадять культурно-освітню та науково-дослідну діяльність, пов’язану з </w:t>
            </w:r>
            <w:r w:rsidRPr="003C1D31">
              <w:rPr>
                <w:lang w:val="uk-UA"/>
              </w:rPr>
              <w:lastRenderedPageBreak/>
              <w:t xml:space="preserve">комплектуванням музейних зібрань, експозиційною, фондовою, видавничою, реставраційною, пам’яткоохоронною роботою у розмірі 2600,00 грн., відповідно до навантаження. </w:t>
            </w:r>
          </w:p>
        </w:tc>
        <w:tc>
          <w:tcPr>
            <w:tcW w:w="1559" w:type="dxa"/>
          </w:tcPr>
          <w:p w14:paraId="0485FF75" w14:textId="77777777" w:rsidR="003C1D31" w:rsidRPr="003C1D31" w:rsidRDefault="003C1D31" w:rsidP="003C1D31">
            <w:pPr>
              <w:jc w:val="center"/>
              <w:rPr>
                <w:lang w:val="uk-UA" w:eastAsia="ar-SA"/>
              </w:rPr>
            </w:pPr>
            <w:r w:rsidRPr="003C1D31">
              <w:rPr>
                <w:lang w:val="uk-UA" w:eastAsia="ar-SA"/>
              </w:rPr>
              <w:lastRenderedPageBreak/>
              <w:t>2026-2030</w:t>
            </w:r>
          </w:p>
        </w:tc>
        <w:tc>
          <w:tcPr>
            <w:tcW w:w="1560" w:type="dxa"/>
          </w:tcPr>
          <w:p w14:paraId="23A5D039" w14:textId="77777777" w:rsidR="003C1D31" w:rsidRPr="003C1D31" w:rsidRDefault="003C1D31" w:rsidP="003C1D31">
            <w:pPr>
              <w:jc w:val="center"/>
              <w:rPr>
                <w:lang w:val="uk-UA" w:eastAsia="ar-SA"/>
              </w:rPr>
            </w:pPr>
            <w:r w:rsidRPr="003C1D31">
              <w:rPr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</w:tcPr>
          <w:p w14:paraId="2B31CE56" w14:textId="77777777" w:rsidR="003C1D31" w:rsidRPr="003C1D31" w:rsidRDefault="003C1D31" w:rsidP="003C1D31">
            <w:pPr>
              <w:jc w:val="both"/>
              <w:rPr>
                <w:lang w:val="uk-UA" w:eastAsia="ar-SA"/>
              </w:rPr>
            </w:pPr>
            <w:r w:rsidRPr="003C1D31">
              <w:rPr>
                <w:lang w:val="uk-UA" w:eastAsia="ar-SA"/>
              </w:rPr>
              <w:t>Компенсація негативного впливу на здоров’я в умовах війни</w:t>
            </w:r>
          </w:p>
        </w:tc>
      </w:tr>
      <w:tr w:rsidR="003C1D31" w:rsidRPr="003C1D31" w14:paraId="63CADB24" w14:textId="77777777" w:rsidTr="00943C05">
        <w:trPr>
          <w:jc w:val="center"/>
        </w:trPr>
        <w:tc>
          <w:tcPr>
            <w:tcW w:w="4106" w:type="dxa"/>
          </w:tcPr>
          <w:p w14:paraId="21C5F68F" w14:textId="77777777" w:rsidR="003C1D31" w:rsidRPr="003C1D31" w:rsidRDefault="003C1D31" w:rsidP="003C1D31">
            <w:pPr>
              <w:jc w:val="both"/>
              <w:rPr>
                <w:lang w:val="uk-UA"/>
              </w:rPr>
            </w:pPr>
            <w:r w:rsidRPr="003C1D31">
              <w:rPr>
                <w:lang w:val="uk-UA"/>
              </w:rPr>
              <w:lastRenderedPageBreak/>
              <w:t xml:space="preserve">Здійснення з 01.01.2026 року доплати за несприятливі умови праці працівникам централізованої бібліотечної системи Хмельницької міської територіальної громади згідно з переліком працівників державних і комунальних бібліотек, які провадять культурну, освітню, інформаційну, науково-дослідну, методичну діяльність у розмірі 2600,00 грн., відповідно до навантаження. </w:t>
            </w:r>
          </w:p>
        </w:tc>
        <w:tc>
          <w:tcPr>
            <w:tcW w:w="1559" w:type="dxa"/>
          </w:tcPr>
          <w:p w14:paraId="42909AEC" w14:textId="77777777" w:rsidR="003C1D31" w:rsidRPr="003C1D31" w:rsidRDefault="003C1D31" w:rsidP="003C1D31">
            <w:pPr>
              <w:jc w:val="center"/>
              <w:rPr>
                <w:lang w:val="uk-UA" w:eastAsia="ar-SA"/>
              </w:rPr>
            </w:pPr>
            <w:r w:rsidRPr="003C1D31">
              <w:rPr>
                <w:lang w:val="uk-UA" w:eastAsia="ar-SA"/>
              </w:rPr>
              <w:t>2026-2030</w:t>
            </w:r>
          </w:p>
        </w:tc>
        <w:tc>
          <w:tcPr>
            <w:tcW w:w="1560" w:type="dxa"/>
          </w:tcPr>
          <w:p w14:paraId="40943ACF" w14:textId="77777777" w:rsidR="003C1D31" w:rsidRPr="003C1D31" w:rsidRDefault="003C1D31" w:rsidP="003C1D31">
            <w:pPr>
              <w:jc w:val="center"/>
              <w:rPr>
                <w:lang w:val="uk-UA" w:eastAsia="ar-SA"/>
              </w:rPr>
            </w:pPr>
            <w:r w:rsidRPr="003C1D31">
              <w:rPr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</w:tcPr>
          <w:p w14:paraId="11A0E055" w14:textId="77777777" w:rsidR="003C1D31" w:rsidRPr="003C1D31" w:rsidRDefault="003C1D31" w:rsidP="003C1D31">
            <w:pPr>
              <w:jc w:val="both"/>
              <w:rPr>
                <w:lang w:val="uk-UA" w:eastAsia="ar-SA"/>
              </w:rPr>
            </w:pPr>
            <w:r w:rsidRPr="003C1D31">
              <w:rPr>
                <w:lang w:val="uk-UA" w:eastAsia="ar-SA"/>
              </w:rPr>
              <w:t>Компенсація негативного впливу на здоров’я в умовах війни</w:t>
            </w:r>
          </w:p>
        </w:tc>
      </w:tr>
    </w:tbl>
    <w:p w14:paraId="751CF624" w14:textId="77777777" w:rsidR="00A00AB3" w:rsidRDefault="00A00AB3" w:rsidP="003C1D31">
      <w:pPr>
        <w:jc w:val="both"/>
        <w:rPr>
          <w:lang w:val="uk-UA"/>
        </w:rPr>
      </w:pPr>
    </w:p>
    <w:p w14:paraId="546B1751" w14:textId="77777777" w:rsidR="00AD2FC0" w:rsidRDefault="00AD2FC0" w:rsidP="00AD2FC0">
      <w:pPr>
        <w:jc w:val="both"/>
        <w:rPr>
          <w:lang w:val="uk-UA"/>
        </w:rPr>
      </w:pPr>
    </w:p>
    <w:p w14:paraId="2B6A6C92" w14:textId="77777777" w:rsidR="00AD2FC0" w:rsidRPr="003C1D31" w:rsidRDefault="00AD2FC0" w:rsidP="00AD2FC0">
      <w:pPr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Віталій ДІДЕНКО</w:t>
      </w:r>
    </w:p>
    <w:p w14:paraId="2CD3F754" w14:textId="77777777" w:rsidR="00AD2FC0" w:rsidRDefault="00AD2FC0" w:rsidP="00AD2FC0">
      <w:pPr>
        <w:jc w:val="both"/>
        <w:rPr>
          <w:lang w:val="uk-UA"/>
        </w:rPr>
      </w:pPr>
    </w:p>
    <w:p w14:paraId="5AC426A2" w14:textId="77777777" w:rsidR="00AD2FC0" w:rsidRPr="003C1D31" w:rsidRDefault="00AD2FC0" w:rsidP="00AD2FC0">
      <w:pPr>
        <w:jc w:val="both"/>
        <w:rPr>
          <w:lang w:val="uk-UA"/>
        </w:rPr>
      </w:pPr>
      <w:r w:rsidRPr="003C1D31">
        <w:rPr>
          <w:lang w:val="uk-UA"/>
        </w:rPr>
        <w:t>Начальник управління</w:t>
      </w:r>
      <w:r>
        <w:rPr>
          <w:lang w:val="uk-UA"/>
        </w:rPr>
        <w:t xml:space="preserve"> </w:t>
      </w:r>
      <w:r w:rsidRPr="003C1D31">
        <w:rPr>
          <w:lang w:val="uk-UA"/>
        </w:rPr>
        <w:t xml:space="preserve">культури і туризму </w:t>
      </w:r>
      <w:r w:rsidRPr="003C1D31">
        <w:rPr>
          <w:lang w:val="uk-UA"/>
        </w:rPr>
        <w:tab/>
      </w:r>
      <w:r w:rsidRPr="003C1D31">
        <w:rPr>
          <w:lang w:val="uk-UA"/>
        </w:rPr>
        <w:tab/>
      </w:r>
      <w:r w:rsidRPr="003C1D31">
        <w:rPr>
          <w:lang w:val="uk-UA"/>
        </w:rPr>
        <w:tab/>
      </w:r>
      <w:r w:rsidRPr="003C1D31">
        <w:rPr>
          <w:lang w:val="uk-UA"/>
        </w:rPr>
        <w:tab/>
        <w:t>Артем РОМАСЮКОВ</w:t>
      </w:r>
    </w:p>
    <w:p w14:paraId="5C4C0FC6" w14:textId="77777777" w:rsidR="003D2B7A" w:rsidRDefault="003D2B7A" w:rsidP="003C1D31">
      <w:pPr>
        <w:pStyle w:val="a3"/>
        <w:ind w:left="0"/>
        <w:jc w:val="both"/>
        <w:rPr>
          <w:lang w:val="uk-UA"/>
        </w:rPr>
      </w:pPr>
    </w:p>
    <w:p w14:paraId="6D05F385" w14:textId="77777777" w:rsidR="003D2B7A" w:rsidRDefault="003D2B7A" w:rsidP="009C1386">
      <w:pPr>
        <w:pStyle w:val="a3"/>
        <w:jc w:val="both"/>
        <w:rPr>
          <w:lang w:val="uk-UA"/>
        </w:rPr>
        <w:sectPr w:rsidR="003D2B7A" w:rsidSect="00452A81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14:paraId="185C384B" w14:textId="77777777" w:rsidR="00E24444" w:rsidRDefault="00E24444" w:rsidP="003C1D31">
      <w:pPr>
        <w:ind w:left="6372" w:right="-1" w:firstLine="708"/>
        <w:rPr>
          <w:lang w:val="uk-UA"/>
        </w:rPr>
      </w:pPr>
      <w:r>
        <w:rPr>
          <w:lang w:val="uk-UA"/>
        </w:rPr>
        <w:lastRenderedPageBreak/>
        <w:t>Додаток 2 до Програми</w:t>
      </w:r>
    </w:p>
    <w:p w14:paraId="328A8229" w14:textId="77777777" w:rsidR="00A00AB3" w:rsidRDefault="00A00AB3" w:rsidP="003C1D31">
      <w:pPr>
        <w:ind w:left="6372" w:right="-1" w:firstLine="708"/>
        <w:rPr>
          <w:lang w:val="uk-UA"/>
        </w:rPr>
      </w:pPr>
    </w:p>
    <w:p w14:paraId="2C70C6B4" w14:textId="77777777" w:rsidR="00E24444" w:rsidRDefault="00E24444" w:rsidP="003C1D31">
      <w:pPr>
        <w:jc w:val="center"/>
        <w:rPr>
          <w:lang w:val="uk-UA"/>
        </w:rPr>
      </w:pPr>
      <w:r>
        <w:rPr>
          <w:lang w:val="uk-UA"/>
        </w:rPr>
        <w:t>Паспорт</w:t>
      </w:r>
    </w:p>
    <w:p w14:paraId="5605687E" w14:textId="512F0852" w:rsidR="00E24444" w:rsidRDefault="00E24444" w:rsidP="003C1D31">
      <w:pPr>
        <w:jc w:val="center"/>
      </w:pPr>
      <w:r w:rsidRPr="00985DD8">
        <w:t>Програми розвитку</w:t>
      </w:r>
      <w:r w:rsidR="00A00AB3">
        <w:rPr>
          <w:lang w:val="uk-UA"/>
        </w:rPr>
        <w:t xml:space="preserve"> </w:t>
      </w:r>
      <w:r w:rsidRPr="00985DD8">
        <w:t>Хмельницької міської територіальної громади у сфері культури і туризму</w:t>
      </w:r>
      <w:r w:rsidR="00A00AB3">
        <w:rPr>
          <w:lang w:val="uk-UA"/>
        </w:rPr>
        <w:t xml:space="preserve"> </w:t>
      </w:r>
      <w:r w:rsidRPr="00985DD8">
        <w:t>«Культурний вектор Хмельницької громади»</w:t>
      </w:r>
      <w:r w:rsidR="00A00AB3">
        <w:rPr>
          <w:lang w:val="uk-UA"/>
        </w:rPr>
        <w:t xml:space="preserve"> </w:t>
      </w:r>
      <w:r>
        <w:t>на 202</w:t>
      </w:r>
      <w:r>
        <w:rPr>
          <w:lang w:val="uk-UA"/>
        </w:rPr>
        <w:t>6</w:t>
      </w:r>
      <w:r w:rsidRPr="00985DD8">
        <w:t>-2030 роки</w:t>
      </w:r>
    </w:p>
    <w:p w14:paraId="320AFBE1" w14:textId="77777777" w:rsidR="00AD2FC0" w:rsidRDefault="00AD2FC0" w:rsidP="003C1D31">
      <w:pPr>
        <w:jc w:val="center"/>
      </w:pPr>
    </w:p>
    <w:tbl>
      <w:tblPr>
        <w:tblStyle w:val="a4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3261"/>
        <w:gridCol w:w="6378"/>
      </w:tblGrid>
      <w:tr w:rsidR="00E24444" w14:paraId="20166782" w14:textId="77777777" w:rsidTr="00403153">
        <w:trPr>
          <w:jc w:val="center"/>
        </w:trPr>
        <w:tc>
          <w:tcPr>
            <w:tcW w:w="562" w:type="dxa"/>
          </w:tcPr>
          <w:p w14:paraId="4D8A97A7" w14:textId="77777777" w:rsidR="00E24444" w:rsidRDefault="00E24444" w:rsidP="00E24444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261" w:type="dxa"/>
          </w:tcPr>
          <w:p w14:paraId="58E8BBCE" w14:textId="77777777" w:rsidR="00E24444" w:rsidRDefault="00E24444" w:rsidP="00E244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розробник</w:t>
            </w:r>
          </w:p>
        </w:tc>
        <w:tc>
          <w:tcPr>
            <w:tcW w:w="6378" w:type="dxa"/>
          </w:tcPr>
          <w:p w14:paraId="7379BB61" w14:textId="77777777" w:rsidR="00E24444" w:rsidRDefault="00E24444" w:rsidP="00E244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культури і туризму Хмельницької міської ради</w:t>
            </w:r>
          </w:p>
        </w:tc>
      </w:tr>
      <w:tr w:rsidR="00E24444" w14:paraId="651048C2" w14:textId="77777777" w:rsidTr="00403153">
        <w:trPr>
          <w:jc w:val="center"/>
        </w:trPr>
        <w:tc>
          <w:tcPr>
            <w:tcW w:w="562" w:type="dxa"/>
          </w:tcPr>
          <w:p w14:paraId="168DB607" w14:textId="77777777" w:rsidR="00E24444" w:rsidRDefault="00E24444" w:rsidP="00E24444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261" w:type="dxa"/>
          </w:tcPr>
          <w:p w14:paraId="558CEF2D" w14:textId="77777777" w:rsidR="00E24444" w:rsidRDefault="00E24444" w:rsidP="00E244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Мета Програми</w:t>
            </w:r>
          </w:p>
        </w:tc>
        <w:tc>
          <w:tcPr>
            <w:tcW w:w="6378" w:type="dxa"/>
          </w:tcPr>
          <w:p w14:paraId="1AC079E0" w14:textId="77777777" w:rsidR="00E24444" w:rsidRDefault="00E24444" w:rsidP="00E244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Забезпечити формування сучасного, відкритого та стійкого культурного середовища Хмельницької міської територіальної громади, яке поєднує розвиток сучасного мистецтва, збереження та актуалізацію культурної спадщини, розвиток туризму й міжнародної співпраці, підвищення якості культурних послуг та зміцнення соціальної згуртованості мешканців.</w:t>
            </w:r>
          </w:p>
        </w:tc>
      </w:tr>
      <w:tr w:rsidR="00E24444" w14:paraId="705BA948" w14:textId="77777777" w:rsidTr="00403153">
        <w:trPr>
          <w:jc w:val="center"/>
        </w:trPr>
        <w:tc>
          <w:tcPr>
            <w:tcW w:w="562" w:type="dxa"/>
          </w:tcPr>
          <w:p w14:paraId="3CC43822" w14:textId="77777777" w:rsidR="00E24444" w:rsidRDefault="00E24444" w:rsidP="00E24444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261" w:type="dxa"/>
          </w:tcPr>
          <w:p w14:paraId="4EAA3B47" w14:textId="77777777" w:rsidR="00E24444" w:rsidRDefault="00E24444" w:rsidP="00E244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Напрями Програми</w:t>
            </w:r>
          </w:p>
        </w:tc>
        <w:tc>
          <w:tcPr>
            <w:tcW w:w="6378" w:type="dxa"/>
          </w:tcPr>
          <w:p w14:paraId="73B10535" w14:textId="2AC40E0A" w:rsidR="00E24444" w:rsidRPr="00403153" w:rsidRDefault="00403153" w:rsidP="00403153">
            <w:pPr>
              <w:tabs>
                <w:tab w:val="left" w:pos="31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="00E24444" w:rsidRPr="00403153">
              <w:rPr>
                <w:lang w:val="uk-UA"/>
              </w:rPr>
              <w:t>Сучасне мистецтво як драйвер культурного розвитку громади.</w:t>
            </w:r>
          </w:p>
          <w:p w14:paraId="6921AA1A" w14:textId="142D8515" w:rsidR="00E24444" w:rsidRPr="00403153" w:rsidRDefault="00403153" w:rsidP="00403153">
            <w:pPr>
              <w:tabs>
                <w:tab w:val="left" w:pos="31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="00E24444" w:rsidRPr="00403153">
              <w:rPr>
                <w:lang w:val="uk-UA"/>
              </w:rPr>
              <w:t>Модернізація культурної інфраструктури та забезпечення рівного доступу до культурних послуг.</w:t>
            </w:r>
          </w:p>
          <w:p w14:paraId="4B879E5B" w14:textId="315735A5" w:rsidR="00E24444" w:rsidRPr="00403153" w:rsidRDefault="00403153" w:rsidP="004031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="00E24444" w:rsidRPr="00403153">
              <w:rPr>
                <w:lang w:val="uk-UA"/>
              </w:rPr>
              <w:t>Розвиток та підтримка працівників культури.</w:t>
            </w:r>
          </w:p>
          <w:p w14:paraId="2CD2ED04" w14:textId="79B1CB90" w:rsidR="00E24444" w:rsidRPr="00403153" w:rsidRDefault="00403153" w:rsidP="00403153">
            <w:pPr>
              <w:tabs>
                <w:tab w:val="left" w:pos="31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="00E24444" w:rsidRPr="00403153">
              <w:rPr>
                <w:lang w:val="uk-UA"/>
              </w:rPr>
              <w:t>Актуалізація, переосмислення та збереження культурної спадщини громади.</w:t>
            </w:r>
          </w:p>
          <w:p w14:paraId="32DB71C5" w14:textId="34DB3E3C" w:rsidR="00E24444" w:rsidRPr="00403153" w:rsidRDefault="00403153" w:rsidP="00403153">
            <w:pPr>
              <w:tabs>
                <w:tab w:val="left" w:pos="31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="00E24444" w:rsidRPr="00403153">
              <w:rPr>
                <w:lang w:val="uk-UA"/>
              </w:rPr>
              <w:t>Підтримка та згуртованість громади через культуру.</w:t>
            </w:r>
          </w:p>
          <w:p w14:paraId="27A858B3" w14:textId="59EF656D" w:rsidR="00E24444" w:rsidRPr="00403153" w:rsidRDefault="00403153" w:rsidP="004031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6. </w:t>
            </w:r>
            <w:r w:rsidR="00E24444" w:rsidRPr="00403153">
              <w:rPr>
                <w:lang w:val="uk-UA"/>
              </w:rPr>
              <w:t>Розвиток туризму.</w:t>
            </w:r>
          </w:p>
          <w:p w14:paraId="005FA578" w14:textId="5012FA70" w:rsidR="00E24444" w:rsidRPr="00403153" w:rsidRDefault="00403153" w:rsidP="004031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7. </w:t>
            </w:r>
            <w:r w:rsidR="00E24444" w:rsidRPr="00403153">
              <w:rPr>
                <w:lang w:val="uk-UA"/>
              </w:rPr>
              <w:t>Міжнародна культурна співпраця.</w:t>
            </w:r>
          </w:p>
        </w:tc>
      </w:tr>
      <w:tr w:rsidR="00E24444" w14:paraId="46268AAD" w14:textId="77777777" w:rsidTr="00403153">
        <w:trPr>
          <w:jc w:val="center"/>
        </w:trPr>
        <w:tc>
          <w:tcPr>
            <w:tcW w:w="562" w:type="dxa"/>
          </w:tcPr>
          <w:p w14:paraId="077A344F" w14:textId="77777777" w:rsidR="00E24444" w:rsidRDefault="00E24444" w:rsidP="00E24444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261" w:type="dxa"/>
          </w:tcPr>
          <w:p w14:paraId="76357404" w14:textId="77777777" w:rsidR="00E24444" w:rsidRDefault="00E24444" w:rsidP="00E244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Терміни реалізації</w:t>
            </w:r>
          </w:p>
        </w:tc>
        <w:tc>
          <w:tcPr>
            <w:tcW w:w="6378" w:type="dxa"/>
          </w:tcPr>
          <w:p w14:paraId="7BB0BBEE" w14:textId="77777777" w:rsidR="00E24444" w:rsidRDefault="00E24444" w:rsidP="00E244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2026 – 2030 роки</w:t>
            </w:r>
          </w:p>
        </w:tc>
      </w:tr>
      <w:tr w:rsidR="00E24444" w14:paraId="3A39A178" w14:textId="77777777" w:rsidTr="00403153">
        <w:trPr>
          <w:jc w:val="center"/>
        </w:trPr>
        <w:tc>
          <w:tcPr>
            <w:tcW w:w="562" w:type="dxa"/>
          </w:tcPr>
          <w:p w14:paraId="4FA2FA5E" w14:textId="77777777" w:rsidR="00E24444" w:rsidRDefault="00E24444" w:rsidP="00E24444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261" w:type="dxa"/>
          </w:tcPr>
          <w:p w14:paraId="3A6BDB17" w14:textId="77777777" w:rsidR="00E24444" w:rsidRDefault="00E24444" w:rsidP="00E244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Джерела фінансування</w:t>
            </w:r>
          </w:p>
        </w:tc>
        <w:tc>
          <w:tcPr>
            <w:tcW w:w="6378" w:type="dxa"/>
          </w:tcPr>
          <w:p w14:paraId="56C0CD42" w14:textId="77777777" w:rsidR="00E24444" w:rsidRDefault="00E24444" w:rsidP="00E244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Бюджет Хмельницької міської територіальної громади</w:t>
            </w:r>
          </w:p>
          <w:p w14:paraId="3D8F36E4" w14:textId="77777777" w:rsidR="00E24444" w:rsidRDefault="00E24444" w:rsidP="00E244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Інші джерела, не заборонені законодавством</w:t>
            </w:r>
          </w:p>
        </w:tc>
      </w:tr>
      <w:tr w:rsidR="00E24444" w14:paraId="22A77367" w14:textId="77777777" w:rsidTr="00403153">
        <w:trPr>
          <w:jc w:val="center"/>
        </w:trPr>
        <w:tc>
          <w:tcPr>
            <w:tcW w:w="562" w:type="dxa"/>
          </w:tcPr>
          <w:p w14:paraId="4FF44DDD" w14:textId="77777777" w:rsidR="00E24444" w:rsidRDefault="00E24444" w:rsidP="00E24444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261" w:type="dxa"/>
          </w:tcPr>
          <w:p w14:paraId="6A5BE5E2" w14:textId="77777777" w:rsidR="00E24444" w:rsidRDefault="00E24444" w:rsidP="00E244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378" w:type="dxa"/>
          </w:tcPr>
          <w:p w14:paraId="628EFDB2" w14:textId="77777777" w:rsidR="00E24444" w:rsidRDefault="005A1BB5" w:rsidP="00E244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1515972</w:t>
            </w:r>
            <w:r w:rsidR="006F2CF5" w:rsidRPr="006F2CF5">
              <w:rPr>
                <w:lang w:val="uk-UA"/>
              </w:rPr>
              <w:t>,</w:t>
            </w:r>
            <w:r w:rsidR="00110455">
              <w:rPr>
                <w:lang w:val="uk-UA"/>
              </w:rPr>
              <w:t xml:space="preserve"> </w:t>
            </w:r>
            <w:r w:rsidR="006F2CF5" w:rsidRPr="006F2CF5">
              <w:rPr>
                <w:lang w:val="uk-UA"/>
              </w:rPr>
              <w:t>0</w:t>
            </w:r>
            <w:r w:rsidR="00E24444">
              <w:rPr>
                <w:lang w:val="uk-UA"/>
              </w:rPr>
              <w:t xml:space="preserve"> тис. грн.</w:t>
            </w:r>
          </w:p>
        </w:tc>
      </w:tr>
      <w:tr w:rsidR="00E24444" w14:paraId="5870BA3E" w14:textId="77777777" w:rsidTr="00403153">
        <w:trPr>
          <w:jc w:val="center"/>
        </w:trPr>
        <w:tc>
          <w:tcPr>
            <w:tcW w:w="562" w:type="dxa"/>
          </w:tcPr>
          <w:p w14:paraId="0D02F2D0" w14:textId="77777777" w:rsidR="00E24444" w:rsidRDefault="00E24444" w:rsidP="00E24444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261" w:type="dxa"/>
          </w:tcPr>
          <w:p w14:paraId="4529D879" w14:textId="77777777" w:rsidR="00E24444" w:rsidRDefault="00E24444" w:rsidP="00E244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Виконавці Програми</w:t>
            </w:r>
          </w:p>
        </w:tc>
        <w:tc>
          <w:tcPr>
            <w:tcW w:w="6378" w:type="dxa"/>
          </w:tcPr>
          <w:p w14:paraId="71627BA9" w14:textId="77777777" w:rsidR="00E24444" w:rsidRDefault="00E24444" w:rsidP="00E244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культури і туризму</w:t>
            </w:r>
          </w:p>
          <w:p w14:paraId="6A2EFD33" w14:textId="77777777" w:rsidR="00E24444" w:rsidRDefault="00E24444" w:rsidP="00E244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капітального будівництва</w:t>
            </w:r>
          </w:p>
          <w:p w14:paraId="27B482A4" w14:textId="77777777" w:rsidR="00E24444" w:rsidRDefault="00E24444" w:rsidP="00E24444">
            <w:pPr>
              <w:jc w:val="both"/>
              <w:rPr>
                <w:lang w:val="uk-UA"/>
              </w:rPr>
            </w:pPr>
            <w:r w:rsidRPr="00CB3FE1">
              <w:rPr>
                <w:lang w:val="uk-UA"/>
              </w:rPr>
              <w:t>Фінансове управління</w:t>
            </w:r>
          </w:p>
          <w:p w14:paraId="5304A3BF" w14:textId="77777777" w:rsidR="00E24444" w:rsidRDefault="00E24444" w:rsidP="00E24444">
            <w:pPr>
              <w:jc w:val="both"/>
              <w:rPr>
                <w:lang w:val="uk-UA"/>
              </w:rPr>
            </w:pPr>
            <w:r w:rsidRPr="00CB3FE1">
              <w:rPr>
                <w:lang w:val="uk-UA"/>
              </w:rPr>
              <w:t>ТРК «Місто»</w:t>
            </w:r>
          </w:p>
          <w:p w14:paraId="740AABE1" w14:textId="77777777" w:rsidR="00E24444" w:rsidRDefault="00E24444" w:rsidP="00E24444">
            <w:pPr>
              <w:jc w:val="both"/>
              <w:rPr>
                <w:lang w:val="uk-UA"/>
              </w:rPr>
            </w:pPr>
            <w:r w:rsidRPr="00CB3FE1">
              <w:rPr>
                <w:lang w:val="uk-UA"/>
              </w:rPr>
              <w:t>МКП «Парки і сквери»</w:t>
            </w:r>
          </w:p>
        </w:tc>
      </w:tr>
    </w:tbl>
    <w:p w14:paraId="7DF9FDD5" w14:textId="77777777" w:rsidR="00A00AB3" w:rsidRDefault="00A00AB3" w:rsidP="003C1D31">
      <w:pPr>
        <w:jc w:val="both"/>
        <w:rPr>
          <w:lang w:val="uk-UA"/>
        </w:rPr>
      </w:pPr>
    </w:p>
    <w:p w14:paraId="618F6810" w14:textId="77777777" w:rsidR="00A00AB3" w:rsidRDefault="00A00AB3" w:rsidP="003C1D31">
      <w:pPr>
        <w:jc w:val="both"/>
        <w:rPr>
          <w:lang w:val="uk-UA"/>
        </w:rPr>
      </w:pPr>
    </w:p>
    <w:p w14:paraId="3EF249DE" w14:textId="3A74667F" w:rsidR="00E24444" w:rsidRPr="003C1D31" w:rsidRDefault="005A1BB5" w:rsidP="003C1D31">
      <w:pPr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74E19">
        <w:rPr>
          <w:lang w:val="uk-UA"/>
        </w:rPr>
        <w:tab/>
      </w:r>
      <w:r>
        <w:rPr>
          <w:lang w:val="uk-UA"/>
        </w:rPr>
        <w:t>Віталій ДІДЕНКО</w:t>
      </w:r>
    </w:p>
    <w:p w14:paraId="4841771C" w14:textId="77777777" w:rsidR="00A00AB3" w:rsidRDefault="00A00AB3" w:rsidP="003C1D31">
      <w:pPr>
        <w:jc w:val="both"/>
        <w:rPr>
          <w:lang w:val="uk-UA"/>
        </w:rPr>
      </w:pPr>
    </w:p>
    <w:p w14:paraId="48F7033C" w14:textId="52239769" w:rsidR="00E24444" w:rsidRPr="003C1D31" w:rsidRDefault="00E24444" w:rsidP="003C1D31">
      <w:pPr>
        <w:jc w:val="both"/>
        <w:rPr>
          <w:lang w:val="uk-UA"/>
        </w:rPr>
      </w:pPr>
      <w:r w:rsidRPr="003C1D31">
        <w:rPr>
          <w:lang w:val="uk-UA"/>
        </w:rPr>
        <w:t>Начальник управління</w:t>
      </w:r>
      <w:r w:rsidR="00274E19">
        <w:rPr>
          <w:lang w:val="uk-UA"/>
        </w:rPr>
        <w:t xml:space="preserve"> </w:t>
      </w:r>
      <w:r w:rsidRPr="003C1D31">
        <w:rPr>
          <w:lang w:val="uk-UA"/>
        </w:rPr>
        <w:t xml:space="preserve">культури і туризму </w:t>
      </w:r>
      <w:r w:rsidRPr="003C1D31">
        <w:rPr>
          <w:lang w:val="uk-UA"/>
        </w:rPr>
        <w:tab/>
      </w:r>
      <w:r w:rsidRPr="003C1D31">
        <w:rPr>
          <w:lang w:val="uk-UA"/>
        </w:rPr>
        <w:tab/>
      </w:r>
      <w:r w:rsidRPr="003C1D31">
        <w:rPr>
          <w:lang w:val="uk-UA"/>
        </w:rPr>
        <w:tab/>
      </w:r>
      <w:r w:rsidRPr="003C1D31">
        <w:rPr>
          <w:lang w:val="uk-UA"/>
        </w:rPr>
        <w:tab/>
        <w:t>Артем РОМАСЮКОВ</w:t>
      </w:r>
      <w:bookmarkEnd w:id="2"/>
    </w:p>
    <w:sectPr w:rsidR="00E24444" w:rsidRPr="003C1D31" w:rsidSect="00452A81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14A10" w14:textId="77777777" w:rsidR="00492BD7" w:rsidRDefault="00492BD7" w:rsidP="0043434A">
      <w:r>
        <w:separator/>
      </w:r>
    </w:p>
  </w:endnote>
  <w:endnote w:type="continuationSeparator" w:id="0">
    <w:p w14:paraId="186B1185" w14:textId="77777777" w:rsidR="00492BD7" w:rsidRDefault="00492BD7" w:rsidP="0043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7672E" w14:textId="77777777" w:rsidR="00492BD7" w:rsidRDefault="00492BD7" w:rsidP="0043434A">
      <w:r>
        <w:separator/>
      </w:r>
    </w:p>
  </w:footnote>
  <w:footnote w:type="continuationSeparator" w:id="0">
    <w:p w14:paraId="7EE27246" w14:textId="77777777" w:rsidR="00492BD7" w:rsidRDefault="00492BD7" w:rsidP="00434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3173"/>
    <w:multiLevelType w:val="hybridMultilevel"/>
    <w:tmpl w:val="A2680A82"/>
    <w:lvl w:ilvl="0" w:tplc="8C643F1A">
      <w:numFmt w:val="bullet"/>
      <w:lvlText w:val="-"/>
      <w:lvlJc w:val="left"/>
      <w:pPr>
        <w:ind w:left="27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52CA76BA">
      <w:numFmt w:val="bullet"/>
      <w:lvlText w:val="•"/>
      <w:lvlJc w:val="left"/>
      <w:pPr>
        <w:ind w:left="548" w:hanging="130"/>
      </w:pPr>
      <w:rPr>
        <w:lang w:val="uk-UA" w:eastAsia="en-US" w:bidi="ar-SA"/>
      </w:rPr>
    </w:lvl>
    <w:lvl w:ilvl="2" w:tplc="47E0B0CA">
      <w:numFmt w:val="bullet"/>
      <w:lvlText w:val="•"/>
      <w:lvlJc w:val="left"/>
      <w:pPr>
        <w:ind w:left="817" w:hanging="130"/>
      </w:pPr>
      <w:rPr>
        <w:lang w:val="uk-UA" w:eastAsia="en-US" w:bidi="ar-SA"/>
      </w:rPr>
    </w:lvl>
    <w:lvl w:ilvl="3" w:tplc="B0C896FA">
      <w:numFmt w:val="bullet"/>
      <w:lvlText w:val="•"/>
      <w:lvlJc w:val="left"/>
      <w:pPr>
        <w:ind w:left="1086" w:hanging="130"/>
      </w:pPr>
      <w:rPr>
        <w:lang w:val="uk-UA" w:eastAsia="en-US" w:bidi="ar-SA"/>
      </w:rPr>
    </w:lvl>
    <w:lvl w:ilvl="4" w:tplc="6A98B438">
      <w:numFmt w:val="bullet"/>
      <w:lvlText w:val="•"/>
      <w:lvlJc w:val="left"/>
      <w:pPr>
        <w:ind w:left="1354" w:hanging="130"/>
      </w:pPr>
      <w:rPr>
        <w:lang w:val="uk-UA" w:eastAsia="en-US" w:bidi="ar-SA"/>
      </w:rPr>
    </w:lvl>
    <w:lvl w:ilvl="5" w:tplc="3CAA988A">
      <w:numFmt w:val="bullet"/>
      <w:lvlText w:val="•"/>
      <w:lvlJc w:val="left"/>
      <w:pPr>
        <w:ind w:left="1623" w:hanging="130"/>
      </w:pPr>
      <w:rPr>
        <w:lang w:val="uk-UA" w:eastAsia="en-US" w:bidi="ar-SA"/>
      </w:rPr>
    </w:lvl>
    <w:lvl w:ilvl="6" w:tplc="73C2670A">
      <w:numFmt w:val="bullet"/>
      <w:lvlText w:val="•"/>
      <w:lvlJc w:val="left"/>
      <w:pPr>
        <w:ind w:left="1892" w:hanging="130"/>
      </w:pPr>
      <w:rPr>
        <w:lang w:val="uk-UA" w:eastAsia="en-US" w:bidi="ar-SA"/>
      </w:rPr>
    </w:lvl>
    <w:lvl w:ilvl="7" w:tplc="72CEAECE">
      <w:numFmt w:val="bullet"/>
      <w:lvlText w:val="•"/>
      <w:lvlJc w:val="left"/>
      <w:pPr>
        <w:ind w:left="2160" w:hanging="130"/>
      </w:pPr>
      <w:rPr>
        <w:lang w:val="uk-UA" w:eastAsia="en-US" w:bidi="ar-SA"/>
      </w:rPr>
    </w:lvl>
    <w:lvl w:ilvl="8" w:tplc="BA92F9F0">
      <w:numFmt w:val="bullet"/>
      <w:lvlText w:val="•"/>
      <w:lvlJc w:val="left"/>
      <w:pPr>
        <w:ind w:left="2429" w:hanging="130"/>
      </w:pPr>
      <w:rPr>
        <w:lang w:val="uk-UA" w:eastAsia="en-US" w:bidi="ar-SA"/>
      </w:rPr>
    </w:lvl>
  </w:abstractNum>
  <w:abstractNum w:abstractNumId="1">
    <w:nsid w:val="0188793F"/>
    <w:multiLevelType w:val="hybridMultilevel"/>
    <w:tmpl w:val="3AD0BEBE"/>
    <w:lvl w:ilvl="0" w:tplc="DDD846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16581"/>
    <w:multiLevelType w:val="hybridMultilevel"/>
    <w:tmpl w:val="69BE12B6"/>
    <w:lvl w:ilvl="0" w:tplc="2FD45962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2F072BF"/>
    <w:multiLevelType w:val="hybridMultilevel"/>
    <w:tmpl w:val="C504D06E"/>
    <w:lvl w:ilvl="0" w:tplc="A1A0F6E0">
      <w:numFmt w:val="bullet"/>
      <w:lvlText w:val="-"/>
      <w:lvlJc w:val="left"/>
      <w:pPr>
        <w:ind w:left="26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BB8EA870">
      <w:numFmt w:val="bullet"/>
      <w:lvlText w:val="•"/>
      <w:lvlJc w:val="left"/>
      <w:pPr>
        <w:ind w:left="530" w:hanging="142"/>
      </w:pPr>
      <w:rPr>
        <w:lang w:val="uk-UA" w:eastAsia="en-US" w:bidi="ar-SA"/>
      </w:rPr>
    </w:lvl>
    <w:lvl w:ilvl="2" w:tplc="555E4E78">
      <w:numFmt w:val="bullet"/>
      <w:lvlText w:val="•"/>
      <w:lvlJc w:val="left"/>
      <w:pPr>
        <w:ind w:left="801" w:hanging="142"/>
      </w:pPr>
      <w:rPr>
        <w:lang w:val="uk-UA" w:eastAsia="en-US" w:bidi="ar-SA"/>
      </w:rPr>
    </w:lvl>
    <w:lvl w:ilvl="3" w:tplc="A8A8A002">
      <w:numFmt w:val="bullet"/>
      <w:lvlText w:val="•"/>
      <w:lvlJc w:val="left"/>
      <w:pPr>
        <w:ind w:left="1072" w:hanging="142"/>
      </w:pPr>
      <w:rPr>
        <w:lang w:val="uk-UA" w:eastAsia="en-US" w:bidi="ar-SA"/>
      </w:rPr>
    </w:lvl>
    <w:lvl w:ilvl="4" w:tplc="E20C7504">
      <w:numFmt w:val="bullet"/>
      <w:lvlText w:val="•"/>
      <w:lvlJc w:val="left"/>
      <w:pPr>
        <w:ind w:left="1342" w:hanging="142"/>
      </w:pPr>
      <w:rPr>
        <w:lang w:val="uk-UA" w:eastAsia="en-US" w:bidi="ar-SA"/>
      </w:rPr>
    </w:lvl>
    <w:lvl w:ilvl="5" w:tplc="9CA0288E">
      <w:numFmt w:val="bullet"/>
      <w:lvlText w:val="•"/>
      <w:lvlJc w:val="left"/>
      <w:pPr>
        <w:ind w:left="1613" w:hanging="142"/>
      </w:pPr>
      <w:rPr>
        <w:lang w:val="uk-UA" w:eastAsia="en-US" w:bidi="ar-SA"/>
      </w:rPr>
    </w:lvl>
    <w:lvl w:ilvl="6" w:tplc="35F8E856">
      <w:numFmt w:val="bullet"/>
      <w:lvlText w:val="•"/>
      <w:lvlJc w:val="left"/>
      <w:pPr>
        <w:ind w:left="1884" w:hanging="142"/>
      </w:pPr>
      <w:rPr>
        <w:lang w:val="uk-UA" w:eastAsia="en-US" w:bidi="ar-SA"/>
      </w:rPr>
    </w:lvl>
    <w:lvl w:ilvl="7" w:tplc="F022FA24">
      <w:numFmt w:val="bullet"/>
      <w:lvlText w:val="•"/>
      <w:lvlJc w:val="left"/>
      <w:pPr>
        <w:ind w:left="2154" w:hanging="142"/>
      </w:pPr>
      <w:rPr>
        <w:lang w:val="uk-UA" w:eastAsia="en-US" w:bidi="ar-SA"/>
      </w:rPr>
    </w:lvl>
    <w:lvl w:ilvl="8" w:tplc="BED22CBC">
      <w:numFmt w:val="bullet"/>
      <w:lvlText w:val="•"/>
      <w:lvlJc w:val="left"/>
      <w:pPr>
        <w:ind w:left="2425" w:hanging="142"/>
      </w:pPr>
      <w:rPr>
        <w:lang w:val="uk-UA" w:eastAsia="en-US" w:bidi="ar-SA"/>
      </w:rPr>
    </w:lvl>
  </w:abstractNum>
  <w:abstractNum w:abstractNumId="4">
    <w:nsid w:val="11691E9B"/>
    <w:multiLevelType w:val="hybridMultilevel"/>
    <w:tmpl w:val="96E2F6B0"/>
    <w:lvl w:ilvl="0" w:tplc="61B60764">
      <w:numFmt w:val="bullet"/>
      <w:lvlText w:val="-"/>
      <w:lvlJc w:val="left"/>
      <w:pPr>
        <w:ind w:left="27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C3BEF26A">
      <w:numFmt w:val="bullet"/>
      <w:lvlText w:val="•"/>
      <w:lvlJc w:val="left"/>
      <w:pPr>
        <w:ind w:left="548" w:hanging="130"/>
      </w:pPr>
      <w:rPr>
        <w:lang w:val="uk-UA" w:eastAsia="en-US" w:bidi="ar-SA"/>
      </w:rPr>
    </w:lvl>
    <w:lvl w:ilvl="2" w:tplc="71A8C408">
      <w:numFmt w:val="bullet"/>
      <w:lvlText w:val="•"/>
      <w:lvlJc w:val="left"/>
      <w:pPr>
        <w:ind w:left="817" w:hanging="130"/>
      </w:pPr>
      <w:rPr>
        <w:lang w:val="uk-UA" w:eastAsia="en-US" w:bidi="ar-SA"/>
      </w:rPr>
    </w:lvl>
    <w:lvl w:ilvl="3" w:tplc="EDD4A094">
      <w:numFmt w:val="bullet"/>
      <w:lvlText w:val="•"/>
      <w:lvlJc w:val="left"/>
      <w:pPr>
        <w:ind w:left="1086" w:hanging="130"/>
      </w:pPr>
      <w:rPr>
        <w:lang w:val="uk-UA" w:eastAsia="en-US" w:bidi="ar-SA"/>
      </w:rPr>
    </w:lvl>
    <w:lvl w:ilvl="4" w:tplc="DC96F874">
      <w:numFmt w:val="bullet"/>
      <w:lvlText w:val="•"/>
      <w:lvlJc w:val="left"/>
      <w:pPr>
        <w:ind w:left="1354" w:hanging="130"/>
      </w:pPr>
      <w:rPr>
        <w:lang w:val="uk-UA" w:eastAsia="en-US" w:bidi="ar-SA"/>
      </w:rPr>
    </w:lvl>
    <w:lvl w:ilvl="5" w:tplc="41827228">
      <w:numFmt w:val="bullet"/>
      <w:lvlText w:val="•"/>
      <w:lvlJc w:val="left"/>
      <w:pPr>
        <w:ind w:left="1623" w:hanging="130"/>
      </w:pPr>
      <w:rPr>
        <w:lang w:val="uk-UA" w:eastAsia="en-US" w:bidi="ar-SA"/>
      </w:rPr>
    </w:lvl>
    <w:lvl w:ilvl="6" w:tplc="F6DE35D6">
      <w:numFmt w:val="bullet"/>
      <w:lvlText w:val="•"/>
      <w:lvlJc w:val="left"/>
      <w:pPr>
        <w:ind w:left="1892" w:hanging="130"/>
      </w:pPr>
      <w:rPr>
        <w:lang w:val="uk-UA" w:eastAsia="en-US" w:bidi="ar-SA"/>
      </w:rPr>
    </w:lvl>
    <w:lvl w:ilvl="7" w:tplc="C2966A44">
      <w:numFmt w:val="bullet"/>
      <w:lvlText w:val="•"/>
      <w:lvlJc w:val="left"/>
      <w:pPr>
        <w:ind w:left="2160" w:hanging="130"/>
      </w:pPr>
      <w:rPr>
        <w:lang w:val="uk-UA" w:eastAsia="en-US" w:bidi="ar-SA"/>
      </w:rPr>
    </w:lvl>
    <w:lvl w:ilvl="8" w:tplc="16C4C0B8">
      <w:numFmt w:val="bullet"/>
      <w:lvlText w:val="•"/>
      <w:lvlJc w:val="left"/>
      <w:pPr>
        <w:ind w:left="2429" w:hanging="130"/>
      </w:pPr>
      <w:rPr>
        <w:lang w:val="uk-UA" w:eastAsia="en-US" w:bidi="ar-SA"/>
      </w:rPr>
    </w:lvl>
  </w:abstractNum>
  <w:abstractNum w:abstractNumId="5">
    <w:nsid w:val="1F0E0161"/>
    <w:multiLevelType w:val="hybridMultilevel"/>
    <w:tmpl w:val="17C89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20221"/>
    <w:multiLevelType w:val="hybridMultilevel"/>
    <w:tmpl w:val="595695F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351B6"/>
    <w:multiLevelType w:val="multilevel"/>
    <w:tmpl w:val="C2749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C101906"/>
    <w:multiLevelType w:val="hybridMultilevel"/>
    <w:tmpl w:val="658E853C"/>
    <w:lvl w:ilvl="0" w:tplc="E244DBD0">
      <w:numFmt w:val="bullet"/>
      <w:lvlText w:val="-"/>
      <w:lvlJc w:val="left"/>
      <w:pPr>
        <w:ind w:left="26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42CAA70E">
      <w:numFmt w:val="bullet"/>
      <w:lvlText w:val="•"/>
      <w:lvlJc w:val="left"/>
      <w:pPr>
        <w:ind w:left="530" w:hanging="132"/>
      </w:pPr>
      <w:rPr>
        <w:lang w:val="uk-UA" w:eastAsia="en-US" w:bidi="ar-SA"/>
      </w:rPr>
    </w:lvl>
    <w:lvl w:ilvl="2" w:tplc="609E061E">
      <w:numFmt w:val="bullet"/>
      <w:lvlText w:val="•"/>
      <w:lvlJc w:val="left"/>
      <w:pPr>
        <w:ind w:left="801" w:hanging="132"/>
      </w:pPr>
      <w:rPr>
        <w:lang w:val="uk-UA" w:eastAsia="en-US" w:bidi="ar-SA"/>
      </w:rPr>
    </w:lvl>
    <w:lvl w:ilvl="3" w:tplc="F37699B4">
      <w:numFmt w:val="bullet"/>
      <w:lvlText w:val="•"/>
      <w:lvlJc w:val="left"/>
      <w:pPr>
        <w:ind w:left="1072" w:hanging="132"/>
      </w:pPr>
      <w:rPr>
        <w:lang w:val="uk-UA" w:eastAsia="en-US" w:bidi="ar-SA"/>
      </w:rPr>
    </w:lvl>
    <w:lvl w:ilvl="4" w:tplc="057CBBA2">
      <w:numFmt w:val="bullet"/>
      <w:lvlText w:val="•"/>
      <w:lvlJc w:val="left"/>
      <w:pPr>
        <w:ind w:left="1342" w:hanging="132"/>
      </w:pPr>
      <w:rPr>
        <w:lang w:val="uk-UA" w:eastAsia="en-US" w:bidi="ar-SA"/>
      </w:rPr>
    </w:lvl>
    <w:lvl w:ilvl="5" w:tplc="C04CBFB0">
      <w:numFmt w:val="bullet"/>
      <w:lvlText w:val="•"/>
      <w:lvlJc w:val="left"/>
      <w:pPr>
        <w:ind w:left="1613" w:hanging="132"/>
      </w:pPr>
      <w:rPr>
        <w:lang w:val="uk-UA" w:eastAsia="en-US" w:bidi="ar-SA"/>
      </w:rPr>
    </w:lvl>
    <w:lvl w:ilvl="6" w:tplc="4A9A814A">
      <w:numFmt w:val="bullet"/>
      <w:lvlText w:val="•"/>
      <w:lvlJc w:val="left"/>
      <w:pPr>
        <w:ind w:left="1884" w:hanging="132"/>
      </w:pPr>
      <w:rPr>
        <w:lang w:val="uk-UA" w:eastAsia="en-US" w:bidi="ar-SA"/>
      </w:rPr>
    </w:lvl>
    <w:lvl w:ilvl="7" w:tplc="5E16D692">
      <w:numFmt w:val="bullet"/>
      <w:lvlText w:val="•"/>
      <w:lvlJc w:val="left"/>
      <w:pPr>
        <w:ind w:left="2154" w:hanging="132"/>
      </w:pPr>
      <w:rPr>
        <w:lang w:val="uk-UA" w:eastAsia="en-US" w:bidi="ar-SA"/>
      </w:rPr>
    </w:lvl>
    <w:lvl w:ilvl="8" w:tplc="241E2076">
      <w:numFmt w:val="bullet"/>
      <w:lvlText w:val="•"/>
      <w:lvlJc w:val="left"/>
      <w:pPr>
        <w:ind w:left="2425" w:hanging="132"/>
      </w:pPr>
      <w:rPr>
        <w:lang w:val="uk-UA" w:eastAsia="en-US" w:bidi="ar-SA"/>
      </w:rPr>
    </w:lvl>
  </w:abstractNum>
  <w:abstractNum w:abstractNumId="9">
    <w:nsid w:val="32970DC4"/>
    <w:multiLevelType w:val="hybridMultilevel"/>
    <w:tmpl w:val="8ECEFC10"/>
    <w:lvl w:ilvl="0" w:tplc="979481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B138F"/>
    <w:multiLevelType w:val="hybridMultilevel"/>
    <w:tmpl w:val="A7CA7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64840"/>
    <w:multiLevelType w:val="multilevel"/>
    <w:tmpl w:val="1C949B56"/>
    <w:lvl w:ilvl="0">
      <w:start w:val="7"/>
      <w:numFmt w:val="decimal"/>
      <w:lvlText w:val="%1"/>
      <w:lvlJc w:val="left"/>
      <w:pPr>
        <w:ind w:left="654" w:hanging="551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654" w:hanging="551"/>
      </w:pPr>
      <w:rPr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54" w:hanging="5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uk-UA" w:eastAsia="en-US" w:bidi="ar-SA"/>
      </w:rPr>
    </w:lvl>
    <w:lvl w:ilvl="3">
      <w:numFmt w:val="bullet"/>
      <w:lvlText w:val="-"/>
      <w:lvlJc w:val="left"/>
      <w:pPr>
        <w:ind w:left="267" w:hanging="142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4">
      <w:numFmt w:val="bullet"/>
      <w:lvlText w:val="•"/>
      <w:lvlJc w:val="left"/>
      <w:pPr>
        <w:ind w:left="1429" w:hanging="142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1685" w:hanging="142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1941" w:hanging="142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2198" w:hanging="142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2454" w:hanging="142"/>
      </w:pPr>
      <w:rPr>
        <w:lang w:val="uk-UA" w:eastAsia="en-US" w:bidi="ar-SA"/>
      </w:rPr>
    </w:lvl>
  </w:abstractNum>
  <w:abstractNum w:abstractNumId="12">
    <w:nsid w:val="378D5506"/>
    <w:multiLevelType w:val="hybridMultilevel"/>
    <w:tmpl w:val="32E86D1A"/>
    <w:lvl w:ilvl="0" w:tplc="1114995C">
      <w:numFmt w:val="bullet"/>
      <w:lvlText w:val="-"/>
      <w:lvlJc w:val="left"/>
      <w:pPr>
        <w:ind w:left="26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uk-UA" w:eastAsia="en-US" w:bidi="ar-SA"/>
      </w:rPr>
    </w:lvl>
    <w:lvl w:ilvl="1" w:tplc="E6025D72">
      <w:numFmt w:val="bullet"/>
      <w:lvlText w:val="•"/>
      <w:lvlJc w:val="left"/>
      <w:pPr>
        <w:ind w:left="530" w:hanging="142"/>
      </w:pPr>
      <w:rPr>
        <w:lang w:val="uk-UA" w:eastAsia="en-US" w:bidi="ar-SA"/>
      </w:rPr>
    </w:lvl>
    <w:lvl w:ilvl="2" w:tplc="58448564">
      <w:numFmt w:val="bullet"/>
      <w:lvlText w:val="•"/>
      <w:lvlJc w:val="left"/>
      <w:pPr>
        <w:ind w:left="801" w:hanging="142"/>
      </w:pPr>
      <w:rPr>
        <w:lang w:val="uk-UA" w:eastAsia="en-US" w:bidi="ar-SA"/>
      </w:rPr>
    </w:lvl>
    <w:lvl w:ilvl="3" w:tplc="B652F646">
      <w:numFmt w:val="bullet"/>
      <w:lvlText w:val="•"/>
      <w:lvlJc w:val="left"/>
      <w:pPr>
        <w:ind w:left="1072" w:hanging="142"/>
      </w:pPr>
      <w:rPr>
        <w:lang w:val="uk-UA" w:eastAsia="en-US" w:bidi="ar-SA"/>
      </w:rPr>
    </w:lvl>
    <w:lvl w:ilvl="4" w:tplc="5D90D40A">
      <w:numFmt w:val="bullet"/>
      <w:lvlText w:val="•"/>
      <w:lvlJc w:val="left"/>
      <w:pPr>
        <w:ind w:left="1342" w:hanging="142"/>
      </w:pPr>
      <w:rPr>
        <w:lang w:val="uk-UA" w:eastAsia="en-US" w:bidi="ar-SA"/>
      </w:rPr>
    </w:lvl>
    <w:lvl w:ilvl="5" w:tplc="08364250">
      <w:numFmt w:val="bullet"/>
      <w:lvlText w:val="•"/>
      <w:lvlJc w:val="left"/>
      <w:pPr>
        <w:ind w:left="1613" w:hanging="142"/>
      </w:pPr>
      <w:rPr>
        <w:lang w:val="uk-UA" w:eastAsia="en-US" w:bidi="ar-SA"/>
      </w:rPr>
    </w:lvl>
    <w:lvl w:ilvl="6" w:tplc="802216B6">
      <w:numFmt w:val="bullet"/>
      <w:lvlText w:val="•"/>
      <w:lvlJc w:val="left"/>
      <w:pPr>
        <w:ind w:left="1884" w:hanging="142"/>
      </w:pPr>
      <w:rPr>
        <w:lang w:val="uk-UA" w:eastAsia="en-US" w:bidi="ar-SA"/>
      </w:rPr>
    </w:lvl>
    <w:lvl w:ilvl="7" w:tplc="CA28FCF4">
      <w:numFmt w:val="bullet"/>
      <w:lvlText w:val="•"/>
      <w:lvlJc w:val="left"/>
      <w:pPr>
        <w:ind w:left="2154" w:hanging="142"/>
      </w:pPr>
      <w:rPr>
        <w:lang w:val="uk-UA" w:eastAsia="en-US" w:bidi="ar-SA"/>
      </w:rPr>
    </w:lvl>
    <w:lvl w:ilvl="8" w:tplc="DCFAF090">
      <w:numFmt w:val="bullet"/>
      <w:lvlText w:val="•"/>
      <w:lvlJc w:val="left"/>
      <w:pPr>
        <w:ind w:left="2425" w:hanging="142"/>
      </w:pPr>
      <w:rPr>
        <w:lang w:val="uk-UA" w:eastAsia="en-US" w:bidi="ar-SA"/>
      </w:rPr>
    </w:lvl>
  </w:abstractNum>
  <w:abstractNum w:abstractNumId="13">
    <w:nsid w:val="429059AF"/>
    <w:multiLevelType w:val="hybridMultilevel"/>
    <w:tmpl w:val="A430338A"/>
    <w:lvl w:ilvl="0" w:tplc="C4BA8FE2">
      <w:numFmt w:val="bullet"/>
      <w:lvlText w:val="-"/>
      <w:lvlJc w:val="left"/>
      <w:pPr>
        <w:ind w:left="26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37B0DDEC">
      <w:numFmt w:val="bullet"/>
      <w:lvlText w:val="•"/>
      <w:lvlJc w:val="left"/>
      <w:pPr>
        <w:ind w:left="530" w:hanging="132"/>
      </w:pPr>
      <w:rPr>
        <w:lang w:val="uk-UA" w:eastAsia="en-US" w:bidi="ar-SA"/>
      </w:rPr>
    </w:lvl>
    <w:lvl w:ilvl="2" w:tplc="281E952C">
      <w:numFmt w:val="bullet"/>
      <w:lvlText w:val="•"/>
      <w:lvlJc w:val="left"/>
      <w:pPr>
        <w:ind w:left="801" w:hanging="132"/>
      </w:pPr>
      <w:rPr>
        <w:lang w:val="uk-UA" w:eastAsia="en-US" w:bidi="ar-SA"/>
      </w:rPr>
    </w:lvl>
    <w:lvl w:ilvl="3" w:tplc="53D81C78">
      <w:numFmt w:val="bullet"/>
      <w:lvlText w:val="•"/>
      <w:lvlJc w:val="left"/>
      <w:pPr>
        <w:ind w:left="1072" w:hanging="132"/>
      </w:pPr>
      <w:rPr>
        <w:lang w:val="uk-UA" w:eastAsia="en-US" w:bidi="ar-SA"/>
      </w:rPr>
    </w:lvl>
    <w:lvl w:ilvl="4" w:tplc="7C1CA6CE">
      <w:numFmt w:val="bullet"/>
      <w:lvlText w:val="•"/>
      <w:lvlJc w:val="left"/>
      <w:pPr>
        <w:ind w:left="1342" w:hanging="132"/>
      </w:pPr>
      <w:rPr>
        <w:lang w:val="uk-UA" w:eastAsia="en-US" w:bidi="ar-SA"/>
      </w:rPr>
    </w:lvl>
    <w:lvl w:ilvl="5" w:tplc="B39608FA">
      <w:numFmt w:val="bullet"/>
      <w:lvlText w:val="•"/>
      <w:lvlJc w:val="left"/>
      <w:pPr>
        <w:ind w:left="1613" w:hanging="132"/>
      </w:pPr>
      <w:rPr>
        <w:lang w:val="uk-UA" w:eastAsia="en-US" w:bidi="ar-SA"/>
      </w:rPr>
    </w:lvl>
    <w:lvl w:ilvl="6" w:tplc="DE5E404C">
      <w:numFmt w:val="bullet"/>
      <w:lvlText w:val="•"/>
      <w:lvlJc w:val="left"/>
      <w:pPr>
        <w:ind w:left="1884" w:hanging="132"/>
      </w:pPr>
      <w:rPr>
        <w:lang w:val="uk-UA" w:eastAsia="en-US" w:bidi="ar-SA"/>
      </w:rPr>
    </w:lvl>
    <w:lvl w:ilvl="7" w:tplc="31F26864">
      <w:numFmt w:val="bullet"/>
      <w:lvlText w:val="•"/>
      <w:lvlJc w:val="left"/>
      <w:pPr>
        <w:ind w:left="2154" w:hanging="132"/>
      </w:pPr>
      <w:rPr>
        <w:lang w:val="uk-UA" w:eastAsia="en-US" w:bidi="ar-SA"/>
      </w:rPr>
    </w:lvl>
    <w:lvl w:ilvl="8" w:tplc="1E8EAE56">
      <w:numFmt w:val="bullet"/>
      <w:lvlText w:val="•"/>
      <w:lvlJc w:val="left"/>
      <w:pPr>
        <w:ind w:left="2425" w:hanging="132"/>
      </w:pPr>
      <w:rPr>
        <w:lang w:val="uk-UA" w:eastAsia="en-US" w:bidi="ar-SA"/>
      </w:rPr>
    </w:lvl>
  </w:abstractNum>
  <w:abstractNum w:abstractNumId="14">
    <w:nsid w:val="44704345"/>
    <w:multiLevelType w:val="hybridMultilevel"/>
    <w:tmpl w:val="B07C2D5A"/>
    <w:lvl w:ilvl="0" w:tplc="45C60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45892"/>
    <w:multiLevelType w:val="multilevel"/>
    <w:tmpl w:val="BEA07280"/>
    <w:lvl w:ilvl="0">
      <w:start w:val="7"/>
      <w:numFmt w:val="decimal"/>
      <w:lvlText w:val="%1"/>
      <w:lvlJc w:val="left"/>
      <w:pPr>
        <w:ind w:left="604" w:hanging="501"/>
      </w:pPr>
      <w:rPr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604" w:hanging="501"/>
      </w:pPr>
      <w:rPr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04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3">
      <w:numFmt w:val="bullet"/>
      <w:lvlText w:val="-"/>
      <w:lvlJc w:val="left"/>
      <w:pPr>
        <w:ind w:left="27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1389" w:hanging="13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1652" w:hanging="13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1915" w:hanging="13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2178" w:hanging="13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2441" w:hanging="130"/>
      </w:pPr>
      <w:rPr>
        <w:lang w:val="uk-UA" w:eastAsia="en-US" w:bidi="ar-SA"/>
      </w:rPr>
    </w:lvl>
  </w:abstractNum>
  <w:abstractNum w:abstractNumId="16">
    <w:nsid w:val="4EA26E4F"/>
    <w:multiLevelType w:val="hybridMultilevel"/>
    <w:tmpl w:val="58B48682"/>
    <w:lvl w:ilvl="0" w:tplc="AF90BD86">
      <w:start w:val="7"/>
      <w:numFmt w:val="decimal"/>
      <w:lvlText w:val="%1."/>
      <w:lvlJc w:val="left"/>
      <w:pPr>
        <w:ind w:left="104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48766DE6">
      <w:numFmt w:val="bullet"/>
      <w:lvlText w:val="-"/>
      <w:lvlJc w:val="left"/>
      <w:pPr>
        <w:ind w:left="26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7FBCF12C">
      <w:numFmt w:val="bullet"/>
      <w:lvlText w:val="•"/>
      <w:lvlJc w:val="left"/>
      <w:pPr>
        <w:ind w:left="560" w:hanging="132"/>
      </w:pPr>
      <w:rPr>
        <w:lang w:val="uk-UA" w:eastAsia="en-US" w:bidi="ar-SA"/>
      </w:rPr>
    </w:lvl>
    <w:lvl w:ilvl="3" w:tplc="B67EB860">
      <w:numFmt w:val="bullet"/>
      <w:lvlText w:val="•"/>
      <w:lvlJc w:val="left"/>
      <w:pPr>
        <w:ind w:left="861" w:hanging="132"/>
      </w:pPr>
      <w:rPr>
        <w:lang w:val="uk-UA" w:eastAsia="en-US" w:bidi="ar-SA"/>
      </w:rPr>
    </w:lvl>
    <w:lvl w:ilvl="4" w:tplc="DCE83F4E">
      <w:numFmt w:val="bullet"/>
      <w:lvlText w:val="•"/>
      <w:lvlJc w:val="left"/>
      <w:pPr>
        <w:ind w:left="1162" w:hanging="132"/>
      </w:pPr>
      <w:rPr>
        <w:lang w:val="uk-UA" w:eastAsia="en-US" w:bidi="ar-SA"/>
      </w:rPr>
    </w:lvl>
    <w:lvl w:ilvl="5" w:tplc="F866E604">
      <w:numFmt w:val="bullet"/>
      <w:lvlText w:val="•"/>
      <w:lvlJc w:val="left"/>
      <w:pPr>
        <w:ind w:left="1463" w:hanging="132"/>
      </w:pPr>
      <w:rPr>
        <w:lang w:val="uk-UA" w:eastAsia="en-US" w:bidi="ar-SA"/>
      </w:rPr>
    </w:lvl>
    <w:lvl w:ilvl="6" w:tplc="B450FDEA">
      <w:numFmt w:val="bullet"/>
      <w:lvlText w:val="•"/>
      <w:lvlJc w:val="left"/>
      <w:pPr>
        <w:ind w:left="1763" w:hanging="132"/>
      </w:pPr>
      <w:rPr>
        <w:lang w:val="uk-UA" w:eastAsia="en-US" w:bidi="ar-SA"/>
      </w:rPr>
    </w:lvl>
    <w:lvl w:ilvl="7" w:tplc="865024EC">
      <w:numFmt w:val="bullet"/>
      <w:lvlText w:val="•"/>
      <w:lvlJc w:val="left"/>
      <w:pPr>
        <w:ind w:left="2064" w:hanging="132"/>
      </w:pPr>
      <w:rPr>
        <w:lang w:val="uk-UA" w:eastAsia="en-US" w:bidi="ar-SA"/>
      </w:rPr>
    </w:lvl>
    <w:lvl w:ilvl="8" w:tplc="D478865A">
      <w:numFmt w:val="bullet"/>
      <w:lvlText w:val="•"/>
      <w:lvlJc w:val="left"/>
      <w:pPr>
        <w:ind w:left="2365" w:hanging="132"/>
      </w:pPr>
      <w:rPr>
        <w:lang w:val="uk-UA" w:eastAsia="en-US" w:bidi="ar-SA"/>
      </w:rPr>
    </w:lvl>
  </w:abstractNum>
  <w:abstractNum w:abstractNumId="17">
    <w:nsid w:val="4EFC66CE"/>
    <w:multiLevelType w:val="hybridMultilevel"/>
    <w:tmpl w:val="207A3826"/>
    <w:lvl w:ilvl="0" w:tplc="D5C476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8D0D68"/>
    <w:multiLevelType w:val="hybridMultilevel"/>
    <w:tmpl w:val="12883DF2"/>
    <w:lvl w:ilvl="0" w:tplc="F0C8D118">
      <w:numFmt w:val="bullet"/>
      <w:lvlText w:val="-"/>
      <w:lvlJc w:val="left"/>
      <w:pPr>
        <w:ind w:left="10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2408961E">
      <w:numFmt w:val="bullet"/>
      <w:lvlText w:val="•"/>
      <w:lvlJc w:val="left"/>
      <w:pPr>
        <w:ind w:left="386" w:hanging="168"/>
      </w:pPr>
      <w:rPr>
        <w:lang w:val="uk-UA" w:eastAsia="en-US" w:bidi="ar-SA"/>
      </w:rPr>
    </w:lvl>
    <w:lvl w:ilvl="2" w:tplc="A5CCF712">
      <w:numFmt w:val="bullet"/>
      <w:lvlText w:val="•"/>
      <w:lvlJc w:val="left"/>
      <w:pPr>
        <w:ind w:left="673" w:hanging="168"/>
      </w:pPr>
      <w:rPr>
        <w:lang w:val="uk-UA" w:eastAsia="en-US" w:bidi="ar-SA"/>
      </w:rPr>
    </w:lvl>
    <w:lvl w:ilvl="3" w:tplc="25C0C38A">
      <w:numFmt w:val="bullet"/>
      <w:lvlText w:val="•"/>
      <w:lvlJc w:val="left"/>
      <w:pPr>
        <w:ind w:left="960" w:hanging="168"/>
      </w:pPr>
      <w:rPr>
        <w:lang w:val="uk-UA" w:eastAsia="en-US" w:bidi="ar-SA"/>
      </w:rPr>
    </w:lvl>
    <w:lvl w:ilvl="4" w:tplc="031E0D58">
      <w:numFmt w:val="bullet"/>
      <w:lvlText w:val="•"/>
      <w:lvlJc w:val="left"/>
      <w:pPr>
        <w:ind w:left="1246" w:hanging="168"/>
      </w:pPr>
      <w:rPr>
        <w:lang w:val="uk-UA" w:eastAsia="en-US" w:bidi="ar-SA"/>
      </w:rPr>
    </w:lvl>
    <w:lvl w:ilvl="5" w:tplc="3C9A60BE">
      <w:numFmt w:val="bullet"/>
      <w:lvlText w:val="•"/>
      <w:lvlJc w:val="left"/>
      <w:pPr>
        <w:ind w:left="1533" w:hanging="168"/>
      </w:pPr>
      <w:rPr>
        <w:lang w:val="uk-UA" w:eastAsia="en-US" w:bidi="ar-SA"/>
      </w:rPr>
    </w:lvl>
    <w:lvl w:ilvl="6" w:tplc="BC64FE38">
      <w:numFmt w:val="bullet"/>
      <w:lvlText w:val="•"/>
      <w:lvlJc w:val="left"/>
      <w:pPr>
        <w:ind w:left="1820" w:hanging="168"/>
      </w:pPr>
      <w:rPr>
        <w:lang w:val="uk-UA" w:eastAsia="en-US" w:bidi="ar-SA"/>
      </w:rPr>
    </w:lvl>
    <w:lvl w:ilvl="7" w:tplc="2DD6BA16">
      <w:numFmt w:val="bullet"/>
      <w:lvlText w:val="•"/>
      <w:lvlJc w:val="left"/>
      <w:pPr>
        <w:ind w:left="2106" w:hanging="168"/>
      </w:pPr>
      <w:rPr>
        <w:lang w:val="uk-UA" w:eastAsia="en-US" w:bidi="ar-SA"/>
      </w:rPr>
    </w:lvl>
    <w:lvl w:ilvl="8" w:tplc="974CE582">
      <w:numFmt w:val="bullet"/>
      <w:lvlText w:val="•"/>
      <w:lvlJc w:val="left"/>
      <w:pPr>
        <w:ind w:left="2393" w:hanging="168"/>
      </w:pPr>
      <w:rPr>
        <w:lang w:val="uk-UA" w:eastAsia="en-US" w:bidi="ar-SA"/>
      </w:rPr>
    </w:lvl>
  </w:abstractNum>
  <w:abstractNum w:abstractNumId="19">
    <w:nsid w:val="531E749C"/>
    <w:multiLevelType w:val="multilevel"/>
    <w:tmpl w:val="374A8794"/>
    <w:lvl w:ilvl="0">
      <w:start w:val="7"/>
      <w:numFmt w:val="decimal"/>
      <w:lvlText w:val="%1"/>
      <w:lvlJc w:val="left"/>
      <w:pPr>
        <w:ind w:left="604" w:hanging="501"/>
      </w:pPr>
      <w:rPr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604" w:hanging="501"/>
      </w:pPr>
      <w:rPr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04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3">
      <w:numFmt w:val="bullet"/>
      <w:lvlText w:val="-"/>
      <w:lvlJc w:val="left"/>
      <w:pPr>
        <w:ind w:left="26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1389" w:hanging="132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1652" w:hanging="132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1915" w:hanging="132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2178" w:hanging="132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2441" w:hanging="132"/>
      </w:pPr>
      <w:rPr>
        <w:lang w:val="uk-UA" w:eastAsia="en-US" w:bidi="ar-SA"/>
      </w:rPr>
    </w:lvl>
  </w:abstractNum>
  <w:abstractNum w:abstractNumId="20">
    <w:nsid w:val="55D51AD3"/>
    <w:multiLevelType w:val="hybridMultilevel"/>
    <w:tmpl w:val="9A0C5002"/>
    <w:lvl w:ilvl="0" w:tplc="B4746720">
      <w:numFmt w:val="bullet"/>
      <w:lvlText w:val="-"/>
      <w:lvlJc w:val="left"/>
      <w:pPr>
        <w:ind w:left="27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uk-UA" w:eastAsia="en-US" w:bidi="ar-SA"/>
      </w:rPr>
    </w:lvl>
    <w:lvl w:ilvl="1" w:tplc="B1BC0CE0">
      <w:numFmt w:val="bullet"/>
      <w:lvlText w:val="•"/>
      <w:lvlJc w:val="left"/>
      <w:pPr>
        <w:ind w:left="548" w:hanging="142"/>
      </w:pPr>
      <w:rPr>
        <w:lang w:val="uk-UA" w:eastAsia="en-US" w:bidi="ar-SA"/>
      </w:rPr>
    </w:lvl>
    <w:lvl w:ilvl="2" w:tplc="69EE3EA2">
      <w:numFmt w:val="bullet"/>
      <w:lvlText w:val="•"/>
      <w:lvlJc w:val="left"/>
      <w:pPr>
        <w:ind w:left="817" w:hanging="142"/>
      </w:pPr>
      <w:rPr>
        <w:lang w:val="uk-UA" w:eastAsia="en-US" w:bidi="ar-SA"/>
      </w:rPr>
    </w:lvl>
    <w:lvl w:ilvl="3" w:tplc="5D563D28">
      <w:numFmt w:val="bullet"/>
      <w:lvlText w:val="•"/>
      <w:lvlJc w:val="left"/>
      <w:pPr>
        <w:ind w:left="1086" w:hanging="142"/>
      </w:pPr>
      <w:rPr>
        <w:lang w:val="uk-UA" w:eastAsia="en-US" w:bidi="ar-SA"/>
      </w:rPr>
    </w:lvl>
    <w:lvl w:ilvl="4" w:tplc="B63E0A06">
      <w:numFmt w:val="bullet"/>
      <w:lvlText w:val="•"/>
      <w:lvlJc w:val="left"/>
      <w:pPr>
        <w:ind w:left="1354" w:hanging="142"/>
      </w:pPr>
      <w:rPr>
        <w:lang w:val="uk-UA" w:eastAsia="en-US" w:bidi="ar-SA"/>
      </w:rPr>
    </w:lvl>
    <w:lvl w:ilvl="5" w:tplc="D7D22BA4">
      <w:numFmt w:val="bullet"/>
      <w:lvlText w:val="•"/>
      <w:lvlJc w:val="left"/>
      <w:pPr>
        <w:ind w:left="1623" w:hanging="142"/>
      </w:pPr>
      <w:rPr>
        <w:lang w:val="uk-UA" w:eastAsia="en-US" w:bidi="ar-SA"/>
      </w:rPr>
    </w:lvl>
    <w:lvl w:ilvl="6" w:tplc="7BC6F604">
      <w:numFmt w:val="bullet"/>
      <w:lvlText w:val="•"/>
      <w:lvlJc w:val="left"/>
      <w:pPr>
        <w:ind w:left="1892" w:hanging="142"/>
      </w:pPr>
      <w:rPr>
        <w:lang w:val="uk-UA" w:eastAsia="en-US" w:bidi="ar-SA"/>
      </w:rPr>
    </w:lvl>
    <w:lvl w:ilvl="7" w:tplc="B476818C">
      <w:numFmt w:val="bullet"/>
      <w:lvlText w:val="•"/>
      <w:lvlJc w:val="left"/>
      <w:pPr>
        <w:ind w:left="2160" w:hanging="142"/>
      </w:pPr>
      <w:rPr>
        <w:lang w:val="uk-UA" w:eastAsia="en-US" w:bidi="ar-SA"/>
      </w:rPr>
    </w:lvl>
    <w:lvl w:ilvl="8" w:tplc="75C6928C">
      <w:numFmt w:val="bullet"/>
      <w:lvlText w:val="•"/>
      <w:lvlJc w:val="left"/>
      <w:pPr>
        <w:ind w:left="2429" w:hanging="142"/>
      </w:pPr>
      <w:rPr>
        <w:lang w:val="uk-UA" w:eastAsia="en-US" w:bidi="ar-SA"/>
      </w:rPr>
    </w:lvl>
  </w:abstractNum>
  <w:abstractNum w:abstractNumId="21">
    <w:nsid w:val="567B677E"/>
    <w:multiLevelType w:val="hybridMultilevel"/>
    <w:tmpl w:val="28C8E590"/>
    <w:lvl w:ilvl="0" w:tplc="4984A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24AA1"/>
    <w:multiLevelType w:val="hybridMultilevel"/>
    <w:tmpl w:val="DECA8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5792B"/>
    <w:multiLevelType w:val="hybridMultilevel"/>
    <w:tmpl w:val="B03C878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32968A7"/>
    <w:multiLevelType w:val="hybridMultilevel"/>
    <w:tmpl w:val="BC602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5"/>
  </w:num>
  <w:num w:numId="5">
    <w:abstractNumId w:val="11"/>
  </w:num>
  <w:num w:numId="6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12"/>
  </w:num>
  <w:num w:numId="8">
    <w:abstractNumId w:val="13"/>
  </w:num>
  <w:num w:numId="9">
    <w:abstractNumId w:val="18"/>
  </w:num>
  <w:num w:numId="10">
    <w:abstractNumId w:val="3"/>
  </w:num>
  <w:num w:numId="11">
    <w:abstractNumId w:val="16"/>
  </w:num>
  <w:num w:numId="12">
    <w:abstractNumId w:val="16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</w:num>
  <w:num w:numId="14">
    <w:abstractNumId w:val="19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8"/>
  </w:num>
  <w:num w:numId="16">
    <w:abstractNumId w:val="0"/>
  </w:num>
  <w:num w:numId="17">
    <w:abstractNumId w:val="4"/>
  </w:num>
  <w:num w:numId="18">
    <w:abstractNumId w:val="15"/>
  </w:num>
  <w:num w:numId="19">
    <w:abstractNumId w:val="15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20"/>
  </w:num>
  <w:num w:numId="21">
    <w:abstractNumId w:val="24"/>
  </w:num>
  <w:num w:numId="22">
    <w:abstractNumId w:val="7"/>
  </w:num>
  <w:num w:numId="23">
    <w:abstractNumId w:val="14"/>
  </w:num>
  <w:num w:numId="24">
    <w:abstractNumId w:val="10"/>
  </w:num>
  <w:num w:numId="25">
    <w:abstractNumId w:val="9"/>
  </w:num>
  <w:num w:numId="26">
    <w:abstractNumId w:val="21"/>
  </w:num>
  <w:num w:numId="27">
    <w:abstractNumId w:val="22"/>
  </w:num>
  <w:num w:numId="28">
    <w:abstractNumId w:val="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EB"/>
    <w:rsid w:val="00002011"/>
    <w:rsid w:val="000303A5"/>
    <w:rsid w:val="00032C23"/>
    <w:rsid w:val="00040872"/>
    <w:rsid w:val="00075958"/>
    <w:rsid w:val="00086CF2"/>
    <w:rsid w:val="000A405D"/>
    <w:rsid w:val="000B4EC9"/>
    <w:rsid w:val="000D0553"/>
    <w:rsid w:val="000E7AE6"/>
    <w:rsid w:val="00106778"/>
    <w:rsid w:val="001073F6"/>
    <w:rsid w:val="00110455"/>
    <w:rsid w:val="00114037"/>
    <w:rsid w:val="00120C4E"/>
    <w:rsid w:val="0012551D"/>
    <w:rsid w:val="001464C7"/>
    <w:rsid w:val="00146743"/>
    <w:rsid w:val="00154117"/>
    <w:rsid w:val="00160015"/>
    <w:rsid w:val="00187C93"/>
    <w:rsid w:val="00190C55"/>
    <w:rsid w:val="001B039F"/>
    <w:rsid w:val="001D4D65"/>
    <w:rsid w:val="001E0390"/>
    <w:rsid w:val="001E5EA8"/>
    <w:rsid w:val="001E7FA6"/>
    <w:rsid w:val="00213495"/>
    <w:rsid w:val="0025022E"/>
    <w:rsid w:val="00265755"/>
    <w:rsid w:val="00274E19"/>
    <w:rsid w:val="002A6328"/>
    <w:rsid w:val="002B7A31"/>
    <w:rsid w:val="002C09AF"/>
    <w:rsid w:val="002C0E3E"/>
    <w:rsid w:val="00312BB0"/>
    <w:rsid w:val="0033455E"/>
    <w:rsid w:val="00337A97"/>
    <w:rsid w:val="0034095A"/>
    <w:rsid w:val="00343A03"/>
    <w:rsid w:val="003442E1"/>
    <w:rsid w:val="003571CE"/>
    <w:rsid w:val="00380EED"/>
    <w:rsid w:val="00383BFB"/>
    <w:rsid w:val="003C1D31"/>
    <w:rsid w:val="003C2F0A"/>
    <w:rsid w:val="003D2B7A"/>
    <w:rsid w:val="003D7E86"/>
    <w:rsid w:val="003E6D34"/>
    <w:rsid w:val="003F0C6B"/>
    <w:rsid w:val="00403153"/>
    <w:rsid w:val="0040355F"/>
    <w:rsid w:val="004169C3"/>
    <w:rsid w:val="004219BD"/>
    <w:rsid w:val="004261D4"/>
    <w:rsid w:val="0043434A"/>
    <w:rsid w:val="00434432"/>
    <w:rsid w:val="00451B12"/>
    <w:rsid w:val="00452A81"/>
    <w:rsid w:val="00454F1D"/>
    <w:rsid w:val="00492BD7"/>
    <w:rsid w:val="004966F7"/>
    <w:rsid w:val="004A1AA7"/>
    <w:rsid w:val="004A7F0B"/>
    <w:rsid w:val="004B3063"/>
    <w:rsid w:val="004F0E7B"/>
    <w:rsid w:val="004F44F1"/>
    <w:rsid w:val="00517557"/>
    <w:rsid w:val="00554399"/>
    <w:rsid w:val="00567BCD"/>
    <w:rsid w:val="00570539"/>
    <w:rsid w:val="00581DD6"/>
    <w:rsid w:val="005865BE"/>
    <w:rsid w:val="005A1BB5"/>
    <w:rsid w:val="005B7432"/>
    <w:rsid w:val="00616CC2"/>
    <w:rsid w:val="00630501"/>
    <w:rsid w:val="006328A2"/>
    <w:rsid w:val="006464F2"/>
    <w:rsid w:val="006667FE"/>
    <w:rsid w:val="00670D6A"/>
    <w:rsid w:val="00683D02"/>
    <w:rsid w:val="006855A5"/>
    <w:rsid w:val="00694C97"/>
    <w:rsid w:val="006A702F"/>
    <w:rsid w:val="006A7BDC"/>
    <w:rsid w:val="006C5B80"/>
    <w:rsid w:val="006D04C2"/>
    <w:rsid w:val="006D62AC"/>
    <w:rsid w:val="006D7B50"/>
    <w:rsid w:val="006E73AB"/>
    <w:rsid w:val="006F2CF5"/>
    <w:rsid w:val="00764DBF"/>
    <w:rsid w:val="007663CA"/>
    <w:rsid w:val="007A3FE0"/>
    <w:rsid w:val="007B156D"/>
    <w:rsid w:val="007C5525"/>
    <w:rsid w:val="007D730B"/>
    <w:rsid w:val="007E5742"/>
    <w:rsid w:val="007F1069"/>
    <w:rsid w:val="0080042D"/>
    <w:rsid w:val="00805DEB"/>
    <w:rsid w:val="00822A0B"/>
    <w:rsid w:val="008336E3"/>
    <w:rsid w:val="008414D0"/>
    <w:rsid w:val="008567F1"/>
    <w:rsid w:val="00867AAD"/>
    <w:rsid w:val="00881325"/>
    <w:rsid w:val="00882409"/>
    <w:rsid w:val="0089454E"/>
    <w:rsid w:val="008B11A8"/>
    <w:rsid w:val="008C6C65"/>
    <w:rsid w:val="008D01E6"/>
    <w:rsid w:val="008E4E41"/>
    <w:rsid w:val="008E6914"/>
    <w:rsid w:val="009073D2"/>
    <w:rsid w:val="009135E7"/>
    <w:rsid w:val="00921139"/>
    <w:rsid w:val="009230E9"/>
    <w:rsid w:val="009235C0"/>
    <w:rsid w:val="00924FAE"/>
    <w:rsid w:val="00943C05"/>
    <w:rsid w:val="009476D8"/>
    <w:rsid w:val="00963745"/>
    <w:rsid w:val="0097666E"/>
    <w:rsid w:val="009C1386"/>
    <w:rsid w:val="009C2B39"/>
    <w:rsid w:val="009D3594"/>
    <w:rsid w:val="009E7EB0"/>
    <w:rsid w:val="009F1B08"/>
    <w:rsid w:val="009F221E"/>
    <w:rsid w:val="00A00AB3"/>
    <w:rsid w:val="00A022FB"/>
    <w:rsid w:val="00A024E8"/>
    <w:rsid w:val="00A171D7"/>
    <w:rsid w:val="00A24EF9"/>
    <w:rsid w:val="00A25B33"/>
    <w:rsid w:val="00A37DEE"/>
    <w:rsid w:val="00A40464"/>
    <w:rsid w:val="00A454E9"/>
    <w:rsid w:val="00A96FF2"/>
    <w:rsid w:val="00AB2CB5"/>
    <w:rsid w:val="00AB5717"/>
    <w:rsid w:val="00AD2FC0"/>
    <w:rsid w:val="00AD525B"/>
    <w:rsid w:val="00AE1FAC"/>
    <w:rsid w:val="00AE2B7E"/>
    <w:rsid w:val="00B81957"/>
    <w:rsid w:val="00B94950"/>
    <w:rsid w:val="00BB1093"/>
    <w:rsid w:val="00C1479B"/>
    <w:rsid w:val="00C45980"/>
    <w:rsid w:val="00C650B4"/>
    <w:rsid w:val="00C65F34"/>
    <w:rsid w:val="00C71C0F"/>
    <w:rsid w:val="00C861FA"/>
    <w:rsid w:val="00C94CD6"/>
    <w:rsid w:val="00CB535A"/>
    <w:rsid w:val="00CE3010"/>
    <w:rsid w:val="00CF60BA"/>
    <w:rsid w:val="00D0781C"/>
    <w:rsid w:val="00D44D0A"/>
    <w:rsid w:val="00D56266"/>
    <w:rsid w:val="00D77A6F"/>
    <w:rsid w:val="00DA72E1"/>
    <w:rsid w:val="00DB602C"/>
    <w:rsid w:val="00DD6F05"/>
    <w:rsid w:val="00DF038C"/>
    <w:rsid w:val="00DF1171"/>
    <w:rsid w:val="00E24444"/>
    <w:rsid w:val="00E869EB"/>
    <w:rsid w:val="00E9193B"/>
    <w:rsid w:val="00E92DF0"/>
    <w:rsid w:val="00E92E6B"/>
    <w:rsid w:val="00ED4D80"/>
    <w:rsid w:val="00EE1288"/>
    <w:rsid w:val="00EF276A"/>
    <w:rsid w:val="00EF290D"/>
    <w:rsid w:val="00F40427"/>
    <w:rsid w:val="00F51147"/>
    <w:rsid w:val="00F71F2D"/>
    <w:rsid w:val="00F737E2"/>
    <w:rsid w:val="00F776DA"/>
    <w:rsid w:val="00F83B02"/>
    <w:rsid w:val="00F86051"/>
    <w:rsid w:val="00FA2C50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9B7C86"/>
  <w15:chartTrackingRefBased/>
  <w15:docId w15:val="{418D685E-A12B-434C-A5DB-D048D30B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409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1"/>
    <w:qFormat/>
    <w:rsid w:val="00337A97"/>
    <w:pPr>
      <w:widowControl w:val="0"/>
      <w:autoSpaceDE w:val="0"/>
      <w:autoSpaceDN w:val="0"/>
      <w:ind w:left="926" w:hanging="720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link w:val="20"/>
    <w:uiPriority w:val="1"/>
    <w:semiHidden/>
    <w:unhideWhenUsed/>
    <w:qFormat/>
    <w:rsid w:val="00337A97"/>
    <w:pPr>
      <w:widowControl w:val="0"/>
      <w:autoSpaceDE w:val="0"/>
      <w:autoSpaceDN w:val="0"/>
      <w:spacing w:line="322" w:lineRule="exact"/>
      <w:ind w:left="863"/>
      <w:jc w:val="both"/>
      <w:outlineLvl w:val="1"/>
    </w:pPr>
    <w:rPr>
      <w:b/>
      <w:bCs/>
      <w:sz w:val="28"/>
      <w:szCs w:val="28"/>
      <w:lang w:val="uk-UA" w:eastAsia="en-US"/>
    </w:rPr>
  </w:style>
  <w:style w:type="paragraph" w:styleId="3">
    <w:name w:val="heading 3"/>
    <w:basedOn w:val="a"/>
    <w:link w:val="30"/>
    <w:uiPriority w:val="1"/>
    <w:semiHidden/>
    <w:unhideWhenUsed/>
    <w:qFormat/>
    <w:rsid w:val="00337A97"/>
    <w:pPr>
      <w:widowControl w:val="0"/>
      <w:autoSpaceDE w:val="0"/>
      <w:autoSpaceDN w:val="0"/>
      <w:ind w:left="143" w:hanging="718"/>
      <w:jc w:val="both"/>
      <w:outlineLvl w:val="2"/>
    </w:pPr>
    <w:rPr>
      <w:b/>
      <w:bCs/>
      <w:i/>
      <w:iCs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qFormat/>
    <w:rsid w:val="00882409"/>
    <w:pPr>
      <w:keepNext/>
      <w:jc w:val="center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82409"/>
    <w:rPr>
      <w:rFonts w:asciiTheme="minorHAnsi" w:eastAsiaTheme="minorEastAsia" w:hAnsiTheme="minorHAnsi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9F221E"/>
    <w:pPr>
      <w:ind w:left="720"/>
      <w:contextualSpacing/>
    </w:pPr>
  </w:style>
  <w:style w:type="table" w:styleId="a4">
    <w:name w:val="Table Grid"/>
    <w:basedOn w:val="a1"/>
    <w:uiPriority w:val="39"/>
    <w:rsid w:val="00030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443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34432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3434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43434A"/>
    <w:rPr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3434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3434A"/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337A97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337A97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semiHidden/>
    <w:rsid w:val="00337A97"/>
    <w:rPr>
      <w:b/>
      <w:bCs/>
      <w:i/>
      <w:iCs/>
      <w:sz w:val="28"/>
      <w:szCs w:val="28"/>
    </w:rPr>
  </w:style>
  <w:style w:type="numbering" w:customStyle="1" w:styleId="11">
    <w:name w:val="Немає списку1"/>
    <w:next w:val="a2"/>
    <w:uiPriority w:val="99"/>
    <w:semiHidden/>
    <w:unhideWhenUsed/>
    <w:rsid w:val="00337A97"/>
  </w:style>
  <w:style w:type="table" w:customStyle="1" w:styleId="12">
    <w:name w:val="Сітка таблиці1"/>
    <w:basedOn w:val="a1"/>
    <w:next w:val="a4"/>
    <w:uiPriority w:val="39"/>
    <w:rsid w:val="00337A97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uiPriority w:val="1"/>
    <w:qFormat/>
    <w:rsid w:val="00337A97"/>
    <w:pPr>
      <w:widowControl w:val="0"/>
      <w:autoSpaceDE w:val="0"/>
      <w:autoSpaceDN w:val="0"/>
      <w:ind w:left="2304" w:right="1628" w:hanging="1086"/>
    </w:pPr>
    <w:rPr>
      <w:b/>
      <w:bCs/>
      <w:sz w:val="40"/>
      <w:szCs w:val="40"/>
      <w:lang w:val="uk-UA" w:eastAsia="en-US"/>
    </w:rPr>
  </w:style>
  <w:style w:type="character" w:customStyle="1" w:styleId="ac">
    <w:name w:val="Назва Знак"/>
    <w:basedOn w:val="a0"/>
    <w:link w:val="ab"/>
    <w:uiPriority w:val="1"/>
    <w:rsid w:val="00337A97"/>
    <w:rPr>
      <w:b/>
      <w:bCs/>
      <w:sz w:val="40"/>
      <w:szCs w:val="40"/>
    </w:rPr>
  </w:style>
  <w:style w:type="paragraph" w:styleId="ad">
    <w:name w:val="Body Text"/>
    <w:basedOn w:val="a"/>
    <w:link w:val="ae"/>
    <w:uiPriority w:val="1"/>
    <w:semiHidden/>
    <w:unhideWhenUsed/>
    <w:qFormat/>
    <w:rsid w:val="00337A97"/>
    <w:pPr>
      <w:widowControl w:val="0"/>
      <w:autoSpaceDE w:val="0"/>
      <w:autoSpaceDN w:val="0"/>
      <w:ind w:left="143" w:firstLine="566"/>
      <w:jc w:val="both"/>
    </w:pPr>
    <w:rPr>
      <w:sz w:val="28"/>
      <w:szCs w:val="28"/>
      <w:lang w:val="uk-UA" w:eastAsia="en-US"/>
    </w:rPr>
  </w:style>
  <w:style w:type="character" w:customStyle="1" w:styleId="ae">
    <w:name w:val="Основний текст Знак"/>
    <w:basedOn w:val="a0"/>
    <w:link w:val="ad"/>
    <w:uiPriority w:val="1"/>
    <w:semiHidden/>
    <w:rsid w:val="00337A97"/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37A97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qFormat/>
    <w:rsid w:val="00337A97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ітка таблиці2"/>
    <w:basedOn w:val="a1"/>
    <w:next w:val="a4"/>
    <w:rsid w:val="00E24444"/>
    <w:pPr>
      <w:suppressAutoHyphens/>
      <w:spacing w:after="0" w:line="240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4"/>
    <w:rsid w:val="003C1D31"/>
    <w:pPr>
      <w:suppressAutoHyphens/>
      <w:spacing w:after="0" w:line="240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має списку2"/>
    <w:next w:val="a2"/>
    <w:uiPriority w:val="99"/>
    <w:semiHidden/>
    <w:unhideWhenUsed/>
    <w:rsid w:val="005A1BB5"/>
  </w:style>
  <w:style w:type="table" w:customStyle="1" w:styleId="41">
    <w:name w:val="Сітка таблиці4"/>
    <w:basedOn w:val="a1"/>
    <w:next w:val="a4"/>
    <w:uiPriority w:val="39"/>
    <w:rsid w:val="005A1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має списку11"/>
    <w:next w:val="a2"/>
    <w:uiPriority w:val="99"/>
    <w:semiHidden/>
    <w:unhideWhenUsed/>
    <w:rsid w:val="005A1BB5"/>
  </w:style>
  <w:style w:type="table" w:customStyle="1" w:styleId="111">
    <w:name w:val="Сітка таблиці11"/>
    <w:basedOn w:val="a1"/>
    <w:next w:val="a4"/>
    <w:uiPriority w:val="39"/>
    <w:rsid w:val="005A1BB5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5A1BB5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ітка таблиці21"/>
    <w:basedOn w:val="a1"/>
    <w:next w:val="a4"/>
    <w:rsid w:val="005A1BB5"/>
    <w:pPr>
      <w:suppressAutoHyphens/>
      <w:spacing w:after="0" w:line="240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ітка таблиці31"/>
    <w:basedOn w:val="a1"/>
    <w:next w:val="a4"/>
    <w:rsid w:val="005A1BB5"/>
    <w:pPr>
      <w:suppressAutoHyphens/>
      <w:spacing w:after="0" w:line="240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2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076D3-5DEA-4CCC-AD91-CD3540A2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30</Pages>
  <Words>34226</Words>
  <Characters>19509</Characters>
  <Application>Microsoft Office Word</Application>
  <DocSecurity>0</DocSecurity>
  <Lines>162</Lines>
  <Paragraphs>107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Баськова Аліна Олександрівна</dc:creator>
  <cp:keywords/>
  <dc:description/>
  <cp:lastModifiedBy>Бульба Вікторія Миколаївна</cp:lastModifiedBy>
  <cp:revision>34</cp:revision>
  <cp:lastPrinted>2025-12-16T15:57:00Z</cp:lastPrinted>
  <dcterms:created xsi:type="dcterms:W3CDTF">2025-12-20T06:54:00Z</dcterms:created>
  <dcterms:modified xsi:type="dcterms:W3CDTF">2026-01-12T09:50:00Z</dcterms:modified>
</cp:coreProperties>
</file>