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52434F">
        <w:rPr>
          <w:color w:val="000000"/>
          <w:sz w:val="24"/>
          <w:szCs w:val="24"/>
          <w:shd w:val="clear" w:color="auto" w:fill="FFFFFF"/>
          <w:lang w:val="uk-UA"/>
        </w:rPr>
        <w:t>ГУЛИ П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52434F">
        <w:rPr>
          <w:color w:val="000000"/>
          <w:sz w:val="24"/>
          <w:szCs w:val="24"/>
          <w:shd w:val="clear" w:color="auto" w:fill="FFFFFF"/>
          <w:lang w:val="uk-UA"/>
        </w:rPr>
        <w:t>І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A80602" w:rsidRPr="00A80602">
        <w:t>https://public.nazk.gov.ua/documents/254fd168-bd12-4790-920f-e77fe198cb84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52434F"/>
    <w:rsid w:val="00604194"/>
    <w:rsid w:val="006373B7"/>
    <w:rsid w:val="00855456"/>
    <w:rsid w:val="00862DA8"/>
    <w:rsid w:val="00985EC9"/>
    <w:rsid w:val="00A80602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13</cp:revision>
  <dcterms:created xsi:type="dcterms:W3CDTF">2020-04-10T08:02:00Z</dcterms:created>
  <dcterms:modified xsi:type="dcterms:W3CDTF">2021-03-15T09:14:00Z</dcterms:modified>
</cp:coreProperties>
</file>