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B1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2B1" w:rsidRPr="00D60852" w:rsidRDefault="00C719ED" w:rsidP="00150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EB6" w:rsidRDefault="00150EB6" w:rsidP="00A61BB7">
      <w:pPr>
        <w:spacing w:after="0" w:line="240" w:lineRule="auto"/>
        <w:jc w:val="center"/>
        <w:rPr>
          <w:rFonts w:ascii="Georgia" w:hAnsi="Georgia" w:cs="Arial"/>
          <w:bCs/>
          <w:sz w:val="48"/>
          <w:szCs w:val="48"/>
        </w:rPr>
      </w:pPr>
    </w:p>
    <w:p w:rsidR="00150EB6" w:rsidRDefault="00150EB6" w:rsidP="00A61BB7">
      <w:pPr>
        <w:spacing w:after="0" w:line="240" w:lineRule="auto"/>
        <w:jc w:val="center"/>
        <w:rPr>
          <w:rFonts w:ascii="Georgia" w:hAnsi="Georgia" w:cs="Arial"/>
          <w:bCs/>
          <w:sz w:val="48"/>
          <w:szCs w:val="48"/>
        </w:rPr>
      </w:pPr>
    </w:p>
    <w:p w:rsidR="00150EB6" w:rsidRDefault="00150EB6" w:rsidP="00A61BB7">
      <w:pPr>
        <w:spacing w:after="0" w:line="240" w:lineRule="auto"/>
        <w:jc w:val="center"/>
        <w:rPr>
          <w:rFonts w:ascii="Georgia" w:hAnsi="Georgia" w:cs="Arial"/>
          <w:bCs/>
          <w:sz w:val="48"/>
          <w:szCs w:val="48"/>
        </w:rPr>
      </w:pPr>
    </w:p>
    <w:p w:rsidR="00150EB6" w:rsidRDefault="00150EB6" w:rsidP="00A61BB7">
      <w:pPr>
        <w:spacing w:after="0" w:line="240" w:lineRule="auto"/>
        <w:jc w:val="center"/>
        <w:rPr>
          <w:rFonts w:ascii="Georgia" w:hAnsi="Georgia" w:cs="Arial"/>
          <w:bCs/>
          <w:sz w:val="48"/>
          <w:szCs w:val="48"/>
        </w:rPr>
      </w:pPr>
    </w:p>
    <w:p w:rsidR="00150EB6" w:rsidRDefault="00150EB6" w:rsidP="00A61BB7">
      <w:pPr>
        <w:spacing w:after="0" w:line="240" w:lineRule="auto"/>
        <w:jc w:val="center"/>
        <w:rPr>
          <w:rFonts w:ascii="Georgia" w:hAnsi="Georgia" w:cs="Arial"/>
          <w:bCs/>
          <w:sz w:val="48"/>
          <w:szCs w:val="48"/>
        </w:rPr>
      </w:pPr>
    </w:p>
    <w:p w:rsidR="00150EB6" w:rsidRDefault="00150EB6" w:rsidP="00A61BB7">
      <w:pPr>
        <w:spacing w:after="0" w:line="240" w:lineRule="auto"/>
        <w:jc w:val="center"/>
        <w:rPr>
          <w:rFonts w:ascii="Georgia" w:hAnsi="Georgia" w:cs="Arial"/>
          <w:bCs/>
          <w:sz w:val="48"/>
          <w:szCs w:val="48"/>
        </w:rPr>
      </w:pPr>
    </w:p>
    <w:p w:rsidR="00D60852" w:rsidRDefault="00500013" w:rsidP="00A61BB7">
      <w:pPr>
        <w:spacing w:after="0" w:line="240" w:lineRule="auto"/>
        <w:jc w:val="center"/>
        <w:rPr>
          <w:rFonts w:ascii="Georgia" w:hAnsi="Georgia" w:cs="Arial"/>
          <w:bCs/>
          <w:sz w:val="48"/>
          <w:szCs w:val="48"/>
        </w:rPr>
      </w:pPr>
      <w:r w:rsidRPr="00D60852">
        <w:rPr>
          <w:rFonts w:ascii="Georgia" w:hAnsi="Georgia" w:cs="Arial"/>
          <w:bCs/>
          <w:sz w:val="48"/>
          <w:szCs w:val="48"/>
        </w:rPr>
        <w:t>Стратегі</w:t>
      </w:r>
      <w:r w:rsidR="003E047B" w:rsidRPr="00D60852">
        <w:rPr>
          <w:rFonts w:ascii="Georgia" w:hAnsi="Georgia" w:cs="Arial"/>
          <w:bCs/>
          <w:sz w:val="48"/>
          <w:szCs w:val="48"/>
        </w:rPr>
        <w:t>ч</w:t>
      </w:r>
      <w:r w:rsidRPr="00D60852">
        <w:rPr>
          <w:rFonts w:ascii="Georgia" w:hAnsi="Georgia" w:cs="Arial"/>
          <w:bCs/>
          <w:sz w:val="48"/>
          <w:szCs w:val="48"/>
        </w:rPr>
        <w:t>ний п</w:t>
      </w:r>
      <w:r w:rsidR="00AC62B1" w:rsidRPr="00D60852">
        <w:rPr>
          <w:rFonts w:ascii="Georgia" w:hAnsi="Georgia" w:cs="Arial"/>
          <w:bCs/>
          <w:sz w:val="48"/>
          <w:szCs w:val="48"/>
        </w:rPr>
        <w:t>лан розвитку Хмельницько</w:t>
      </w:r>
      <w:r w:rsidRPr="00D60852">
        <w:rPr>
          <w:rFonts w:ascii="Georgia" w:hAnsi="Georgia" w:cs="Arial"/>
          <w:bCs/>
          <w:sz w:val="48"/>
          <w:szCs w:val="48"/>
        </w:rPr>
        <w:t xml:space="preserve">ї </w:t>
      </w:r>
      <w:r w:rsidR="00F438F2" w:rsidRPr="00D60852">
        <w:rPr>
          <w:rFonts w:ascii="Georgia" w:hAnsi="Georgia" w:cs="Arial"/>
          <w:bCs/>
          <w:sz w:val="48"/>
          <w:szCs w:val="48"/>
        </w:rPr>
        <w:t xml:space="preserve">міської </w:t>
      </w:r>
    </w:p>
    <w:p w:rsidR="00AC62B1" w:rsidRPr="00D60852" w:rsidRDefault="00500013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852">
        <w:rPr>
          <w:rFonts w:ascii="Georgia" w:hAnsi="Georgia" w:cs="Arial"/>
          <w:bCs/>
          <w:sz w:val="48"/>
          <w:szCs w:val="48"/>
        </w:rPr>
        <w:t>територіальної громади</w:t>
      </w:r>
      <w:r w:rsidR="00AC62B1" w:rsidRPr="00D60852">
        <w:rPr>
          <w:rFonts w:ascii="Georgia" w:hAnsi="Georgia" w:cs="Arial"/>
          <w:bCs/>
          <w:sz w:val="48"/>
          <w:szCs w:val="48"/>
        </w:rPr>
        <w:br/>
        <w:t xml:space="preserve"> на 2021-2025 роки</w:t>
      </w: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2B1" w:rsidRPr="00D60852" w:rsidRDefault="00AC62B1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AC62B1" w:rsidRPr="00D60852" w:rsidRDefault="00AC62B1" w:rsidP="00AC62B1">
      <w:pPr>
        <w:jc w:val="center"/>
        <w:rPr>
          <w:rFonts w:ascii="Georgia" w:hAnsi="Georgia" w:cstheme="minorHAnsi"/>
          <w:bCs/>
          <w:sz w:val="28"/>
          <w:szCs w:val="28"/>
        </w:rPr>
      </w:pPr>
    </w:p>
    <w:p w:rsidR="00C719ED" w:rsidRDefault="00A61BB7" w:rsidP="00C7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36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Співвідношення стратегічних та операційних цілей </w:t>
      </w:r>
    </w:p>
    <w:p w:rsidR="00C719ED" w:rsidRPr="00C719ED" w:rsidRDefault="00C719ED" w:rsidP="00C7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1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Стратегіч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ного</w:t>
      </w:r>
      <w:r w:rsidRPr="00C71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C71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розвитку Хмельницької міської </w:t>
      </w:r>
    </w:p>
    <w:p w:rsidR="00C719ED" w:rsidRPr="00C719ED" w:rsidRDefault="00C719ED" w:rsidP="00C7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1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територіальної громади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1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2021-2025 роки</w:t>
      </w:r>
    </w:p>
    <w:p w:rsidR="00A61BB7" w:rsidRPr="00623646" w:rsidRDefault="00A61BB7" w:rsidP="00A6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36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 проєктами</w:t>
      </w:r>
    </w:p>
    <w:p w:rsidR="00A61BB7" w:rsidRDefault="00350E40" w:rsidP="00D447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47E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Сфера розвитку А. </w:t>
      </w:r>
      <w:r w:rsidR="000E2364" w:rsidRPr="000E2364">
        <w:rPr>
          <w:rFonts w:ascii="Times New Roman" w:eastAsia="Times New Roman" w:hAnsi="Times New Roman" w:cs="Times New Roman"/>
          <w:b/>
          <w:sz w:val="28"/>
          <w:szCs w:val="28"/>
        </w:rPr>
        <w:t>Економічно стала громада</w:t>
      </w:r>
    </w:p>
    <w:tbl>
      <w:tblPr>
        <w:tblStyle w:val="2-12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4399"/>
      </w:tblGrid>
      <w:tr w:rsidR="00A61BB7" w:rsidRPr="00764A22" w:rsidTr="003E2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1BB7" w:rsidRPr="00764A22" w:rsidRDefault="00A61BB7" w:rsidP="00192D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Стратегічні цілі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1BB7" w:rsidRPr="00764A22" w:rsidRDefault="00A61BB7" w:rsidP="00192D4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Операційні цілі</w:t>
            </w:r>
          </w:p>
        </w:tc>
        <w:tc>
          <w:tcPr>
            <w:tcW w:w="43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1BB7" w:rsidRPr="00764A22" w:rsidRDefault="00A61BB7" w:rsidP="00192D4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</w:t>
            </w:r>
            <w:r w:rsidRPr="007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кти</w:t>
            </w:r>
          </w:p>
        </w:tc>
      </w:tr>
      <w:tr w:rsidR="007D1C7E" w:rsidRPr="002D0742" w:rsidTr="00C7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7D1C7E" w:rsidRPr="008860DF" w:rsidRDefault="007D1C7E" w:rsidP="00A61BB7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А.1.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Розвиток діалогу та довіри між бізнесом і владою</w:t>
            </w:r>
          </w:p>
          <w:p w:rsidR="007D1C7E" w:rsidRPr="008860DF" w:rsidRDefault="007D1C7E" w:rsidP="00A61BB7">
            <w:pPr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7E" w:rsidRPr="00E944D3" w:rsidRDefault="007D1C7E" w:rsidP="007D1C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А.1.1</w:t>
            </w: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Стимулювання реалізації проєк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тів, заснованих на партнерстві бізнесу і влади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C7E" w:rsidRPr="002D0742" w:rsidRDefault="007D1C7E" w:rsidP="007D1C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07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Співпраця з Агенцією регіонального розвитку Хмельницької області </w:t>
            </w:r>
          </w:p>
        </w:tc>
      </w:tr>
      <w:tr w:rsidR="007D1C7E" w:rsidRPr="002D0742" w:rsidTr="003E27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7D1C7E" w:rsidRPr="008860DF" w:rsidRDefault="007D1C7E" w:rsidP="00A6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7E" w:rsidRDefault="007D1C7E" w:rsidP="007D1C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C7E" w:rsidRPr="002D0742" w:rsidRDefault="007D1C7E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07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Сприяння в отриманні доступу до фінансових ресурсів суб’єктами підприємництва</w:t>
            </w:r>
          </w:p>
        </w:tc>
      </w:tr>
      <w:tr w:rsidR="007D1C7E" w:rsidRPr="002D0742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7D1C7E" w:rsidRPr="008860DF" w:rsidRDefault="007D1C7E" w:rsidP="00A6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7E" w:rsidRPr="009D1363" w:rsidRDefault="007D1C7E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C7E" w:rsidRPr="002D0742" w:rsidRDefault="007D1C7E" w:rsidP="00C236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63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Допомога в отриманні кредитних та грантових ресурсів</w:t>
            </w:r>
          </w:p>
        </w:tc>
      </w:tr>
      <w:tr w:rsidR="006D0DDE" w:rsidRPr="009D1363" w:rsidTr="003E2724">
        <w:trPr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6D0DDE" w:rsidRPr="008860DF" w:rsidRDefault="006D0DDE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0DDE" w:rsidRPr="009D1363" w:rsidRDefault="006D0DDE" w:rsidP="00AD49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Налагодження механізмів зворотного зв'язку у діалозі бізнесу та влади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DDE" w:rsidRPr="00DC1B45" w:rsidRDefault="00DC1B45" w:rsidP="00DC1B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C1B45">
              <w:rPr>
                <w:rFonts w:ascii="Times New Roman" w:hAnsi="Times New Roman" w:cs="Times New Roman"/>
                <w:sz w:val="24"/>
                <w:szCs w:val="24"/>
              </w:rPr>
              <w:t>Забезпечення конструктивного діалогу з з питань ведення підприємницької діяльності</w:t>
            </w:r>
          </w:p>
        </w:tc>
      </w:tr>
      <w:tr w:rsidR="00A61BB7" w:rsidRPr="009D1363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BB7" w:rsidRPr="009D136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1BB7" w:rsidRPr="009D136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07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Проєкт «Купуй Хмельницьке!»</w:t>
            </w:r>
          </w:p>
        </w:tc>
      </w:tr>
      <w:tr w:rsidR="00AC62B1" w:rsidRPr="00342962" w:rsidTr="003E2724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AC62B1" w:rsidRDefault="00AC62B1" w:rsidP="00A61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29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А.2. </w:t>
            </w:r>
          </w:p>
          <w:p w:rsidR="00AC62B1" w:rsidRPr="00342962" w:rsidRDefault="00AC62B1" w:rsidP="00A61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29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Легкість ведення бізнесу</w:t>
            </w:r>
          </w:p>
          <w:p w:rsidR="00AC62B1" w:rsidRPr="00342962" w:rsidRDefault="00AC62B1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62B1" w:rsidRPr="000E2364" w:rsidRDefault="00AC62B1" w:rsidP="000E23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42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А.2.1.</w:t>
            </w:r>
            <w:r w:rsidR="000A3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4296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Дебюрократизація дозвільної системи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2B1" w:rsidRPr="00342962" w:rsidRDefault="00AC62B1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65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Впровадження електронного врядування для якісного надання адміністративних послуг</w:t>
            </w:r>
          </w:p>
        </w:tc>
      </w:tr>
      <w:tr w:rsidR="00AC62B1" w:rsidRPr="002D0742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AC62B1" w:rsidRPr="008860DF" w:rsidRDefault="00AC62B1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2B1" w:rsidRPr="009D1363" w:rsidRDefault="00AC62B1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А.2.2.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Створення інноваційної системи підтримки бізнесу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C62B1" w:rsidRPr="002D0742" w:rsidRDefault="00AC62B1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Забезпечення ефективної роботи</w:t>
            </w:r>
            <w:r w:rsidR="000A46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</w:t>
            </w:r>
            <w:r w:rsidR="000A46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Агенція розвитку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Хмельницького»</w:t>
            </w:r>
          </w:p>
        </w:tc>
      </w:tr>
      <w:tr w:rsidR="00AC62B1" w:rsidRPr="0007004A" w:rsidTr="003E27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AC62B1" w:rsidRPr="002D0742" w:rsidRDefault="00AC62B1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2B1" w:rsidRPr="002D0742" w:rsidRDefault="00AC62B1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C62B1" w:rsidRPr="0007004A" w:rsidRDefault="00AC62B1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Забезпечення ефективної роботи центру підтримки інновацій та підприємництва </w:t>
            </w: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iHUB</w:t>
            </w:r>
          </w:p>
        </w:tc>
      </w:tr>
      <w:tr w:rsidR="00AC62B1" w:rsidRPr="009D1363" w:rsidTr="00C7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AC62B1" w:rsidRPr="002D0742" w:rsidRDefault="00AC62B1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2B1" w:rsidRPr="002D0742" w:rsidRDefault="00AC62B1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C62B1" w:rsidRPr="009D1363" w:rsidRDefault="00AC62B1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07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Підтримка інформаційно-консультаційного ресурсу для бізнесу</w:t>
            </w:r>
          </w:p>
        </w:tc>
      </w:tr>
      <w:tr w:rsidR="00AC62B1" w:rsidRPr="009D1363" w:rsidTr="003E27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AC62B1" w:rsidRPr="008860DF" w:rsidRDefault="00AC62B1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2B1" w:rsidRPr="009D1363" w:rsidRDefault="00AC62B1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А.2.3.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Впровадження програми підтримки підприємців-початківців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C62B1" w:rsidRPr="009D1363" w:rsidRDefault="00AC62B1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07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Навчальна програма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Школа молодого підприємця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917137" w:rsidRPr="009D1363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917137" w:rsidRPr="008860DF" w:rsidRDefault="00917137" w:rsidP="00A6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37" w:rsidRPr="009D1363" w:rsidRDefault="00917137" w:rsidP="00EF32B5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17137" w:rsidRPr="002D0742" w:rsidRDefault="00CE46C0" w:rsidP="009171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E46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Проведення у закладах загальної середньої освіти навчань з основ підприємництва за підтримки місцевого бізнесу</w:t>
            </w:r>
          </w:p>
        </w:tc>
      </w:tr>
      <w:tr w:rsidR="00AC62B1" w:rsidRPr="002D0742" w:rsidTr="003E27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7FC"/>
            <w:vAlign w:val="center"/>
          </w:tcPr>
          <w:p w:rsidR="00AC62B1" w:rsidRPr="008860DF" w:rsidRDefault="00AC62B1" w:rsidP="00A6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2B1" w:rsidRPr="009D1363" w:rsidRDefault="00AC62B1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C62B1" w:rsidRPr="002D0742" w:rsidRDefault="00AC62B1" w:rsidP="00B958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936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Проведення конкурсного відбору підприємницьких бізнес ініціатив (ідей), стартапів</w:t>
            </w:r>
          </w:p>
        </w:tc>
      </w:tr>
      <w:tr w:rsidR="00A61BB7" w:rsidRPr="009D1363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А.3.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Формування простору інвестиційного партнерства</w:t>
            </w:r>
          </w:p>
          <w:p w:rsidR="00A61BB7" w:rsidRPr="008860DF" w:rsidRDefault="00A61BB7" w:rsidP="00A61BB7">
            <w:pPr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А.3.1. 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Створення сприятливого інвестиційного клімату та сучасної інфраструктури підтримки та супроводження інвесторів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C7421" w:rsidRPr="009D1363" w:rsidRDefault="00A61BB7" w:rsidP="00F574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Налагодження ефективної системи супроводу інвестора</w:t>
            </w:r>
          </w:p>
        </w:tc>
      </w:tr>
      <w:tr w:rsidR="00A61BB7" w:rsidRPr="009D1363" w:rsidTr="003E2724">
        <w:trPr>
          <w:trHeight w:val="1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9D1363" w:rsidRDefault="00A61BB7" w:rsidP="00F574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6E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Розробка промоційних матеріалів та презентацій щодо можливостей інвестування </w:t>
            </w:r>
          </w:p>
        </w:tc>
      </w:tr>
      <w:tr w:rsidR="00A61BB7" w:rsidRPr="009D1363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1BB7" w:rsidRPr="003E5A25" w:rsidRDefault="00A61BB7" w:rsidP="009B670A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А.3.2.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Розвиток системи маркетингу та брендингу</w:t>
            </w:r>
            <w:r w:rsidR="009B670A" w:rsidRPr="009B67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території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9D1363" w:rsidRDefault="00A61BB7" w:rsidP="00576F2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Промоційна під</w:t>
            </w:r>
            <w:r w:rsidR="00576F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римка розвитку бренду</w:t>
            </w:r>
            <w:r w:rsidRPr="00F574C3"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</w:rPr>
              <w:t xml:space="preserve"> </w:t>
            </w:r>
            <w:r w:rsidRPr="00917137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</w:p>
        </w:tc>
      </w:tr>
      <w:tr w:rsidR="00A61BB7" w:rsidRPr="009D1363" w:rsidTr="003E27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А.4.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Розбудова точок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економічного зростання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А.4.1.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Формування екосистеми інновацій у промисловості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9D136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Індустріальний парк «Хмельницький»</w:t>
            </w:r>
          </w:p>
        </w:tc>
      </w:tr>
      <w:tr w:rsidR="00A61BB7" w:rsidRPr="009D1363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1BB7" w:rsidRDefault="00A61BB7" w:rsidP="00EF32B5">
            <w:pPr>
              <w:shd w:val="clear" w:color="auto" w:fill="FFFFFF" w:themeFill="background1"/>
              <w:spacing w:after="0" w:line="240" w:lineRule="auto"/>
              <w:ind w:right="-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А.4.2.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Формування екосистеми IT-сектору та креативних</w:t>
            </w:r>
          </w:p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ind w:right="-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галузей економіки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9D136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Сприяння розвитку ІТ-сектору</w:t>
            </w:r>
          </w:p>
        </w:tc>
      </w:tr>
      <w:tr w:rsidR="00A61BB7" w:rsidRPr="009D1363" w:rsidTr="003E2724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А.4.3.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Формування екосистеми сфери послуг, включаючи логістику та торгівлю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9D136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Розвиток інфраструктури ринків</w:t>
            </w:r>
          </w:p>
        </w:tc>
      </w:tr>
      <w:tr w:rsidR="00A61BB7" w:rsidRPr="002D0742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2D0742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Підт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римка місцевих товаровиробників</w:t>
            </w:r>
          </w:p>
        </w:tc>
      </w:tr>
      <w:tr w:rsidR="00A61BB7" w:rsidRPr="00203CDD" w:rsidTr="003E2724">
        <w:trPr>
          <w:trHeight w:val="1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203CDD" w:rsidRDefault="00A61BB7" w:rsidP="00EF32B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03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Співпраця з Хмельницькою обласною радою щодо відкриття Міжнародного аеропорту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03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203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створення інтермодального торговельно-логістичного хабу</w:t>
            </w:r>
          </w:p>
        </w:tc>
      </w:tr>
      <w:tr w:rsidR="00A61BB7" w:rsidRPr="00004919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А.4.4.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Формування екосистем легкої та агропереробної промисловості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004919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Підтримка кластерних ініціатив та інших об’єднань</w:t>
            </w:r>
          </w:p>
        </w:tc>
      </w:tr>
      <w:tr w:rsidR="00A61BB7" w:rsidRPr="00004919" w:rsidTr="003E2724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004919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Сприяння в організації проведення fashion-фестивалів, показів</w:t>
            </w:r>
          </w:p>
        </w:tc>
      </w:tr>
      <w:tr w:rsidR="00A61BB7" w:rsidRPr="00004919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5.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Розвиток експортного потенціалу</w:t>
            </w:r>
          </w:p>
          <w:p w:rsidR="00A61BB7" w:rsidRPr="008860DF" w:rsidRDefault="00A61BB7" w:rsidP="00A61BB7">
            <w:pPr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>А.5.1.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Створення інфраструктури підтримки місцевого експорту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004919" w:rsidRDefault="00A61BB7" w:rsidP="00F574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Проведення міжнародного </w:t>
            </w:r>
            <w:r w:rsidR="00F574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бізнес форуму</w:t>
            </w:r>
          </w:p>
        </w:tc>
      </w:tr>
      <w:tr w:rsidR="00A61BB7" w:rsidRPr="00004919" w:rsidTr="003E27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EF32B5">
            <w:pPr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004919" w:rsidRDefault="00A61BB7" w:rsidP="00EF32B5">
            <w:pPr>
              <w:shd w:val="clear" w:color="auto" w:fill="FFFFFF" w:themeFill="background1"/>
              <w:spacing w:after="0" w:line="240" w:lineRule="auto"/>
              <w:ind w:right="-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04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Співпраця та сприяння роботі Центру інформаційної підтримки бізнесу</w:t>
            </w:r>
          </w:p>
        </w:tc>
      </w:tr>
      <w:tr w:rsidR="00A61BB7" w:rsidRPr="00004919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8860DF" w:rsidRDefault="00A61BB7" w:rsidP="00EF32B5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61BB7" w:rsidRPr="009D1363" w:rsidRDefault="00A61BB7" w:rsidP="00E56954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А.5.2. </w:t>
            </w:r>
            <w:r w:rsidRPr="009D13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Підтримка виходу місцевих підприємств на зовнішні ринки на основі розвитку системи муніципального маркет</w:t>
            </w:r>
            <w:r w:rsidR="00E569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ингу та брендингу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004919" w:rsidRDefault="00A61BB7" w:rsidP="00EF32B5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Впровадження маркетингової стратегії проєкту «Купуй Хмельницьке</w:t>
            </w:r>
            <w:r w:rsidR="00D546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!</w:t>
            </w: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</w:tr>
      <w:tr w:rsidR="00A61BB7" w:rsidRPr="00004919" w:rsidTr="003E2724">
        <w:trPr>
          <w:trHeight w:val="8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8860DF" w:rsidRDefault="00A61BB7" w:rsidP="00EF32B5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61BB7" w:rsidRPr="009D1363" w:rsidRDefault="00A61BB7" w:rsidP="00EF32B5">
            <w:pPr>
              <w:shd w:val="clear" w:color="auto" w:fill="FFFFFF" w:themeFill="background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61BB7" w:rsidRPr="00004919" w:rsidRDefault="00A61BB7" w:rsidP="00EF32B5">
            <w:pPr>
              <w:shd w:val="clear" w:color="auto" w:fill="FFFFFF" w:themeFill="background1"/>
              <w:spacing w:after="0" w:line="240" w:lineRule="auto"/>
              <w:ind w:righ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Сприяння участі місцевих виробників у виставково-ярмаркових заходах</w:t>
            </w:r>
          </w:p>
        </w:tc>
      </w:tr>
    </w:tbl>
    <w:p w:rsidR="00C719ED" w:rsidRDefault="00C719ED" w:rsidP="00D4479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BB7" w:rsidRDefault="00A61BB7" w:rsidP="00D4479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F5D60">
        <w:rPr>
          <w:rFonts w:ascii="Times New Roman" w:hAnsi="Times New Roman" w:cs="Times New Roman"/>
          <w:b/>
          <w:sz w:val="28"/>
          <w:szCs w:val="28"/>
        </w:rPr>
        <w:t xml:space="preserve">Сфера розвитку В. </w:t>
      </w:r>
      <w:r w:rsidR="00B11868" w:rsidRPr="005F5D60">
        <w:rPr>
          <w:rFonts w:ascii="Times New Roman" w:hAnsi="Times New Roman" w:cs="Times New Roman"/>
          <w:b/>
          <w:spacing w:val="-6"/>
          <w:sz w:val="28"/>
          <w:szCs w:val="28"/>
        </w:rPr>
        <w:t>Комфорт та безпека</w:t>
      </w:r>
    </w:p>
    <w:tbl>
      <w:tblPr>
        <w:tblStyle w:val="2-12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835"/>
        <w:gridCol w:w="4507"/>
      </w:tblGrid>
      <w:tr w:rsidR="00A61BB7" w:rsidRPr="008860DF" w:rsidTr="003E2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BB7" w:rsidRPr="008860DF" w:rsidRDefault="00A61BB7" w:rsidP="00192D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Стратегічні цілі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BB7" w:rsidRPr="008860DF" w:rsidRDefault="00A61BB7" w:rsidP="00192D4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Операційні цілі</w:t>
            </w:r>
          </w:p>
        </w:tc>
        <w:tc>
          <w:tcPr>
            <w:tcW w:w="4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BB7" w:rsidRPr="008860DF" w:rsidRDefault="00A61BB7" w:rsidP="00192D4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Проєкти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В.1.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Розумне управління </w:t>
            </w:r>
          </w:p>
          <w:p w:rsidR="00A61BB7" w:rsidRPr="008860DF" w:rsidRDefault="00A61BB7" w:rsidP="00A61BB7">
            <w:pPr>
              <w:spacing w:before="12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61BB7" w:rsidRPr="006841C3" w:rsidRDefault="00A61BB7" w:rsidP="008E2A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В.1.1. </w:t>
            </w:r>
            <w:r w:rsidR="00A83AC0" w:rsidRPr="00A83AC0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Розвиток електронного урядування та електронної демократії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8E2A5D" w:rsidRDefault="00A83AC0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highlight w:val="cyan"/>
              </w:rPr>
            </w:pPr>
            <w:r w:rsidRPr="00A83A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8E2A5D" w:rsidRPr="00A83A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A61BB7" w:rsidRPr="00A83A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урядування</w:t>
            </w:r>
            <w:r w:rsidR="008E2A5D" w:rsidRPr="00A83A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е-демократія</w:t>
            </w:r>
          </w:p>
        </w:tc>
      </w:tr>
      <w:tr w:rsidR="00A61BB7" w:rsidRPr="008860DF" w:rsidTr="003E272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Відкритий офіс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E69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Цифров</w:t>
            </w:r>
            <w:r w:rsidR="00613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 розвиток громади</w:t>
            </w:r>
          </w:p>
        </w:tc>
      </w:tr>
      <w:tr w:rsidR="00A61BB7" w:rsidRPr="008860DF" w:rsidTr="003E2724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1BB7" w:rsidRPr="006841C3" w:rsidRDefault="00A61BB7" w:rsidP="007B66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В.1.2. </w:t>
            </w:r>
            <w:r w:rsidR="007B66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Розвиток інформаційно-телекомунікаційних ресурсів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EE69E7" w:rsidP="00161D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6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Безпечна громада через цифровізацію муніципального простору</w:t>
            </w:r>
          </w:p>
        </w:tc>
      </w:tr>
      <w:tr w:rsidR="00462524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F7FC"/>
            <w:vAlign w:val="center"/>
          </w:tcPr>
          <w:p w:rsidR="00462524" w:rsidRPr="008860DF" w:rsidRDefault="00462524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В.2.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Розумні містобудування та інфраструктура</w:t>
            </w:r>
          </w:p>
          <w:p w:rsidR="00462524" w:rsidRPr="008860DF" w:rsidRDefault="00462524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62524" w:rsidRPr="006841C3" w:rsidRDefault="00462524" w:rsidP="00EA49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В.2.1. </w:t>
            </w:r>
            <w:r w:rsidR="007B66F3" w:rsidRPr="007B66F3">
              <w:rPr>
                <w:rFonts w:ascii="Times New Roman" w:hAnsi="Times New Roman" w:cs="Times New Roman"/>
                <w:sz w:val="24"/>
                <w:szCs w:val="24"/>
              </w:rPr>
              <w:t>Сучасне містобудівне планування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462524" w:rsidRPr="00EC7EB4" w:rsidRDefault="00462524" w:rsidP="00C719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Сучасна та </w:t>
            </w:r>
            <w:r w:rsidR="00C719E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відкрита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містобудівна документація</w:t>
            </w:r>
          </w:p>
        </w:tc>
      </w:tr>
      <w:tr w:rsidR="00462524" w:rsidRPr="008860DF" w:rsidTr="003E272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single" w:sz="4" w:space="0" w:color="auto"/>
            </w:tcBorders>
            <w:shd w:val="clear" w:color="auto" w:fill="D0F7FC"/>
            <w:vAlign w:val="center"/>
          </w:tcPr>
          <w:p w:rsidR="00462524" w:rsidRPr="008860DF" w:rsidRDefault="00462524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2524" w:rsidRPr="006841C3" w:rsidRDefault="00462524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462524" w:rsidRPr="006841C3" w:rsidRDefault="00462524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Покращення естетичного  вигляду </w:t>
            </w:r>
            <w:r w:rsidRPr="00DA54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міста</w:t>
            </w:r>
          </w:p>
        </w:tc>
      </w:tr>
      <w:tr w:rsidR="0030587F" w:rsidRPr="008860DF" w:rsidTr="00C7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single" w:sz="4" w:space="0" w:color="auto"/>
            </w:tcBorders>
            <w:shd w:val="clear" w:color="auto" w:fill="D0F7FC"/>
            <w:vAlign w:val="center"/>
          </w:tcPr>
          <w:p w:rsidR="0030587F" w:rsidRPr="008860DF" w:rsidRDefault="0030587F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0587F" w:rsidRPr="006841C3" w:rsidRDefault="0030587F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>В.2.2.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Розвиток інфраструктури та інженерних комунікацій у відповідності до сучасних європейських критеріїв і норм енергоефективного будівництва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30587F" w:rsidRPr="006841C3" w:rsidRDefault="0030587F" w:rsidP="00D341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Будівництво</w:t>
            </w:r>
            <w:r w:rsidR="00D341B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D341BF"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реконструкція та добудова </w:t>
            </w:r>
            <w:r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закладів</w:t>
            </w:r>
            <w:r w:rsidR="00423EA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30587F" w:rsidRPr="008860DF" w:rsidTr="003E2724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single" w:sz="4" w:space="0" w:color="auto"/>
            </w:tcBorders>
            <w:shd w:val="clear" w:color="auto" w:fill="D0F7FC"/>
            <w:vAlign w:val="center"/>
          </w:tcPr>
          <w:p w:rsidR="0030587F" w:rsidRPr="008860DF" w:rsidRDefault="0030587F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587F" w:rsidRPr="006841C3" w:rsidRDefault="0030587F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30587F" w:rsidRPr="006841C3" w:rsidRDefault="0030587F" w:rsidP="001C27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Будівництво та р</w:t>
            </w:r>
            <w:r w:rsidRPr="006841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еконструкція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центральних теплових пунктів</w:t>
            </w:r>
            <w:r w:rsidR="000A4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A469D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single" w:sz="4" w:space="0" w:color="auto"/>
            </w:tcBorders>
            <w:shd w:val="clear" w:color="auto" w:fill="D0F7FC"/>
            <w:vAlign w:val="center"/>
          </w:tcPr>
          <w:p w:rsidR="000A469D" w:rsidRPr="008860DF" w:rsidRDefault="000A469D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0A469D" w:rsidRPr="006841C3" w:rsidRDefault="000A469D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0A469D" w:rsidRPr="001B025D" w:rsidRDefault="000A469D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2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якісною питною водою</w:t>
            </w:r>
            <w:r w:rsidRPr="001B025D">
              <w:rPr>
                <w:rFonts w:ascii="Times New Roman" w:hAnsi="Times New Roman" w:cs="Times New Roman"/>
                <w:sz w:val="24"/>
                <w:szCs w:val="24"/>
              </w:rPr>
              <w:t xml:space="preserve"> мешканців громади</w:t>
            </w:r>
          </w:p>
        </w:tc>
      </w:tr>
      <w:tr w:rsidR="009445C0" w:rsidRPr="008860DF" w:rsidTr="00C719E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single" w:sz="4" w:space="0" w:color="auto"/>
            </w:tcBorders>
            <w:shd w:val="clear" w:color="auto" w:fill="D0F7FC"/>
            <w:vAlign w:val="center"/>
          </w:tcPr>
          <w:p w:rsidR="009445C0" w:rsidRPr="008860DF" w:rsidRDefault="009445C0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9445C0" w:rsidRPr="006841C3" w:rsidRDefault="009445C0" w:rsidP="00EF32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9445C0" w:rsidRPr="00840B3D" w:rsidRDefault="009445C0" w:rsidP="0032622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crosoft YaHei" w:hAnsi="Times New Roman" w:cs="Times New Roman"/>
                <w:sz w:val="24"/>
                <w:szCs w:val="24"/>
                <w:highlight w:val="green"/>
                <w:lang w:val="uk-UA" w:eastAsia="en-US"/>
              </w:rPr>
            </w:pPr>
            <w:r w:rsidRPr="00326226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>Будівництво/капітальний ремонт мереж водопостачання та водовідведення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88216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В.3.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88216F" w:rsidRPr="0088216F">
              <w:rPr>
                <w:rFonts w:ascii="Times New Roman" w:hAnsi="Times New Roman" w:cs="Times New Roman"/>
                <w:bCs w:val="0"/>
                <w:color w:val="auto"/>
                <w:spacing w:val="-6"/>
                <w:sz w:val="24"/>
                <w:szCs w:val="24"/>
              </w:rPr>
              <w:t>Зручна та сучасна транспортна інфраструктура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>В.3.1.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Удосконалення дорожньо-транспортної інфраструктури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r w:rsidRPr="00684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автошляхів, доріг</w:t>
            </w:r>
          </w:p>
        </w:tc>
      </w:tr>
      <w:tr w:rsidR="00A61BB7" w:rsidRPr="008860DF" w:rsidTr="003E2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>Реконструкція та капітальний ремонт доріг</w:t>
            </w:r>
          </w:p>
        </w:tc>
      </w:tr>
      <w:tr w:rsidR="00A61BB7" w:rsidRPr="008860DF" w:rsidTr="00C7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0830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заїзних кишень та облаштування зупинок громадського транспорту, </w:t>
            </w:r>
            <w:r w:rsidRPr="00083044">
              <w:rPr>
                <w:rFonts w:ascii="Times New Roman" w:hAnsi="Times New Roman" w:cs="Times New Roman"/>
                <w:sz w:val="24"/>
                <w:szCs w:val="24"/>
              </w:rPr>
              <w:t>будівництво тротуарів і пішохідних доріжок</w:t>
            </w:r>
            <w:r w:rsidR="002867FE" w:rsidRPr="0008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BB7" w:rsidRPr="008860DF" w:rsidTr="003E2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1B02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 xml:space="preserve">Реформування системи паркування 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>В.3.2.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Покращення якості та доступності транспортних послуг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8C75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Вдосконалення транспортної мережі та оновлення рухомого складу</w:t>
            </w:r>
          </w:p>
        </w:tc>
      </w:tr>
      <w:tr w:rsidR="00A61BB7" w:rsidRPr="008860DF" w:rsidTr="003E2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1BB7" w:rsidRPr="006841C3" w:rsidRDefault="00A61BB7" w:rsidP="008821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В.3.3. 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Впровадження 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SMART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рішень в управлінні транспортною системою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8C75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Ефективна система управління транспортною мережею 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В.4.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9727EF" w:rsidRPr="00972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Якісні та доступні послуги</w:t>
            </w:r>
          </w:p>
          <w:p w:rsidR="00A61BB7" w:rsidRPr="008860DF" w:rsidRDefault="00A61BB7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В.4.1. 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Покращення якості та доступності сучасних медичних послуг, впровадження 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SMART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рішень в сфері надання медичних послуг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Покращення якості та доступності сучасних медичних послуг</w:t>
            </w:r>
          </w:p>
        </w:tc>
      </w:tr>
      <w:tr w:rsidR="00A61BB7" w:rsidRPr="008860DF" w:rsidTr="003E272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Інформаційні технології в охороні здоров’я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В.4.2. 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Інноваційний розвиток системи освіти та науки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Інновації у системі освіти</w:t>
            </w:r>
          </w:p>
        </w:tc>
      </w:tr>
      <w:tr w:rsidR="00A61BB7" w:rsidRPr="008860DF" w:rsidTr="003E2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8860DF" w:rsidRDefault="00A61BB7" w:rsidP="00A61BB7">
            <w:pPr>
              <w:spacing w:before="12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В.4.3. </w:t>
            </w:r>
            <w:r w:rsidRPr="00684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Удосконалення системи управління житловим фондом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5D0FA4" w:rsidRDefault="00A61BB7" w:rsidP="00EF32B5">
            <w:pPr>
              <w:spacing w:after="0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Підтримка</w:t>
            </w:r>
            <w:r w:rsidRPr="005D0FA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ОСББ та співфінансування робіт з ремонту багатоквартирних житлових будинків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2B08FB" w:rsidRPr="002B08FB" w:rsidRDefault="00A61BB7" w:rsidP="002B08FB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В.5. </w:t>
            </w:r>
            <w:r w:rsidRPr="008860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B08FB" w:rsidRPr="002B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Розвиток культури, </w:t>
            </w:r>
            <w:r w:rsidR="002B08FB" w:rsidRPr="00965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туризму, мистецтва</w:t>
            </w:r>
            <w:r w:rsidR="002B08FB" w:rsidRPr="002B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спорту</w:t>
            </w:r>
          </w:p>
          <w:p w:rsidR="002B08FB" w:rsidRPr="002B08FB" w:rsidRDefault="002B08FB" w:rsidP="00A61BB7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61BB7" w:rsidRPr="006841C3" w:rsidRDefault="00A61BB7" w:rsidP="002B08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В.5.1. </w:t>
            </w: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нових майданчиків у культурно-мистецькому просторі 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B914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Створення та розбудова культурно-мистецьких просторів </w:t>
            </w:r>
          </w:p>
        </w:tc>
      </w:tr>
      <w:tr w:rsidR="00A61BB7" w:rsidRPr="008860DF" w:rsidTr="003E272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textDirection w:val="btLr"/>
            <w:vAlign w:val="center"/>
          </w:tcPr>
          <w:p w:rsidR="00A61BB7" w:rsidRPr="008860DF" w:rsidRDefault="00A61BB7" w:rsidP="00EF32B5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475CB2" w:rsidRDefault="000F235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F235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Громада прогресивної молоді</w:t>
            </w:r>
          </w:p>
        </w:tc>
      </w:tr>
      <w:tr w:rsidR="00A61BB7" w:rsidRPr="008860DF" w:rsidTr="00B91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8860DF" w:rsidRDefault="00A61BB7" w:rsidP="00EF32B5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>В.5.2.</w:t>
            </w: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різних напрямів сучасного мистецтва та їх промоція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722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фель нових мистецьких проєктів </w:t>
            </w:r>
          </w:p>
        </w:tc>
      </w:tr>
      <w:tr w:rsidR="00A61BB7" w:rsidRPr="008860DF" w:rsidTr="003E2724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8860DF" w:rsidRDefault="00A61BB7" w:rsidP="00EF32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A7284E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2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Розвиток подієвого та культурного туризму</w:t>
            </w:r>
          </w:p>
        </w:tc>
      </w:tr>
      <w:tr w:rsidR="00A61BB7" w:rsidRPr="008860DF" w:rsidTr="00B91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8860DF" w:rsidRDefault="00A61BB7" w:rsidP="00EF32B5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ind w:right="-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В.5.3. </w:t>
            </w: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>Розвиток сучасної спортивної інфраструктури та залучення молоді до регулярних занять фізичною культурою і спортом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tabs>
                <w:tab w:val="left" w:pos="0"/>
                <w:tab w:val="left" w:pos="993"/>
              </w:tabs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Будівництво об’єктів спортивної інфраструктури </w:t>
            </w:r>
          </w:p>
        </w:tc>
      </w:tr>
      <w:tr w:rsidR="00A61BB7" w:rsidRPr="008860DF" w:rsidTr="00B91447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8860DF" w:rsidRDefault="00A61BB7" w:rsidP="00EF32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BB7E25" w:rsidRDefault="00E72234" w:rsidP="00E722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BB7E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Спортивна громада</w:t>
            </w:r>
          </w:p>
        </w:tc>
      </w:tr>
      <w:tr w:rsidR="00A61BB7" w:rsidRPr="008860DF" w:rsidTr="003E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8860DF" w:rsidRDefault="00A61BB7" w:rsidP="00EF32B5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A61BB7" w:rsidRPr="006841C3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3">
              <w:rPr>
                <w:rFonts w:ascii="Times New Roman" w:hAnsi="Times New Roman" w:cs="Times New Roman"/>
                <w:sz w:val="24"/>
                <w:szCs w:val="24"/>
              </w:rPr>
              <w:t>Розвиток велосипедної інфраструктури</w:t>
            </w:r>
          </w:p>
        </w:tc>
      </w:tr>
    </w:tbl>
    <w:p w:rsidR="00A61BB7" w:rsidRDefault="00A61BB7" w:rsidP="00A61B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61BB7" w:rsidRDefault="00A61BB7" w:rsidP="00A61B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61BB7" w:rsidRDefault="00A61BB7" w:rsidP="00A6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ED" w:rsidRDefault="00C719ED" w:rsidP="00A6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A6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A6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ED" w:rsidRDefault="00C719ED" w:rsidP="00A6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B7" w:rsidRDefault="00A61BB7" w:rsidP="00D447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0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Сфера розвитку С. </w:t>
      </w:r>
      <w:r w:rsidR="00BB7E25" w:rsidRPr="00BB7E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Відповідальна громада</w:t>
      </w:r>
    </w:p>
    <w:tbl>
      <w:tblPr>
        <w:tblStyle w:val="2-12"/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114"/>
        <w:gridCol w:w="3690"/>
      </w:tblGrid>
      <w:tr w:rsidR="00A61BB7" w:rsidRPr="008860DF" w:rsidTr="00EA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1BB7" w:rsidRPr="006B2081" w:rsidRDefault="00A61BB7" w:rsidP="00192D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Стратегічні цілі</w:t>
            </w:r>
          </w:p>
        </w:tc>
        <w:tc>
          <w:tcPr>
            <w:tcW w:w="31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1BB7" w:rsidRPr="006B2081" w:rsidRDefault="00A61BB7" w:rsidP="00192D4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Операційні цілі</w:t>
            </w: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BB7" w:rsidRPr="006B2081" w:rsidRDefault="00A61BB7" w:rsidP="00192D46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Проєкти</w:t>
            </w:r>
          </w:p>
        </w:tc>
      </w:tr>
      <w:tr w:rsidR="00A61BB7" w:rsidRPr="006B2081" w:rsidTr="00EA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Стратегічна ціль С.1.</w:t>
            </w:r>
          </w:p>
          <w:p w:rsidR="00A61BB7" w:rsidRPr="006B2081" w:rsidRDefault="002A4028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>Енергоефективність та енергозбереження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С.1.1. 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Реалізація </w:t>
            </w:r>
            <w:r w:rsidRPr="002A4028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Плану дій стал</w:t>
            </w:r>
            <w:r w:rsidR="002967B6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ого енергетичного розвитку </w:t>
            </w:r>
            <w:r w:rsidRPr="002A4028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на 2016-2025 роки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Реалізація енергоефективних заходів </w:t>
            </w:r>
          </w:p>
          <w:p w:rsidR="00D27B81" w:rsidRPr="00D27B81" w:rsidRDefault="00D27B81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</w:p>
        </w:tc>
      </w:tr>
      <w:tr w:rsidR="00A61BB7" w:rsidRPr="006B2081" w:rsidTr="000A469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С.1.2.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Стимулювання впровадження сучасних енергозберігаючих технологій та 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SMART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рішень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4B6184" w:rsidP="00A12C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Впр</w:t>
            </w:r>
            <w:r w:rsidR="008A7C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вадження сучасних міжнародних практик у реалізацію енергоефективних проєктів бюджетних закладів</w:t>
            </w:r>
          </w:p>
        </w:tc>
      </w:tr>
      <w:tr w:rsidR="00A61BB7" w:rsidRPr="006B2081" w:rsidTr="00EA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5D7C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С.1.3.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D7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икористання відновлюваних та альтернативних джерел енергії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Забезпечення опалення СЗОШ №13 за рахунок теплових помп</w:t>
            </w:r>
          </w:p>
        </w:tc>
      </w:tr>
      <w:tr w:rsidR="00A61BB7" w:rsidRPr="006B2081" w:rsidTr="00EA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DE58C5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Стратегічна ціль С.2.</w:t>
            </w:r>
          </w:p>
          <w:p w:rsidR="00A61BB7" w:rsidRPr="006B2081" w:rsidRDefault="00DE58C5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Охорона довкілля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С.2.1.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Покращення стану водойм, повітря та території 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Охорона атмосферного повітря</w:t>
            </w:r>
          </w:p>
        </w:tc>
      </w:tr>
      <w:tr w:rsidR="00A61BB7" w:rsidRPr="006B2081" w:rsidTr="00EA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Реконструкція полігону твердих побутових відходів</w:t>
            </w:r>
          </w:p>
        </w:tc>
      </w:tr>
      <w:tr w:rsidR="00A61BB7" w:rsidRPr="006B2081" w:rsidTr="00EA322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Будівництво  комплексу з переробки  твердих побутових відходів</w:t>
            </w:r>
          </w:p>
        </w:tc>
      </w:tr>
      <w:tr w:rsidR="00A43F52" w:rsidRPr="006B2081" w:rsidTr="00EA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43F52" w:rsidRPr="006B2081" w:rsidRDefault="00A43F52" w:rsidP="00192D46">
            <w:pPr>
              <w:jc w:val="center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F52" w:rsidRPr="006B2081" w:rsidRDefault="00A43F52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3F52" w:rsidRPr="006B2081" w:rsidRDefault="00A43F52" w:rsidP="00782A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водойм </w:t>
            </w:r>
          </w:p>
        </w:tc>
      </w:tr>
      <w:tr w:rsidR="00A61BB7" w:rsidRPr="006B2081" w:rsidTr="00EA322E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F85C4B" w:rsidP="00EF32B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Будівництво/реконструкція каналізаційних насосних станцій,  каналізаційних колекторів, вуличних мереж водовідведення</w:t>
            </w:r>
          </w:p>
        </w:tc>
      </w:tr>
      <w:tr w:rsidR="00A61BB7" w:rsidRPr="006B2081" w:rsidTr="00EA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004919" w:rsidRDefault="00A61BB7" w:rsidP="004826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r w:rsidR="004826DF">
              <w:rPr>
                <w:rFonts w:ascii="Times New Roman" w:hAnsi="Times New Roman" w:cs="Times New Roman"/>
                <w:sz w:val="24"/>
                <w:szCs w:val="24"/>
              </w:rPr>
              <w:t>/реконструкція</w:t>
            </w:r>
            <w:r w:rsidRPr="00004919">
              <w:rPr>
                <w:rFonts w:ascii="Times New Roman" w:hAnsi="Times New Roman" w:cs="Times New Roman"/>
                <w:sz w:val="24"/>
                <w:szCs w:val="24"/>
              </w:rPr>
              <w:t xml:space="preserve"> каналізаційних очисних споруд господарсько-побутових стоків  </w:t>
            </w:r>
          </w:p>
        </w:tc>
      </w:tr>
      <w:tr w:rsidR="002555E1" w:rsidRPr="006B2081" w:rsidTr="00E944D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2555E1" w:rsidRPr="006B2081" w:rsidRDefault="002555E1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5E1" w:rsidRPr="006B2081" w:rsidRDefault="002555E1" w:rsidP="00672A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С.2.2.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Озеленення 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55E1" w:rsidRPr="006B2081" w:rsidRDefault="00BD098F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Збереження природно-заповідного фонду</w:t>
            </w:r>
          </w:p>
        </w:tc>
      </w:tr>
      <w:tr w:rsidR="00BD098F" w:rsidRPr="006B2081" w:rsidTr="00B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BD098F" w:rsidRPr="006B2081" w:rsidRDefault="00BD098F" w:rsidP="001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8F" w:rsidRPr="006B2081" w:rsidRDefault="00BD098F" w:rsidP="00672A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098F" w:rsidRPr="006B2081" w:rsidRDefault="00BD098F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Хмельницький – місто парків і скверів</w:t>
            </w:r>
          </w:p>
        </w:tc>
      </w:tr>
      <w:tr w:rsidR="00A61BB7" w:rsidRPr="006B2081" w:rsidTr="00EA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С.2.3. 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Формування свідомого ставлення мешканців до стану довкілля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1BB7" w:rsidRPr="00541585" w:rsidRDefault="00541585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Екологічно свідомі мешканці громади</w:t>
            </w:r>
          </w:p>
        </w:tc>
      </w:tr>
      <w:tr w:rsidR="00A61BB7" w:rsidRPr="006B2081" w:rsidTr="00EA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  <w:vAlign w:val="center"/>
          </w:tcPr>
          <w:p w:rsidR="00A61BB7" w:rsidRPr="006B2081" w:rsidRDefault="00A61BB7" w:rsidP="00192D46">
            <w:pPr>
              <w:jc w:val="center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6B2081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Стратегічна ціль С.3.</w:t>
            </w:r>
          </w:p>
          <w:p w:rsidR="00A61BB7" w:rsidRPr="006B2081" w:rsidRDefault="00541585" w:rsidP="00192D4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Соціальна відповідальність</w:t>
            </w:r>
          </w:p>
          <w:p w:rsidR="00A61BB7" w:rsidRPr="006B2081" w:rsidRDefault="00A61BB7" w:rsidP="00192D4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ind w:right="-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С.3.1. 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Підвищення рівня надання соціальних послуг і соціального захисту населення, надання </w:t>
            </w:r>
            <w:r w:rsidR="004D25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соціальних послуг за принципом «Єдиного вікна»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Розвиток системи надання соціальних послуг і впровадження сучасних механізмів їх надання </w:t>
            </w:r>
          </w:p>
        </w:tc>
      </w:tr>
      <w:tr w:rsidR="00A61BB7" w:rsidRPr="006B2081" w:rsidTr="00EA3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6B2081" w:rsidRDefault="00A61BB7" w:rsidP="00EF32B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ind w:firstLine="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С.3.2. 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Підтримка розвитку соціального підприємництва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Стимулювання участі бізнесу та громадськості у соціальному розвитку громади</w:t>
            </w:r>
          </w:p>
        </w:tc>
      </w:tr>
      <w:tr w:rsidR="00A61BB7" w:rsidRPr="006B2081" w:rsidTr="00EA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F7FC"/>
          </w:tcPr>
          <w:p w:rsidR="00A61BB7" w:rsidRPr="006B2081" w:rsidRDefault="00A61BB7" w:rsidP="00EF32B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ind w:firstLine="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С.3.3.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Розвиток </w:t>
            </w:r>
            <w:r w:rsidRPr="00DE58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освітніх інституцій, що впроваджують програми </w:t>
            </w: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інклюзивної освіти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61BB7" w:rsidRPr="006B2081" w:rsidRDefault="00A61BB7" w:rsidP="00EF32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20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Інклюзивне навчання</w:t>
            </w:r>
          </w:p>
        </w:tc>
      </w:tr>
    </w:tbl>
    <w:p w:rsidR="00AC7465" w:rsidRDefault="00AC746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424B" w:rsidRDefault="0091424B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1B45" w:rsidRDefault="00DC1B45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424B" w:rsidRDefault="0091424B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424B" w:rsidRDefault="0091424B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8C9" w:rsidRDefault="00BF08C9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0FC" w:rsidRDefault="006E70FC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2D46" w:rsidRDefault="00192D46" w:rsidP="0019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2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Каталог проєктів</w:t>
      </w:r>
    </w:p>
    <w:p w:rsidR="00192D46" w:rsidRDefault="00192D46" w:rsidP="00E944D3">
      <w:pPr>
        <w:spacing w:before="120" w:after="0" w:line="240" w:lineRule="auto"/>
        <w:ind w:left="141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47E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Сфера розвитку А. </w:t>
      </w:r>
      <w:r w:rsidR="000E2364" w:rsidRPr="000E2364">
        <w:rPr>
          <w:rFonts w:ascii="Times New Roman" w:eastAsia="Times New Roman" w:hAnsi="Times New Roman" w:cs="Times New Roman"/>
          <w:b/>
          <w:sz w:val="28"/>
          <w:szCs w:val="28"/>
        </w:rPr>
        <w:t>Економічно стала громада</w:t>
      </w:r>
    </w:p>
    <w:p w:rsidR="00635579" w:rsidRDefault="00635579" w:rsidP="0035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54"/>
        <w:gridCol w:w="1685"/>
        <w:gridCol w:w="2835"/>
        <w:gridCol w:w="2381"/>
      </w:tblGrid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3D6331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3D6331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 w:rsidR="000E236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3D6331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3D6331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6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А.1. Розвиток діалогу та довіри між бізнесом і владою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3D6331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3D6331" w:rsidRDefault="00635579" w:rsidP="0091424B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331">
              <w:rPr>
                <w:rFonts w:ascii="Times New Roman" w:hAnsi="Times New Roman" w:cs="Times New Roman"/>
                <w:b/>
                <w:sz w:val="24"/>
                <w:szCs w:val="24"/>
              </w:rPr>
              <w:t>А.1.1.</w:t>
            </w:r>
            <w:r w:rsidR="002E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24B" w:rsidRPr="00740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Стимулювання реалізації проєктів, заснованих на партнерстві бізнесу і влади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3D6331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3D6331" w:rsidRDefault="00635579" w:rsidP="001A1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3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Співпраця з Агенцією регіонального розвитку Хмельницької області 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3D6331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3D6331" w:rsidRDefault="00635579" w:rsidP="00E944D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31">
              <w:rPr>
                <w:rFonts w:ascii="Times New Roman" w:hAnsi="Times New Roman" w:cs="Times New Roman"/>
                <w:sz w:val="24"/>
                <w:szCs w:val="24"/>
              </w:rPr>
              <w:t xml:space="preserve">Стимулювання розвитку економіки та соціальної сфери </w:t>
            </w:r>
            <w:r w:rsidR="001F5EBB">
              <w:rPr>
                <w:rFonts w:ascii="Times New Roman" w:hAnsi="Times New Roman" w:cs="Times New Roman"/>
                <w:sz w:val="24"/>
                <w:szCs w:val="24"/>
              </w:rPr>
              <w:t xml:space="preserve">громади </w:t>
            </w:r>
            <w:r w:rsidR="003D6331" w:rsidRPr="003D6331">
              <w:rPr>
                <w:rFonts w:ascii="Times New Roman" w:hAnsi="Times New Roman" w:cs="Times New Roman"/>
                <w:sz w:val="24"/>
                <w:szCs w:val="24"/>
              </w:rPr>
              <w:t xml:space="preserve">та регіону </w:t>
            </w:r>
            <w:r w:rsidRPr="003D6331">
              <w:rPr>
                <w:rFonts w:ascii="Times New Roman" w:hAnsi="Times New Roman" w:cs="Times New Roman"/>
                <w:bCs/>
                <w:sz w:val="24"/>
                <w:szCs w:val="24"/>
              </w:rPr>
              <w:t>у результаті синергічного ефекту</w:t>
            </w:r>
            <w:r w:rsidR="003D6331" w:rsidRPr="003D6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співпраці </w:t>
            </w:r>
          </w:p>
        </w:tc>
      </w:tr>
      <w:tr w:rsidR="00A540A2" w:rsidRPr="00A540A2" w:rsidTr="00AA3C68">
        <w:trPr>
          <w:trHeight w:val="615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1362FE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1362FE" w:rsidRDefault="001362FE" w:rsidP="001F5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="001F5E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едостатній</w:t>
            </w: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рівень координації зусиль у напрямі реалізації </w:t>
            </w:r>
            <w:r w:rsidR="00635579" w:rsidRPr="001362FE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635579" w:rsidRPr="001362FE">
              <w:rPr>
                <w:rFonts w:ascii="Times New Roman" w:hAnsi="Times New Roman" w:cs="Times New Roman"/>
                <w:sz w:val="24"/>
                <w:szCs w:val="24"/>
              </w:rPr>
              <w:t>, стратегічно важлив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35579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для розвитку </w:t>
            </w:r>
            <w:r w:rsidR="001F5EB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635579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та області </w:t>
            </w:r>
            <w:r w:rsidR="001A14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5579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цілому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136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D3" w:rsidRPr="001362FE" w:rsidRDefault="00E944D3" w:rsidP="00E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</w:t>
            </w: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економічного та інвестиційного потенціалу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регіону </w:t>
            </w:r>
          </w:p>
          <w:p w:rsidR="00635579" w:rsidRPr="001362FE" w:rsidRDefault="00E944D3" w:rsidP="00E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Розвиток </w:t>
            </w:r>
            <w:r w:rsidRPr="00000A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інфраструктури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громади 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635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62FE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1362FE" w:rsidRDefault="001362FE" w:rsidP="00E9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Залучення додаткового фінансування </w:t>
            </w:r>
            <w:r w:rsidR="001F5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реалізації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нвестиційних проєктів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13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1362FE" w:rsidRDefault="00421CBF" w:rsidP="001362FE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П</w:t>
            </w:r>
            <w:r w:rsidR="003670BA"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ідвищення</w:t>
            </w:r>
            <w:r w:rsid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 </w:t>
            </w:r>
            <w:r w:rsidR="003670BA"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добробуту громадян, розвиток соціальної сфери 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1362FE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Екологічний вплив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1362FE" w:rsidRDefault="00635579" w:rsidP="001362FE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Впровадження </w:t>
            </w:r>
            <w:r w:rsidR="001362FE"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енергоефективних рішень та екологічно дружніх технологій 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1362FE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Індикатори виконання проєкту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BA" w:rsidRPr="001362FE" w:rsidRDefault="003670BA" w:rsidP="001362FE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Кількість розроблених проєктів, од. </w:t>
            </w:r>
          </w:p>
          <w:p w:rsidR="00635579" w:rsidRPr="001362FE" w:rsidRDefault="003670BA" w:rsidP="001362FE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 w:rsidRPr="001362FE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Кількість реалізованих проєктів, од.</w:t>
            </w:r>
          </w:p>
          <w:p w:rsidR="001362FE" w:rsidRPr="00E944D3" w:rsidRDefault="00B35A8E" w:rsidP="00E944D3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 w:rsidRP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Обсяг</w:t>
            </w:r>
            <w:r w:rsidR="001362FE" w:rsidRP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 </w:t>
            </w:r>
            <w:r w:rsidR="00E944D3" w:rsidRP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залучених </w:t>
            </w:r>
            <w:r w:rsidR="001362FE" w:rsidRP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фінанс</w:t>
            </w:r>
            <w:r w:rsidR="00E944D3" w:rsidRP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ових ресурсів</w:t>
            </w:r>
            <w:r w:rsidR="001F5EBB" w:rsidRP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,</w:t>
            </w:r>
            <w:r w:rsidR="001362FE" w:rsidRPr="00E944D3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 xml:space="preserve"> тис. грн. 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1362FE" w:rsidRDefault="0073792D" w:rsidP="001C5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Хмельницька міська рада, у</w:t>
            </w:r>
            <w:r w:rsidR="00635579"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правління економіки, </w:t>
            </w:r>
            <w:r w:rsidR="003670BA" w:rsidRPr="00136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Агенція регіонального розвитку Хмельницької області</w:t>
            </w:r>
            <w:r w:rsidR="00421CBF" w:rsidRPr="001362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виконавчі органи міської ради</w:t>
            </w:r>
          </w:p>
        </w:tc>
      </w:tr>
      <w:tr w:rsidR="00A540A2" w:rsidRPr="00A540A2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A3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136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1362FE" w:rsidRDefault="00635579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446C14" w:rsidRPr="00A540A2" w:rsidTr="00AA3C68">
        <w:trPr>
          <w:trHeight w:val="82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14" w:rsidRPr="001362FE" w:rsidRDefault="00446C14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446C14" w:rsidRPr="001362FE" w:rsidRDefault="00446C14" w:rsidP="0063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C14" w:rsidRPr="001362FE" w:rsidRDefault="00446C14" w:rsidP="0044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 визначено</w:t>
            </w:r>
          </w:p>
        </w:tc>
      </w:tr>
      <w:tr w:rsidR="00A540A2" w:rsidRPr="00A540A2" w:rsidTr="00AA3C68">
        <w:trPr>
          <w:trHeight w:val="56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1362FE" w:rsidRDefault="00635579" w:rsidP="00635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1362FE" w:rsidRDefault="00446C14" w:rsidP="0029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Бюджети всіх рівнів, грантові кошти, інші джерела </w:t>
            </w:r>
          </w:p>
        </w:tc>
      </w:tr>
      <w:tr w:rsidR="00A540A2" w:rsidRPr="00A540A2" w:rsidTr="00AA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446C14" w:rsidRDefault="00635579" w:rsidP="0044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446C14" w:rsidRDefault="00635579" w:rsidP="0044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446C14" w:rsidRDefault="00635579" w:rsidP="00446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579" w:rsidRPr="00446C14" w:rsidRDefault="00635579" w:rsidP="0044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Термін виконання</w:t>
            </w:r>
          </w:p>
        </w:tc>
      </w:tr>
      <w:tr w:rsidR="00446C14" w:rsidRPr="00A540A2" w:rsidTr="00AA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4" w:rsidRPr="00446C14" w:rsidRDefault="0073792D" w:rsidP="0044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4" w:rsidRPr="00446C14" w:rsidRDefault="00446C14" w:rsidP="001F5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Визначення пріоритетів співпраці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4" w:rsidRPr="00446C14" w:rsidRDefault="0073792D" w:rsidP="001C5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Хмельницька міська рада, </w:t>
            </w:r>
            <w:r w:rsidR="00162F7D"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Агенція регіонального розвитку Хмельницької області</w:t>
            </w:r>
            <w:r w:rsidR="00162F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1C57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управління економіки,</w:t>
            </w:r>
            <w:r w:rsidR="001C5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виконавчі органи міської ради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14" w:rsidRPr="00446C14" w:rsidRDefault="0073792D" w:rsidP="0073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  <w:r w:rsidR="00E944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ік</w:t>
            </w:r>
          </w:p>
        </w:tc>
      </w:tr>
      <w:tr w:rsidR="00A540A2" w:rsidRPr="00A540A2" w:rsidTr="00AA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446C14" w:rsidRDefault="0073792D" w:rsidP="0044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635579"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446C14" w:rsidRDefault="003670BA" w:rsidP="001F5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Розробка </w:t>
            </w:r>
            <w:r w:rsidR="00E944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 реалізація </w:t>
            </w: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стратегічно важливих для розвитку </w:t>
            </w:r>
            <w:r w:rsidR="001F5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області спільних проєктів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446C14" w:rsidRDefault="00635579" w:rsidP="00A315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  <w:r w:rsidR="003670BA"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Агенція регіонального розвитку Хмельницької області</w:t>
            </w:r>
            <w:r w:rsidR="001C5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виконавчі органи міської ради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79" w:rsidRPr="00446C14" w:rsidRDefault="00635579" w:rsidP="00446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</w:tbl>
    <w:p w:rsidR="00635579" w:rsidRDefault="00635579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24B" w:rsidRDefault="0091424B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54"/>
        <w:gridCol w:w="1097"/>
        <w:gridCol w:w="588"/>
        <w:gridCol w:w="509"/>
        <w:gridCol w:w="1097"/>
        <w:gridCol w:w="1229"/>
        <w:gridCol w:w="1134"/>
        <w:gridCol w:w="1247"/>
      </w:tblGrid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 w:rsidR="000E236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А.1. Розвиток діалогу та довіри між бізнесом і владою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91424B" w:rsidP="007408D7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А.1.1</w:t>
            </w:r>
            <w:r w:rsidR="007408D7" w:rsidRPr="00740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Стимулювання реалізації проєктів, заснованих на партнерстві бізнесу і влади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Сприяння </w:t>
            </w:r>
            <w:r w:rsidR="00000B4A">
              <w:rPr>
                <w:rFonts w:ascii="Times New Roman" w:hAnsi="Times New Roman" w:cs="Times New Roman"/>
                <w:b/>
                <w:sz w:val="24"/>
                <w:szCs w:val="24"/>
              </w:rPr>
              <w:t>в отриманн</w:t>
            </w:r>
            <w:r w:rsidRPr="007408D7">
              <w:rPr>
                <w:rFonts w:ascii="Times New Roman" w:hAnsi="Times New Roman" w:cs="Times New Roman"/>
                <w:b/>
                <w:sz w:val="24"/>
                <w:szCs w:val="24"/>
              </w:rPr>
              <w:t>і доступу до фінансових ресурсів суб’єктами підприємництва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826DFA" w:rsidRDefault="009A3DD8" w:rsidP="00826D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DFA">
              <w:rPr>
                <w:rFonts w:ascii="Times New Roman" w:hAnsi="Times New Roman"/>
                <w:sz w:val="24"/>
                <w:szCs w:val="24"/>
              </w:rPr>
              <w:t>Реалізація ефективного, на засадах відкритості та прозорості, механізму фінансової підтримки розвитку суб’єктів підприємництва за рахунок коштів бюджету громади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9C" w:rsidRPr="00826DFA" w:rsidRDefault="0029569B" w:rsidP="0029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Потреба у здешевленні</w:t>
            </w:r>
            <w:r w:rsidR="00826DFA" w:rsidRPr="00826DFA">
              <w:rPr>
                <w:rFonts w:ascii="Times New Roman" w:hAnsi="Times New Roman"/>
                <w:sz w:val="24"/>
                <w:szCs w:val="24"/>
              </w:rPr>
              <w:t xml:space="preserve"> кредитних ресурсів</w:t>
            </w:r>
            <w:r>
              <w:rPr>
                <w:rFonts w:ascii="Times New Roman" w:hAnsi="Times New Roman"/>
                <w:sz w:val="24"/>
                <w:szCs w:val="24"/>
              </w:rPr>
              <w:t>, стимулюванні</w:t>
            </w:r>
            <w:r w:rsidR="009A3DD8" w:rsidRPr="00826DF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підприємницької діяльності</w:t>
            </w:r>
            <w:r w:rsidR="00826DFA" w:rsidRPr="00826DFA">
              <w:rPr>
                <w:rFonts w:ascii="Times New Roman" w:hAnsi="Times New Roman"/>
                <w:sz w:val="24"/>
                <w:szCs w:val="24"/>
              </w:rPr>
              <w:t>, реалізації інвестиційних проєктів</w:t>
            </w:r>
          </w:p>
        </w:tc>
      </w:tr>
      <w:tr w:rsidR="007408D7" w:rsidRPr="007408D7" w:rsidTr="00AA3C68">
        <w:trPr>
          <w:trHeight w:val="54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D4319C" w:rsidP="00D43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Підвищення потенціалу пріоритетних галузей економіки громади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2D" w:rsidRDefault="0073792D" w:rsidP="0074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158F">
              <w:rPr>
                <w:rFonts w:ascii="Times New Roman" w:hAnsi="Times New Roman"/>
                <w:sz w:val="24"/>
                <w:szCs w:val="24"/>
              </w:rPr>
              <w:t>одернізація, оновлення основних 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ндів, </w:t>
            </w:r>
            <w:r w:rsidRPr="00C3158F">
              <w:rPr>
                <w:rFonts w:ascii="Times New Roman" w:hAnsi="Times New Roman"/>
                <w:sz w:val="24"/>
                <w:szCs w:val="24"/>
              </w:rPr>
              <w:t>розширення та збільшення обсягів виробництва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продукції (послуг)</w:t>
            </w:r>
            <w:r w:rsidR="00B16D67">
              <w:rPr>
                <w:rFonts w:ascii="Times New Roman" w:hAnsi="Times New Roman"/>
                <w:sz w:val="24"/>
                <w:szCs w:val="24"/>
              </w:rPr>
              <w:t xml:space="preserve"> підприємств</w:t>
            </w:r>
          </w:p>
          <w:p w:rsidR="0073792D" w:rsidRDefault="0073792D" w:rsidP="0074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Підвищення інноваційної складової економіки </w:t>
            </w:r>
            <w:r w:rsidR="001F5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</w:p>
          <w:p w:rsidR="007408D7" w:rsidRPr="007408D7" w:rsidRDefault="007408D7" w:rsidP="001F5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надходжень до бюджету</w:t>
            </w:r>
            <w:r w:rsidR="001F5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додаткових робочих місць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B16D67" w:rsidP="00D1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3158F">
              <w:rPr>
                <w:rFonts w:ascii="Times New Roman" w:hAnsi="Times New Roman"/>
                <w:sz w:val="24"/>
                <w:szCs w:val="24"/>
              </w:rPr>
              <w:t>провадження енергозберігаючих та екологічних технологій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D2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Default="007408D7" w:rsidP="007408D7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7408D7">
              <w:rPr>
                <w:rFonts w:ascii="Times New Roman" w:eastAsia="Calibri" w:hAnsi="Times New Roman"/>
                <w:sz w:val="24"/>
                <w:lang w:eastAsia="ru-RU"/>
              </w:rPr>
              <w:t>Кількість суб’єктів підприємництва, що отримали фінансову підтримку, од.</w:t>
            </w:r>
          </w:p>
          <w:p w:rsidR="00B16D67" w:rsidRPr="00000A77" w:rsidRDefault="00B16D67" w:rsidP="007408D7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інвестиційних проєктів, </w:t>
            </w:r>
            <w:r w:rsidR="005211BB"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впроваджених за рахунок отриманої фінансової підтримки, </w:t>
            </w: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>од.</w:t>
            </w:r>
          </w:p>
          <w:p w:rsidR="00B16D67" w:rsidRPr="00000A77" w:rsidRDefault="00B16D67" w:rsidP="007408D7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</w:t>
            </w:r>
            <w:r w:rsidR="005211BB"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інноваційних технологій/рішень, </w:t>
            </w: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>впроваджених</w:t>
            </w:r>
            <w:r w:rsidR="005211BB"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 за рахунок отриманої фінансової підтримки</w:t>
            </w: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, од. </w:t>
            </w:r>
          </w:p>
          <w:p w:rsidR="007408D7" w:rsidRPr="007408D7" w:rsidRDefault="007408D7" w:rsidP="005211BB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робочих місць, </w:t>
            </w:r>
            <w:r w:rsidR="005211BB" w:rsidRPr="00000A77">
              <w:rPr>
                <w:rFonts w:ascii="Times New Roman" w:eastAsia="Calibri" w:hAnsi="Times New Roman"/>
                <w:sz w:val="24"/>
                <w:lang w:eastAsia="ru-RU"/>
              </w:rPr>
              <w:t xml:space="preserve">створених за результатами реалізації проєктів, </w:t>
            </w: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>од.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B1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7408D7" w:rsidRPr="007408D7" w:rsidTr="00AA3C68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A3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7408D7" w:rsidRPr="007408D7" w:rsidTr="00AA3C68">
        <w:trPr>
          <w:trHeight w:val="398"/>
        </w:trPr>
        <w:tc>
          <w:tcPr>
            <w:tcW w:w="2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7408D7" w:rsidRPr="007408D7" w:rsidTr="00AA3C68">
        <w:trPr>
          <w:trHeight w:val="417"/>
        </w:trPr>
        <w:tc>
          <w:tcPr>
            <w:tcW w:w="2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D7" w:rsidRPr="007408D7" w:rsidRDefault="007408D7" w:rsidP="00826DF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4000,0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D7" w:rsidRPr="007408D7" w:rsidRDefault="007408D7" w:rsidP="00826DF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D7" w:rsidRPr="007408D7" w:rsidRDefault="007408D7" w:rsidP="00826DF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826DF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826DF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826DF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27000,0</w:t>
            </w:r>
          </w:p>
        </w:tc>
      </w:tr>
      <w:tr w:rsidR="007408D7" w:rsidRPr="007408D7" w:rsidTr="00AA3C68">
        <w:trPr>
          <w:trHeight w:val="56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1F5EBB" w:rsidRDefault="007408D7" w:rsidP="0056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5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</w:t>
            </w:r>
            <w:r w:rsidR="00565065" w:rsidRPr="001F5E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</w:tc>
      </w:tr>
      <w:tr w:rsidR="007408D7" w:rsidRPr="007408D7" w:rsidTr="00AA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7408D7" w:rsidRPr="007408D7" w:rsidTr="00AA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62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826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 відсоткових ставок за кредитами</w:t>
            </w:r>
            <w:r w:rsidR="00A1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суб’єктам</w:t>
            </w:r>
            <w:r w:rsidR="0082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господарювання, що</w:t>
            </w:r>
            <w:r w:rsidR="0082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559">
              <w:rPr>
                <w:rFonts w:ascii="Times New Roman" w:eastAsia="Calibri" w:hAnsi="Times New Roman" w:cs="Times New Roman"/>
                <w:sz w:val="24"/>
                <w:szCs w:val="24"/>
              </w:rPr>
              <w:t>реалізують інвестиційні проє</w:t>
            </w: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кти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D7" w:rsidRPr="007408D7" w:rsidRDefault="007408D7" w:rsidP="00740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7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652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A346B1" w:rsidRDefault="00A346B1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701"/>
        <w:gridCol w:w="2835"/>
        <w:gridCol w:w="2381"/>
      </w:tblGrid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B16D67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D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B16D67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 w:rsidR="000E236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B16D67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D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B16D67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А.1. Розвиток діалогу та довіри між бізнесом і владою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B16D67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D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B16D67" w:rsidRDefault="0019402A" w:rsidP="0091424B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6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А.1.</w:t>
            </w:r>
            <w:r w:rsidR="00914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B16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Стимулювання реалізації проєктів, заснованих на партнерстві бізнесу і влади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B16D67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D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B16D67" w:rsidRDefault="00F81F28" w:rsidP="0000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6D67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Допомога</w:t>
            </w:r>
            <w:r w:rsidR="0019402A" w:rsidRPr="00B16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отриманні </w:t>
            </w:r>
            <w:r w:rsidRPr="00B16D67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кредитних та грантових ресурсів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D23740" w:rsidRDefault="00F81F28" w:rsidP="009B2E2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Підтримка</w:t>
            </w:r>
            <w:r w:rsidR="0019402A"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суб’єктів підприємництва</w:t>
            </w: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="00D23740"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отриманні додаткового ф</w:t>
            </w:r>
            <w:r w:rsidR="009B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інансування на розвиткові цілі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D23740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D23740" w:rsidRDefault="00D23740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0">
              <w:rPr>
                <w:rFonts w:ascii="Times New Roman" w:hAnsi="Times New Roman" w:cs="Times New Roman"/>
                <w:sz w:val="24"/>
                <w:szCs w:val="24"/>
              </w:rPr>
              <w:t>Відсутність кваліфікованої допомоги у створенні (написанні) грантових проєктів</w:t>
            </w:r>
            <w:r w:rsidR="004000EF">
              <w:rPr>
                <w:rFonts w:ascii="Times New Roman" w:hAnsi="Times New Roman" w:cs="Times New Roman"/>
                <w:sz w:val="24"/>
                <w:szCs w:val="24"/>
              </w:rPr>
              <w:t xml:space="preserve"> для залучення додаткового фінансування 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D23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D23740" w:rsidRDefault="00D23740" w:rsidP="0029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0">
              <w:rPr>
                <w:rFonts w:ascii="Times New Roman" w:hAnsi="Times New Roman" w:cs="Times New Roman"/>
                <w:sz w:val="24"/>
                <w:szCs w:val="24"/>
              </w:rPr>
              <w:t xml:space="preserve">Пошук грантодавців, залучення коштів </w:t>
            </w:r>
            <w:r w:rsidR="00F03040">
              <w:rPr>
                <w:rFonts w:ascii="Times New Roman" w:hAnsi="Times New Roman" w:cs="Times New Roman"/>
                <w:sz w:val="24"/>
                <w:szCs w:val="24"/>
              </w:rPr>
              <w:t>міжнародної технічної допомоги у</w:t>
            </w:r>
            <w:r w:rsidRPr="00D23740">
              <w:rPr>
                <w:rFonts w:ascii="Times New Roman" w:hAnsi="Times New Roman" w:cs="Times New Roman"/>
                <w:sz w:val="24"/>
                <w:szCs w:val="24"/>
              </w:rPr>
              <w:t xml:space="preserve"> напрямку підтримки підприємництва, інновац</w:t>
            </w:r>
            <w:r w:rsidR="00E944D3">
              <w:rPr>
                <w:rFonts w:ascii="Times New Roman" w:hAnsi="Times New Roman" w:cs="Times New Roman"/>
                <w:sz w:val="24"/>
                <w:szCs w:val="24"/>
              </w:rPr>
              <w:t>ій, інформаційних технологій</w:t>
            </w:r>
            <w:r w:rsidR="00F03040">
              <w:rPr>
                <w:rFonts w:ascii="Times New Roman" w:hAnsi="Times New Roman" w:cs="Times New Roman"/>
                <w:sz w:val="24"/>
                <w:szCs w:val="24"/>
              </w:rPr>
              <w:t>, енергозбереження тощо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3740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40" w:rsidRPr="00D23740" w:rsidRDefault="00D23740" w:rsidP="00D2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Підвищення інноваційної складової економіки </w:t>
            </w:r>
          </w:p>
          <w:p w:rsidR="0019402A" w:rsidRPr="00D23740" w:rsidRDefault="0019402A" w:rsidP="00B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3740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D23740" w:rsidRDefault="0019402A" w:rsidP="00F8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</w:t>
            </w:r>
            <w:r w:rsidR="00F81F28"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/збереження </w:t>
            </w: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робочих місць</w:t>
            </w:r>
          </w:p>
          <w:p w:rsidR="00D23740" w:rsidRPr="00D23740" w:rsidRDefault="00D23740" w:rsidP="00F8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Підтримка </w:t>
            </w:r>
            <w:r w:rsidRPr="00DC5D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соціального підприємництва</w:t>
            </w: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3740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D23740" w:rsidRDefault="0019402A" w:rsidP="0008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Впровадження енергозберігаючих технологій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D2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28" w:rsidRPr="00D23740" w:rsidRDefault="00F81F28" w:rsidP="00D23740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D23740">
              <w:rPr>
                <w:rFonts w:ascii="Times New Roman" w:eastAsia="Calibri" w:hAnsi="Times New Roman"/>
                <w:sz w:val="24"/>
                <w:lang w:eastAsia="ru-RU"/>
              </w:rPr>
              <w:t>Кількість поданих грантових заявок, од.</w:t>
            </w:r>
          </w:p>
          <w:p w:rsidR="00F81F28" w:rsidRDefault="00F81F28" w:rsidP="00D23740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D23740">
              <w:rPr>
                <w:rFonts w:ascii="Times New Roman" w:eastAsia="Calibri" w:hAnsi="Times New Roman"/>
                <w:sz w:val="24"/>
                <w:lang w:eastAsia="ru-RU"/>
              </w:rPr>
              <w:t>Кількість грантових заявок, що отримали фінансування, од.</w:t>
            </w:r>
          </w:p>
          <w:p w:rsidR="00713E15" w:rsidRPr="00D23740" w:rsidRDefault="00713E15" w:rsidP="00713E15">
            <w:pPr>
              <w:spacing w:after="0" w:line="240" w:lineRule="auto"/>
              <w:ind w:left="-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реалізованих грантових проєктів, </w:t>
            </w:r>
            <w:r w:rsidR="00B35A8E">
              <w:rPr>
                <w:rFonts w:ascii="Times New Roman" w:hAnsi="Times New Roman" w:cs="Times New Roman"/>
                <w:sz w:val="24"/>
                <w:szCs w:val="24"/>
              </w:rPr>
              <w:t>спрямованих на розвиток бізнесу</w:t>
            </w: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2A" w:rsidRPr="00D23740" w:rsidRDefault="00B35A8E" w:rsidP="00D23740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Обсяг</w:t>
            </w:r>
            <w:r w:rsidR="00F81F28" w:rsidRPr="00D23740">
              <w:rPr>
                <w:rFonts w:ascii="Times New Roman" w:eastAsia="Calibri" w:hAnsi="Times New Roman"/>
                <w:sz w:val="24"/>
                <w:lang w:eastAsia="ru-RU"/>
              </w:rPr>
              <w:t xml:space="preserve"> залучених коштів, тис. грн.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D23740" w:rsidRDefault="00F81F28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 «Агенція розвитку Хмельницького», </w:t>
            </w:r>
            <w:r w:rsidRPr="00F76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відділ енергоменеджменту, управління економіки</w:t>
            </w:r>
          </w:p>
        </w:tc>
      </w:tr>
      <w:tr w:rsidR="00553F67" w:rsidRPr="00553F67" w:rsidTr="00AA3C6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D23740" w:rsidRDefault="0019402A" w:rsidP="00A31584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D23740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D23740" w:rsidRDefault="0019402A" w:rsidP="00D2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  <w:r w:rsidR="00D23740"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-2025 роки</w:t>
            </w:r>
          </w:p>
        </w:tc>
      </w:tr>
      <w:tr w:rsidR="00D23740" w:rsidRPr="00553F67" w:rsidTr="00AA3C68">
        <w:trPr>
          <w:trHeight w:val="805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40" w:rsidRPr="00D23740" w:rsidRDefault="00D23740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D23740" w:rsidRPr="00D23740" w:rsidRDefault="00D23740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740" w:rsidRPr="00D23740" w:rsidRDefault="00D23740" w:rsidP="00D2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межах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наявного </w:t>
            </w:r>
            <w:r w:rsidRPr="00D237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фінансування</w:t>
            </w:r>
          </w:p>
        </w:tc>
      </w:tr>
      <w:tr w:rsidR="00553F67" w:rsidRPr="00553F67" w:rsidTr="00AA3C68">
        <w:trPr>
          <w:trHeight w:val="56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4000EF" w:rsidRDefault="0019402A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4000EF" w:rsidRDefault="00D23740" w:rsidP="0029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Грантові </w:t>
            </w:r>
            <w:r w:rsidRPr="0037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кошти,</w:t>
            </w:r>
            <w:r w:rsidR="00DC5D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65065" w:rsidRPr="0037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4000EF" w:rsidRPr="0037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37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інші </w:t>
            </w:r>
            <w:r w:rsidR="004000EF" w:rsidRPr="00400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джерела</w:t>
            </w:r>
          </w:p>
        </w:tc>
      </w:tr>
      <w:tr w:rsidR="00553F67" w:rsidRPr="00553F67" w:rsidTr="00AA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4000EF" w:rsidRDefault="0019402A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4000EF" w:rsidRDefault="0019402A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4000EF" w:rsidRDefault="0019402A" w:rsidP="0019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2A" w:rsidRPr="004000EF" w:rsidRDefault="0019402A" w:rsidP="00713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53F67" w:rsidRPr="00553F67" w:rsidTr="00AA3C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4000EF" w:rsidRDefault="0019402A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4000EF" w:rsidRDefault="0020010B" w:rsidP="0000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Сприяння </w:t>
            </w:r>
            <w:r w:rsidR="0040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суб’єктам господарювання </w:t>
            </w: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в отрима</w:t>
            </w:r>
            <w:r w:rsidR="00000B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ні кредитних, грантових </w:t>
            </w:r>
            <w:r w:rsidR="00000B4A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r w:rsidRPr="004000EF">
              <w:t xml:space="preserve">, </w:t>
            </w:r>
            <w:r w:rsidR="0029569B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залученні</w:t>
            </w: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міжнародної технічної допомоги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4000EF" w:rsidRDefault="00F81F28" w:rsidP="0019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КУ «Агенція розвитку Хмельницького</w:t>
            </w:r>
            <w:r w:rsidRPr="00F76481">
              <w:rPr>
                <w:rFonts w:ascii="Times New Roman" w:eastAsia="Calibri" w:hAnsi="Times New Roman" w:cs="Times New Roman"/>
                <w:sz w:val="24"/>
                <w:szCs w:val="24"/>
              </w:rPr>
              <w:t>», відділ енергоменеджменту,</w:t>
            </w: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управління економіки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2A" w:rsidRPr="004000EF" w:rsidRDefault="00F81F28" w:rsidP="004B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0EF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B43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000EF">
              <w:rPr>
                <w:rFonts w:ascii="Times New Roman" w:eastAsia="Calibri" w:hAnsi="Times New Roman" w:cs="Times New Roman"/>
                <w:sz w:val="24"/>
                <w:szCs w:val="24"/>
              </w:rPr>
              <w:t>2025 роки</w:t>
            </w:r>
          </w:p>
        </w:tc>
      </w:tr>
    </w:tbl>
    <w:p w:rsidR="00A346B1" w:rsidRDefault="00A346B1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54"/>
        <w:gridCol w:w="1097"/>
        <w:gridCol w:w="730"/>
        <w:gridCol w:w="367"/>
        <w:gridCol w:w="1097"/>
        <w:gridCol w:w="1229"/>
        <w:gridCol w:w="1134"/>
        <w:gridCol w:w="1382"/>
      </w:tblGrid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 w:rsidR="000E236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А.1. Розвиток діалогу та довіри між бізнесом і владою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91424B" w:rsidP="00DB7891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А.1.2</w:t>
            </w:r>
            <w:r w:rsidR="00D162FF" w:rsidRPr="00D16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Налагодження механізмів зворотного зв'язку у </w:t>
            </w:r>
            <w:r w:rsidR="00DB7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="00D162FF" w:rsidRPr="00D16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іалозі бізнесу та влади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C1B45" w:rsidRDefault="00DC1B45" w:rsidP="00DC1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B45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конструктивного діалогу з питань ведення підприємницької діяльності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902570" w:rsidRDefault="00902570" w:rsidP="00D162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70">
              <w:rPr>
                <w:rFonts w:ascii="Times New Roman" w:hAnsi="Times New Roman" w:cs="Times New Roman"/>
                <w:sz w:val="24"/>
                <w:szCs w:val="24"/>
              </w:rPr>
              <w:t>Виявлення проблемних питань у діяльності підприємств міста та шляхів їх вирішення через співпрацю з міською владою</w:t>
            </w:r>
          </w:p>
          <w:p w:rsidR="00902570" w:rsidRPr="004D29D9" w:rsidRDefault="00D472E0" w:rsidP="0029569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Забезпечення підготовки фахівців і робітничих кадрів для підприємств </w:t>
            </w:r>
            <w:r w:rsidR="00295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відповідності 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потреб</w:t>
            </w:r>
            <w:r w:rsidR="00295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ринку праці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Стислий опис </w:t>
            </w: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9" w:rsidRDefault="008E5475" w:rsidP="0090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Необхідність в</w:t>
            </w:r>
            <w:r w:rsidR="004D29D9"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ирішення проблемних питань у діяльності бізнесу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зокрема інфраструктурних</w:t>
            </w:r>
          </w:p>
          <w:p w:rsidR="00D472E0" w:rsidRPr="00D162FF" w:rsidRDefault="00D472E0" w:rsidP="008E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92F1D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Збалансування попиту та пропозиції на ринку праці </w:t>
            </w:r>
          </w:p>
        </w:tc>
      </w:tr>
      <w:tr w:rsidR="00D162FF" w:rsidRPr="00D162FF" w:rsidTr="00D01058">
        <w:trPr>
          <w:trHeight w:val="631"/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Ефективна співпраця бізнесу та влади</w:t>
            </w:r>
          </w:p>
          <w:p w:rsidR="00D472E0" w:rsidRPr="00D162FF" w:rsidRDefault="00D472E0" w:rsidP="00D1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92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92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кваліфікованих фахівців та робітничих кадрів відповідно до потреб ринку праці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9B" w:rsidRDefault="008E5475" w:rsidP="0029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Розвиток</w:t>
            </w: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підприємництва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 т</w:t>
            </w:r>
            <w:r w:rsidR="00295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</w:t>
            </w:r>
            <w:r w:rsidR="00295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соціального</w:t>
            </w:r>
          </w:p>
          <w:p w:rsidR="00D472E0" w:rsidRPr="00D162FF" w:rsidRDefault="00D472E0" w:rsidP="0029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Задоволення потреб економіки у робітничих кадрах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27" w:rsidRPr="00D162FF" w:rsidRDefault="00FF2927" w:rsidP="0090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Працевлаштування молодих кваліфікованих кадрів, забезпечення їх соціальни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гарантій при працевлаштуванні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083044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7A5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BA" w:rsidRDefault="007A5EBA" w:rsidP="00D162FF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>
              <w:rPr>
                <w:rFonts w:ascii="Times New Roman" w:eastAsia="Calibri" w:hAnsi="Times New Roman"/>
                <w:bCs/>
                <w:sz w:val="24"/>
              </w:rPr>
              <w:t>Кількість реалізованих пропозицій та рекомендацій</w:t>
            </w:r>
            <w:r w:rsidR="00902570" w:rsidRPr="00D162FF">
              <w:rPr>
                <w:rFonts w:ascii="Times New Roman" w:eastAsia="Calibri" w:hAnsi="Times New Roman"/>
                <w:bCs/>
                <w:sz w:val="24"/>
              </w:rPr>
              <w:t xml:space="preserve"> щодо створення сприятливого середовища д</w:t>
            </w:r>
            <w:r w:rsidR="00902570">
              <w:rPr>
                <w:rFonts w:ascii="Times New Roman" w:eastAsia="Calibri" w:hAnsi="Times New Roman"/>
                <w:bCs/>
                <w:sz w:val="24"/>
              </w:rPr>
              <w:t>ля розвитку підприємництва</w:t>
            </w:r>
            <w:r>
              <w:rPr>
                <w:rFonts w:ascii="Times New Roman" w:eastAsia="Calibri" w:hAnsi="Times New Roman"/>
                <w:bCs/>
                <w:sz w:val="24"/>
              </w:rPr>
              <w:t xml:space="preserve">, од. </w:t>
            </w:r>
          </w:p>
          <w:p w:rsidR="00902570" w:rsidRDefault="00902570" w:rsidP="00902570">
            <w:pPr>
              <w:pStyle w:val="a3"/>
              <w:spacing w:before="0" w:beforeAutospacing="0" w:after="0" w:afterAutospacing="0"/>
              <w:ind w:left="-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162FF">
              <w:rPr>
                <w:rFonts w:ascii="Times New Roman" w:hAnsi="Times New Roman"/>
                <w:sz w:val="24"/>
                <w:lang w:eastAsia="ru-RU"/>
              </w:rPr>
              <w:t>Кіл</w:t>
            </w:r>
            <w:r>
              <w:rPr>
                <w:rFonts w:ascii="Times New Roman" w:hAnsi="Times New Roman"/>
                <w:sz w:val="24"/>
                <w:lang w:eastAsia="ru-RU"/>
              </w:rPr>
              <w:t>ькість відвіданих підприємств</w:t>
            </w:r>
            <w:r w:rsidRPr="00D162FF">
              <w:rPr>
                <w:rFonts w:ascii="Times New Roman" w:hAnsi="Times New Roman"/>
                <w:sz w:val="24"/>
                <w:lang w:eastAsia="ru-RU"/>
              </w:rPr>
              <w:t>, од.</w:t>
            </w:r>
          </w:p>
          <w:p w:rsidR="00902570" w:rsidRDefault="00902570" w:rsidP="00902570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Кількість </w:t>
            </w:r>
            <w:r w:rsidR="00DE05C3">
              <w:rPr>
                <w:rFonts w:ascii="Times New Roman" w:hAnsi="Times New Roman"/>
                <w:sz w:val="24"/>
                <w:lang w:eastAsia="ru-RU"/>
              </w:rPr>
              <w:t xml:space="preserve">вирішених нагальних проблем у </w:t>
            </w:r>
            <w:r w:rsidRPr="00D162FF">
              <w:rPr>
                <w:rFonts w:ascii="Times New Roman" w:hAnsi="Times New Roman"/>
                <w:sz w:val="24"/>
                <w:lang w:eastAsia="ru-RU"/>
              </w:rPr>
              <w:t>діяльності</w:t>
            </w:r>
            <w:r w:rsidR="00DE05C3">
              <w:rPr>
                <w:rFonts w:ascii="Times New Roman" w:hAnsi="Times New Roman"/>
                <w:sz w:val="24"/>
                <w:lang w:eastAsia="ru-RU"/>
              </w:rPr>
              <w:t xml:space="preserve"> підприємств</w:t>
            </w:r>
            <w:r>
              <w:rPr>
                <w:rFonts w:ascii="Times New Roman" w:hAnsi="Times New Roman"/>
                <w:sz w:val="24"/>
                <w:lang w:eastAsia="ru-RU"/>
              </w:rPr>
              <w:t>, од.</w:t>
            </w:r>
          </w:p>
          <w:p w:rsidR="00D472E0" w:rsidRDefault="00D472E0" w:rsidP="00D472E0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692F1D">
              <w:rPr>
                <w:rFonts w:ascii="Times New Roman" w:eastAsia="Calibri" w:hAnsi="Times New Roman"/>
                <w:sz w:val="24"/>
                <w:lang w:eastAsia="ru-RU"/>
              </w:rPr>
              <w:t>Відсоток забезпечення закладами професійної (професійно-технічної) освіти потреби підприємств у робітничих кадрах, %</w:t>
            </w:r>
          </w:p>
          <w:p w:rsidR="00D472E0" w:rsidRPr="00D162FF" w:rsidRDefault="00D472E0" w:rsidP="00D472E0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000A77">
              <w:rPr>
                <w:rFonts w:ascii="Times New Roman" w:eastAsia="Calibri" w:hAnsi="Times New Roman"/>
                <w:sz w:val="24"/>
                <w:lang w:eastAsia="ru-RU"/>
              </w:rPr>
              <w:t>Кількість працевлаштованих молодих кваліфікованих фахівців, осіб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  <w:r w:rsidR="00BE15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472E0" w:rsidRPr="0069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  <w:r w:rsidR="00D472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BE1559" w:rsidRPr="00000A77">
              <w:rPr>
                <w:rFonts w:ascii="Times New Roman" w:eastAsia="Calibri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</w:tr>
      <w:tr w:rsidR="00D162FF" w:rsidRPr="00D162FF" w:rsidTr="00D01058">
        <w:trPr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A3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D162FF" w:rsidRPr="00D162FF" w:rsidTr="00D01058">
        <w:trPr>
          <w:trHeight w:val="398"/>
          <w:jc w:val="center"/>
        </w:trPr>
        <w:tc>
          <w:tcPr>
            <w:tcW w:w="3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D162FF" w:rsidRPr="00D162FF" w:rsidTr="00D01058">
        <w:trPr>
          <w:trHeight w:val="417"/>
          <w:jc w:val="center"/>
        </w:trPr>
        <w:tc>
          <w:tcPr>
            <w:tcW w:w="3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7A5EBA" w:rsidP="00CB7DD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D162FF"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7A5EBA" w:rsidP="00CB7DD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62FF"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7A5EBA" w:rsidP="00CB7DD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62FF"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CB7DD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CB7DD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7A5EBA" w:rsidP="00CB7DD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D162FF"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162FF" w:rsidRPr="00D162FF" w:rsidTr="00D01058">
        <w:trPr>
          <w:trHeight w:val="562"/>
          <w:jc w:val="center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7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B35A8E" w:rsidRDefault="00565065" w:rsidP="00D1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A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D162FF" w:rsidRPr="00D162FF" w:rsidTr="00D0105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D162FF" w:rsidRPr="00D162FF" w:rsidTr="00D01058">
        <w:trPr>
          <w:trHeight w:val="6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90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62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засідань </w:t>
            </w:r>
            <w:r w:rsidRPr="00D162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Ради бізнесу при Хмельницькому міському голові</w:t>
            </w:r>
            <w:r w:rsidR="00DC1B45" w:rsidRPr="00D1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45" w:rsidRPr="00BE1559" w:rsidRDefault="00DC1B45" w:rsidP="00DC1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економіки,</w:t>
            </w:r>
          </w:p>
          <w:p w:rsidR="00D162FF" w:rsidRPr="00D162FF" w:rsidRDefault="00DC1B45" w:rsidP="00DC1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eastAsia="Calibri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D162FF" w:rsidRPr="00D162FF" w:rsidTr="00D0105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902570" w:rsidP="00C9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виїзних нарад на </w:t>
            </w:r>
            <w:r w:rsidRPr="00D162FF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r w:rsidRPr="00FA3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сприяння вирішенню виявлених </w:t>
            </w:r>
            <w:r w:rsidRPr="00D162F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проблемних питань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BE1559" w:rsidRDefault="00902570" w:rsidP="0090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економіки,</w:t>
            </w:r>
          </w:p>
          <w:p w:rsidR="0058690C" w:rsidRPr="00D162FF" w:rsidRDefault="00902570" w:rsidP="0090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eastAsia="Calibri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FF" w:rsidRPr="00D162FF" w:rsidRDefault="00D162FF" w:rsidP="00D1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902570" w:rsidRPr="00D162FF" w:rsidTr="00D0105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D162FF" w:rsidRDefault="00902570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Default="008B5314" w:rsidP="00C95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моніторингу потреб підприємств у </w:t>
            </w:r>
            <w:r w:rsidRPr="0069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фахівцях і робітничих кадрах</w:t>
            </w:r>
            <w:r w:rsidR="008E5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92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54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692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ормування регіонального замовлення на </w:t>
            </w:r>
            <w:r w:rsidRPr="0069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підготовку фахівців та робітничих кадрів з урахуванням </w:t>
            </w:r>
            <w:r w:rsidR="00C956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існуючих </w:t>
            </w:r>
            <w:r w:rsidRPr="0069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потреб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75" w:rsidRDefault="008E5475" w:rsidP="008E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Департамент освіти та науки</w:t>
            </w:r>
          </w:p>
          <w:p w:rsidR="00902570" w:rsidRPr="00BE1559" w:rsidRDefault="00902570" w:rsidP="0090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D162FF" w:rsidRDefault="008E5475" w:rsidP="00D1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E5475" w:rsidRPr="00D162FF" w:rsidTr="00D0105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75" w:rsidRDefault="008E5475" w:rsidP="00D1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75" w:rsidRPr="00692F1D" w:rsidRDefault="008E5475" w:rsidP="00DE0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Проведення профорієнтаційних заходів з метою популяризації робітничих професій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 т. ч. </w:t>
            </w:r>
            <w:r w:rsidRPr="00692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екскурсій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підприємства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75" w:rsidRPr="00692F1D" w:rsidRDefault="008E5475" w:rsidP="008E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75" w:rsidRPr="00692F1D" w:rsidRDefault="008E5475" w:rsidP="00D1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1D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902570" w:rsidRPr="00D162FF" w:rsidTr="00D01058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D162FF" w:rsidRDefault="008E5475" w:rsidP="009025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F76481" w:rsidRDefault="00902570" w:rsidP="0090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8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Популяризація кращих практик ведення підприємницької діяльності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F76481" w:rsidRDefault="00902570" w:rsidP="0090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8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70" w:rsidRPr="00F76481" w:rsidRDefault="00902570" w:rsidP="0090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81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350E40" w:rsidRPr="0025047E" w:rsidRDefault="00350E40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47"/>
        <w:gridCol w:w="1093"/>
        <w:gridCol w:w="587"/>
        <w:gridCol w:w="505"/>
        <w:gridCol w:w="1092"/>
        <w:gridCol w:w="1222"/>
        <w:gridCol w:w="962"/>
        <w:gridCol w:w="1409"/>
      </w:tblGrid>
      <w:tr w:rsidR="00CC2089" w:rsidRPr="00267086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0E2364" w:rsidP="00CC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CC2089" w:rsidRPr="00267086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А.1. Розвиток діалогу та довіри між бізнесом і владою</w:t>
            </w:r>
          </w:p>
        </w:tc>
      </w:tr>
      <w:tr w:rsidR="00CC2089" w:rsidRPr="00267086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91424B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А.1.</w:t>
            </w:r>
            <w:r w:rsidR="00914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CC2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Налагодження механізмів зворотного зв'язку у діалозі бізнесу та влади</w:t>
            </w:r>
          </w:p>
        </w:tc>
      </w:tr>
      <w:tr w:rsidR="00CC2089" w:rsidRPr="009B1A39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25047E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47E">
              <w:rPr>
                <w:rFonts w:ascii="Times New Roman" w:hAnsi="Times New Roman" w:cs="Times New Roman"/>
                <w:b/>
                <w:sz w:val="24"/>
                <w:szCs w:val="24"/>
              </w:rPr>
              <w:t>Проєкт «Купуй Хмельницьке</w:t>
            </w:r>
            <w:r w:rsidR="0076135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250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C2089" w:rsidRPr="009B1A39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B80F93" w:rsidRDefault="00CC2089" w:rsidP="008F4F0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93">
              <w:rPr>
                <w:rFonts w:ascii="Times New Roman" w:hAnsi="Times New Roman" w:cs="Times New Roman"/>
                <w:sz w:val="24"/>
                <w:szCs w:val="24"/>
              </w:rPr>
              <w:t xml:space="preserve">Зміцнення довіри бізнесу </w:t>
            </w:r>
            <w:r w:rsidR="008F4F02">
              <w:rPr>
                <w:rFonts w:ascii="Times New Roman" w:hAnsi="Times New Roman" w:cs="Times New Roman"/>
                <w:sz w:val="24"/>
                <w:szCs w:val="24"/>
              </w:rPr>
              <w:t>шляхом реалізації</w:t>
            </w:r>
            <w:r w:rsidRPr="00B80F93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з підтримки місцевих товаровиробників</w:t>
            </w:r>
          </w:p>
        </w:tc>
      </w:tr>
      <w:tr w:rsidR="00CC2089" w:rsidRPr="00D76A55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311A7D" w:rsidP="00DE0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рівень </w:t>
            </w: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 xml:space="preserve">поінформованості мешканців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продукцію місцевих товаровиробників</w:t>
            </w:r>
          </w:p>
        </w:tc>
      </w:tr>
      <w:tr w:rsidR="00CC2089" w:rsidRPr="009B1A39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7D" w:rsidRPr="00311A7D" w:rsidRDefault="00CC2089" w:rsidP="00311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A7D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="00311A7D" w:rsidRPr="00311A7D">
              <w:rPr>
                <w:rFonts w:ascii="Times New Roman" w:hAnsi="Times New Roman" w:cs="Times New Roman"/>
                <w:sz w:val="24"/>
                <w:szCs w:val="24"/>
              </w:rPr>
              <w:t xml:space="preserve"> рівня довіри бізнесу до влади</w:t>
            </w:r>
          </w:p>
          <w:p w:rsidR="00CC2089" w:rsidRPr="00CC2089" w:rsidRDefault="00311A7D" w:rsidP="00311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311A7D">
              <w:rPr>
                <w:rFonts w:ascii="Times New Roman" w:hAnsi="Times New Roman" w:cs="Times New Roman"/>
                <w:sz w:val="24"/>
                <w:szCs w:val="24"/>
              </w:rPr>
              <w:t>Промоція продукції місцевого виробництва</w:t>
            </w:r>
          </w:p>
        </w:tc>
      </w:tr>
      <w:tr w:rsidR="00CC2089" w:rsidRPr="00D76A55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93" w:rsidRPr="00CC2089" w:rsidRDefault="00CC2089" w:rsidP="00B4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рівня прибутковості місцевих товаровиробників</w:t>
            </w:r>
            <w:r w:rsidR="00B80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нарощування ними обсягів виробництва та продажу</w:t>
            </w:r>
          </w:p>
        </w:tc>
      </w:tr>
      <w:tr w:rsidR="00CC2089" w:rsidRPr="00D76A55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08" w:rsidRPr="006E6508" w:rsidRDefault="00CC2089" w:rsidP="00DE0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Зростання впізнаваності продукції місцевого виробництва</w:t>
            </w:r>
            <w:r w:rsidR="006E6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2089" w:rsidRPr="00D76A55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083044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CC2089" w:rsidRPr="00D76A55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6E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08" w:rsidRPr="00CC2089" w:rsidRDefault="00CC2089" w:rsidP="00DE05C3">
            <w:pPr>
              <w:pStyle w:val="a3"/>
              <w:spacing w:before="0" w:beforeAutospacing="0" w:after="0" w:afterAutospacing="0"/>
              <w:ind w:left="-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CC2089">
              <w:rPr>
                <w:rFonts w:ascii="Times New Roman" w:hAnsi="Times New Roman"/>
                <w:sz w:val="24"/>
                <w:lang w:eastAsia="ru-RU"/>
              </w:rPr>
              <w:t xml:space="preserve">Зростання обсягів </w:t>
            </w:r>
            <w:r w:rsidRPr="007F2619">
              <w:rPr>
                <w:rFonts w:ascii="Times New Roman" w:hAnsi="Times New Roman"/>
                <w:sz w:val="24"/>
                <w:lang w:eastAsia="ru-RU"/>
              </w:rPr>
              <w:t>реалізованої продукції місцевих товаровиробників,</w:t>
            </w:r>
            <w:r w:rsidR="007F3438" w:rsidRPr="007F261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7F3438">
              <w:rPr>
                <w:rFonts w:ascii="Times New Roman" w:hAnsi="Times New Roman"/>
                <w:sz w:val="24"/>
                <w:lang w:eastAsia="ru-RU"/>
              </w:rPr>
              <w:t>%</w:t>
            </w:r>
          </w:p>
        </w:tc>
      </w:tr>
      <w:tr w:rsidR="00CC2089" w:rsidRPr="00D76A55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  <w:r w:rsidR="007435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управління торгівлі</w:t>
            </w:r>
          </w:p>
        </w:tc>
      </w:tr>
      <w:tr w:rsidR="00CC2089" w:rsidRPr="00D76A55" w:rsidTr="008F4F02"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A3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</w:t>
            </w:r>
            <w:r w:rsidR="00A31584">
              <w:rPr>
                <w:rFonts w:ascii="Times New Roman" w:eastAsia="Calibri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DE0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C2089" w:rsidRPr="001A1FED" w:rsidTr="008F4F02">
        <w:trPr>
          <w:trHeight w:val="398"/>
        </w:trPr>
        <w:tc>
          <w:tcPr>
            <w:tcW w:w="3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C2089" w:rsidRPr="001A1FED" w:rsidTr="008F4F02">
        <w:trPr>
          <w:trHeight w:val="417"/>
        </w:trPr>
        <w:tc>
          <w:tcPr>
            <w:tcW w:w="3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15520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15520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15520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1552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1552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15520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1600,0</w:t>
            </w:r>
          </w:p>
        </w:tc>
      </w:tr>
      <w:tr w:rsidR="00CC2089" w:rsidRPr="007C1156" w:rsidTr="008F4F02">
        <w:trPr>
          <w:trHeight w:val="562"/>
        </w:trPr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565065" w:rsidP="006E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6E6508" w:rsidRPr="00311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грантові</w:t>
            </w:r>
            <w:r w:rsidR="006E6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приватні кошти</w:t>
            </w:r>
          </w:p>
        </w:tc>
      </w:tr>
      <w:tr w:rsidR="00CC2089" w:rsidRPr="001A1FED" w:rsidTr="008F4F0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2089" w:rsidRPr="001A1FED" w:rsidTr="008F4F02">
        <w:trPr>
          <w:trHeight w:val="65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</w:t>
            </w:r>
            <w:r w:rsidR="009C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>виставково-ярмаркових заходів з</w:t>
            </w:r>
            <w:r w:rsidR="009C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>підтримки місцевих товаровиробників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економіки, управління торгівлі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2089" w:rsidRPr="001A1FED" w:rsidTr="008F4F0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182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>Співпраця з торговими мережами</w:t>
            </w:r>
            <w:r w:rsidR="0018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>для маркування продукції</w:t>
            </w:r>
            <w:r w:rsidR="0018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>місцевих товаровиробників логотипом</w:t>
            </w:r>
            <w:r w:rsidR="009C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08">
              <w:rPr>
                <w:rFonts w:ascii="Times New Roman" w:hAnsi="Times New Roman" w:cs="Times New Roman"/>
                <w:sz w:val="24"/>
                <w:szCs w:val="24"/>
              </w:rPr>
              <w:t>«Купуй Хмельницьке</w:t>
            </w:r>
            <w:r w:rsidR="0076135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C2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6508" w:rsidRPr="006E6508">
              <w:rPr>
                <w:rFonts w:ascii="Times New Roman" w:hAnsi="Times New Roman" w:cs="Times New Roman"/>
                <w:sz w:val="24"/>
                <w:szCs w:val="24"/>
              </w:rPr>
              <w:t xml:space="preserve"> та розширення мережі закладів торгівлі, які підтримують проєкт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економіки, управління торгівлі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89" w:rsidRPr="00CC2089" w:rsidRDefault="00CC2089" w:rsidP="00CC2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089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7A6734" w:rsidRDefault="007A6734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25047E" w:rsidRDefault="00150EB6" w:rsidP="0035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51"/>
        <w:gridCol w:w="1701"/>
        <w:gridCol w:w="2835"/>
        <w:gridCol w:w="2381"/>
      </w:tblGrid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0E2364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А.2. Легкість ведення бізнесу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1F4BF4" w:rsidRDefault="00F17F59" w:rsidP="00FF62FD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А.2.1. Дебюрократизація дозвільної системи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25047E" w:rsidRDefault="006E6508" w:rsidP="00F7648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7E">
              <w:rPr>
                <w:rFonts w:ascii="Times New Roman" w:hAnsi="Times New Roman" w:cs="Times New Roman"/>
                <w:b/>
                <w:sz w:val="24"/>
                <w:szCs w:val="24"/>
              </w:rPr>
              <w:t>Впровадження електронного врядування для якісного надання адміністративних послуг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08" w:rsidRPr="00F17F59" w:rsidRDefault="006E6508" w:rsidP="006E650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hAnsi="Times New Roman" w:cs="Times New Roman"/>
                <w:sz w:val="24"/>
                <w:szCs w:val="24"/>
              </w:rPr>
              <w:t>Підвищення рівня якості надання адміністративних послуг через впровадження електронного врядування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D11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з великою кількістю баз даних (реєстрів) суб’єктів надання адміністративних послуг, як державних органів, так і </w:t>
            </w:r>
            <w:r w:rsidR="00D11A5D">
              <w:rPr>
                <w:rFonts w:ascii="Times New Roman" w:hAnsi="Times New Roman" w:cs="Times New Roman"/>
                <w:sz w:val="24"/>
                <w:szCs w:val="24"/>
              </w:rPr>
              <w:t>місцевих органів виконавчої влади</w:t>
            </w:r>
            <w:r w:rsidRPr="00F17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A5D">
              <w:rPr>
                <w:rFonts w:ascii="Times New Roman" w:hAnsi="Times New Roman" w:cs="Times New Roman"/>
                <w:sz w:val="24"/>
                <w:szCs w:val="24"/>
              </w:rPr>
              <w:t>існує</w:t>
            </w:r>
            <w:r w:rsidRPr="00F17F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взаємообміну інформацією між реєстрами, що призводить до часових витрат </w:t>
            </w:r>
            <w:r w:rsidRPr="00F1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суб’єкта господарювання при отриманні </w:t>
            </w:r>
            <w:r w:rsidR="003D6CDF">
              <w:rPr>
                <w:rFonts w:ascii="Times New Roman" w:hAnsi="Times New Roman" w:cs="Times New Roman"/>
                <w:sz w:val="24"/>
                <w:szCs w:val="24"/>
              </w:rPr>
              <w:t>документів дозвільного характеру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Очікувані результати</w:t>
            </w: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08" w:rsidRDefault="001F4BF4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400F" w:rsidRPr="00D71A37">
              <w:rPr>
                <w:rFonts w:ascii="Times New Roman" w:hAnsi="Times New Roman" w:cs="Times New Roman"/>
                <w:sz w:val="24"/>
                <w:szCs w:val="24"/>
              </w:rPr>
              <w:t>апровадження електронних послуг (сервісів)</w:t>
            </w:r>
          </w:p>
          <w:p w:rsidR="00F17F59" w:rsidRPr="00F17F59" w:rsidRDefault="00F17F59" w:rsidP="00E7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08" w:rsidRDefault="006E6508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Полегшення </w:t>
            </w:r>
            <w:r w:rsid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та ведення бізнесу</w:t>
            </w:r>
          </w:p>
          <w:p w:rsidR="006E6508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Збільшення надходжень до бюджету </w:t>
            </w:r>
            <w:r w:rsidR="00D71A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</w:p>
          <w:p w:rsidR="00F17F59" w:rsidRPr="006E6508" w:rsidRDefault="006E6508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інвестиційної привабливості</w:t>
            </w:r>
            <w:r w:rsidR="00F76481" w:rsidRPr="00F76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Default="006E6508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П</w:t>
            </w:r>
            <w:r w:rsidRPr="00F17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ідвищення довіри до влади</w:t>
            </w:r>
          </w:p>
          <w:p w:rsidR="006E6508" w:rsidRPr="00F17F59" w:rsidRDefault="00E54B32" w:rsidP="00F17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Дебюрократизація дозвільної системи </w:t>
            </w:r>
          </w:p>
        </w:tc>
      </w:tr>
      <w:tr w:rsidR="00F17F59" w:rsidRPr="00F17F59" w:rsidTr="001F4BF4">
        <w:trPr>
          <w:trHeight w:val="481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E73356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</w:t>
            </w:r>
            <w:r w:rsidR="0010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довкіллю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E5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9" w:rsidRPr="007743D3" w:rsidRDefault="003E3F16" w:rsidP="007743D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7743D3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</w:t>
            </w:r>
            <w:r w:rsidR="007743D3" w:rsidRPr="007743D3">
              <w:rPr>
                <w:rFonts w:ascii="Times New Roman" w:eastAsia="Calibri" w:hAnsi="Times New Roman"/>
                <w:sz w:val="24"/>
                <w:lang w:eastAsia="ru-RU"/>
              </w:rPr>
              <w:t xml:space="preserve">видів </w:t>
            </w:r>
            <w:r w:rsidRPr="007743D3">
              <w:rPr>
                <w:rFonts w:ascii="Times New Roman" w:eastAsia="Calibri" w:hAnsi="Times New Roman"/>
                <w:sz w:val="24"/>
                <w:lang w:eastAsia="ru-RU"/>
              </w:rPr>
              <w:t>послуг</w:t>
            </w:r>
            <w:r w:rsidR="00D8685E" w:rsidRPr="007743D3">
              <w:rPr>
                <w:rFonts w:ascii="Times New Roman" w:eastAsia="Calibri" w:hAnsi="Times New Roman"/>
                <w:sz w:val="24"/>
                <w:lang w:eastAsia="ru-RU"/>
              </w:rPr>
              <w:t>, які нада</w:t>
            </w:r>
            <w:r w:rsidR="007743D3" w:rsidRPr="007743D3">
              <w:rPr>
                <w:rFonts w:ascii="Times New Roman" w:eastAsia="Calibri" w:hAnsi="Times New Roman"/>
                <w:sz w:val="24"/>
                <w:lang w:eastAsia="ru-RU"/>
              </w:rPr>
              <w:t>ються</w:t>
            </w:r>
            <w:r w:rsidR="00F76481" w:rsidRPr="007743D3">
              <w:rPr>
                <w:rFonts w:ascii="Times New Roman" w:eastAsia="Calibri" w:hAnsi="Times New Roman"/>
                <w:sz w:val="24"/>
                <w:lang w:eastAsia="ru-RU"/>
              </w:rPr>
              <w:t xml:space="preserve"> </w:t>
            </w:r>
            <w:r w:rsidRPr="007743D3">
              <w:rPr>
                <w:rFonts w:ascii="Times New Roman" w:eastAsia="Calibri" w:hAnsi="Times New Roman"/>
                <w:sz w:val="24"/>
                <w:lang w:eastAsia="ru-RU"/>
              </w:rPr>
              <w:t xml:space="preserve">у електронному </w:t>
            </w:r>
            <w:r w:rsidR="007743D3" w:rsidRPr="007743D3">
              <w:rPr>
                <w:rFonts w:ascii="Times New Roman" w:eastAsia="Calibri" w:hAnsi="Times New Roman"/>
                <w:sz w:val="24"/>
                <w:lang w:eastAsia="ru-RU"/>
              </w:rPr>
              <w:t>форматі, од.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AE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адміністративних послуг</w:t>
            </w:r>
            <w:r w:rsid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ХМКП </w:t>
            </w: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«Хмельницькінфоцентр», виконавчі органи міської ради, комунальні підприємства – надавачі послуг</w:t>
            </w:r>
          </w:p>
        </w:tc>
      </w:tr>
      <w:tr w:rsidR="00F17F59" w:rsidRPr="00F17F59" w:rsidTr="001F4BF4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A31584">
            <w:pPr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="00A31584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 w:rsidR="008E7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E54B32" w:rsidRPr="00F17F59" w:rsidTr="001F4BF4">
        <w:trPr>
          <w:trHeight w:val="828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32" w:rsidRPr="00F17F59" w:rsidRDefault="00E54B32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E54B32" w:rsidRPr="00F17F59" w:rsidRDefault="00E54B32" w:rsidP="00F1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B32" w:rsidRPr="00F17F59" w:rsidRDefault="00E54B32" w:rsidP="00E5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7F59" w:rsidRPr="00F17F59" w:rsidTr="001F4BF4">
        <w:trPr>
          <w:trHeight w:val="562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E54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7F59" w:rsidRPr="00F17F59" w:rsidTr="001F4BF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36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F17F59" w:rsidRPr="00F17F59" w:rsidTr="001F4BF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34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4B0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hAnsi="Times New Roman" w:cs="Times New Roman"/>
                <w:sz w:val="24"/>
                <w:szCs w:val="24"/>
              </w:rPr>
              <w:t>Інтеграція баз даних виконавчих органів Хмельницької міської ради, комунальних підприємств</w:t>
            </w:r>
            <w:r w:rsidR="00AE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839">
              <w:rPr>
                <w:rFonts w:ascii="Times New Roman" w:hAnsi="Times New Roman" w:cs="Times New Roman"/>
                <w:sz w:val="24"/>
                <w:szCs w:val="24"/>
              </w:rPr>
              <w:t>- надавачів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D11A5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ХМКП «Хмельницькінфоцентр», </w:t>
            </w:r>
            <w:r w:rsidR="00D11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виконавчі органи міської ради,</w:t>
            </w:r>
            <w:r w:rsidR="004B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комунальні підприємства – надавачі послуг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F1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C8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F17F59" w:rsidRPr="00F17F59" w:rsidTr="001F4BF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F17F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C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8E752A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17F59">
              <w:rPr>
                <w:rFonts w:ascii="Times New Roman" w:eastAsia="Calibri" w:hAnsi="Times New Roman"/>
                <w:sz w:val="24"/>
                <w:lang w:eastAsia="en-US"/>
              </w:rPr>
              <w:t>Д</w:t>
            </w:r>
            <w:r w:rsidRPr="007F2619">
              <w:rPr>
                <w:rFonts w:ascii="Times New Roman" w:eastAsia="Calibri" w:hAnsi="Times New Roman"/>
                <w:sz w:val="24"/>
                <w:lang w:eastAsia="en-US"/>
              </w:rPr>
              <w:t>оступ</w:t>
            </w:r>
            <w:r w:rsidRPr="00F17F59">
              <w:rPr>
                <w:rFonts w:ascii="Times New Roman" w:eastAsia="Calibri" w:hAnsi="Times New Roman"/>
                <w:sz w:val="24"/>
                <w:lang w:eastAsia="en-US"/>
              </w:rPr>
              <w:t xml:space="preserve"> адміністраторів </w:t>
            </w:r>
            <w:r w:rsidR="00D71A37" w:rsidRPr="00F17F59">
              <w:rPr>
                <w:rFonts w:ascii="Times New Roman" w:eastAsia="Calibri" w:hAnsi="Times New Roman"/>
                <w:sz w:val="24"/>
              </w:rPr>
              <w:t>Управління адміністративних послуг</w:t>
            </w:r>
            <w:r w:rsidR="00094D25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F17F59">
              <w:rPr>
                <w:rFonts w:ascii="Times New Roman" w:eastAsia="Calibri" w:hAnsi="Times New Roman"/>
                <w:sz w:val="24"/>
                <w:lang w:eastAsia="en-US"/>
              </w:rPr>
              <w:t>та суб’єктів надання адміністративних послуг до Єдиних та Державних реєстрів, що містять інформацію</w:t>
            </w:r>
            <w:r w:rsidR="00D11A5D">
              <w:rPr>
                <w:rFonts w:ascii="Times New Roman" w:eastAsia="Calibri" w:hAnsi="Times New Roman"/>
                <w:sz w:val="24"/>
                <w:lang w:eastAsia="en-US"/>
              </w:rPr>
              <w:t>,</w:t>
            </w:r>
            <w:r w:rsidRPr="00F17F59">
              <w:rPr>
                <w:rFonts w:ascii="Times New Roman" w:eastAsia="Calibri" w:hAnsi="Times New Roman"/>
                <w:sz w:val="24"/>
                <w:lang w:eastAsia="en-US"/>
              </w:rPr>
              <w:t xml:space="preserve"> необхідну для надання адміністративних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9" w:rsidRDefault="00F17F59" w:rsidP="00F1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адміністративних послуг, </w:t>
            </w:r>
            <w:r w:rsidRPr="00F17F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виконавчі органи міської ради</w:t>
            </w:r>
            <w:r w:rsidR="00880D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F17F59" w:rsidRPr="00F17F59" w:rsidRDefault="00880D49" w:rsidP="00880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ХМКП «Хмельницькінфоцентр»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59" w:rsidRPr="00F17F59" w:rsidRDefault="00F17F59" w:rsidP="00F1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F59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C8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6E04D3" w:rsidRPr="00F17F59" w:rsidTr="001F4BF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D3" w:rsidRPr="00F17F59" w:rsidRDefault="006E04D3" w:rsidP="006E04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D3" w:rsidRPr="00E73356" w:rsidRDefault="006E04D3" w:rsidP="006E04D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73356">
              <w:rPr>
                <w:rFonts w:ascii="Times New Roman" w:hAnsi="Times New Roman"/>
                <w:spacing w:val="-6"/>
                <w:sz w:val="24"/>
              </w:rPr>
              <w:t>Перегляд та спрощення інформаційних і технологічних  карток адміністративних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D3" w:rsidRPr="00E73356" w:rsidRDefault="004B0839" w:rsidP="004B0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D3" w:rsidRPr="00E73356" w:rsidRDefault="006E04D3" w:rsidP="006E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56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E54B32" w:rsidRDefault="00E54B32" w:rsidP="00E5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E5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58"/>
        <w:gridCol w:w="1666"/>
        <w:gridCol w:w="2824"/>
        <w:gridCol w:w="2369"/>
      </w:tblGrid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0E2364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А.2.Легкість ведення бізнесу</w:t>
            </w: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336465" w:rsidP="001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А.2.2. Створення інноваційної системи підтримки бізнесу</w:t>
            </w: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Забезпечення ефективної роботи КУ «Агенція розвитку Хмельницького»</w:t>
            </w: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336465" w:rsidP="002867F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hAnsi="Times New Roman" w:cs="Times New Roman"/>
                <w:bCs/>
                <w:sz w:val="24"/>
                <w:szCs w:val="24"/>
              </w:rPr>
              <w:t>Налагодження партнерських відносин з міжнародними організаціями з метою залучення зовнішніх досвіду, знань і коштів для реалізації про</w:t>
            </w:r>
            <w:r w:rsidR="00E54B32" w:rsidRPr="00E54B32">
              <w:rPr>
                <w:rFonts w:ascii="Times New Roman" w:hAnsi="Times New Roman" w:cs="Times New Roman"/>
                <w:bCs/>
                <w:sz w:val="24"/>
                <w:szCs w:val="24"/>
              </w:rPr>
              <w:t>є</w:t>
            </w:r>
            <w:r w:rsidRPr="00E5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ктів розвитку </w:t>
            </w:r>
            <w:r w:rsidR="008A282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громади</w:t>
            </w: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Стислий опис </w:t>
            </w:r>
            <w:r w:rsidRPr="00E54B32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E54B32" w:rsidP="008A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54B32">
              <w:rPr>
                <w:rFonts w:ascii="Times New Roman" w:hAnsi="Times New Roman" w:cs="Times New Roman"/>
                <w:sz w:val="24"/>
                <w:szCs w:val="24"/>
              </w:rPr>
              <w:t>Фінансова спроможність бюджету</w:t>
            </w:r>
            <w:r w:rsidR="008A2822"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  <w:r w:rsidRPr="00E54B32">
              <w:rPr>
                <w:rFonts w:ascii="Times New Roman" w:hAnsi="Times New Roman" w:cs="Times New Roman"/>
                <w:sz w:val="24"/>
                <w:szCs w:val="24"/>
              </w:rPr>
              <w:t xml:space="preserve"> не достатня для фінансування усіх стратегічних ініціатив, що вимагає пошуку додаткових джерел залучення коштів </w:t>
            </w: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E54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15" w:rsidRDefault="00E54B32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2">
              <w:rPr>
                <w:rFonts w:ascii="Times New Roman" w:hAnsi="Times New Roman" w:cs="Times New Roman"/>
                <w:sz w:val="24"/>
                <w:szCs w:val="24"/>
              </w:rPr>
              <w:t>Залучення додаткового ф</w:t>
            </w:r>
            <w:r w:rsidR="00336465" w:rsidRPr="00E54B32">
              <w:rPr>
                <w:rFonts w:ascii="Times New Roman" w:hAnsi="Times New Roman" w:cs="Times New Roman"/>
                <w:sz w:val="24"/>
                <w:szCs w:val="24"/>
              </w:rPr>
              <w:t xml:space="preserve">інансування інвестиційних </w:t>
            </w:r>
            <w:r w:rsidR="00862ACF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="00336465" w:rsidRPr="00E54B32">
              <w:rPr>
                <w:rFonts w:ascii="Times New Roman" w:hAnsi="Times New Roman" w:cs="Times New Roman"/>
                <w:sz w:val="24"/>
                <w:szCs w:val="24"/>
              </w:rPr>
              <w:t>ктів</w:t>
            </w:r>
          </w:p>
          <w:p w:rsidR="00336465" w:rsidRPr="00E54B32" w:rsidRDefault="00336465" w:rsidP="0019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4B32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336465" w:rsidP="00E54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2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обсягу залучених </w:t>
            </w:r>
            <w:r w:rsidR="00E54B32" w:rsidRPr="00E54B32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</w:p>
          <w:p w:rsidR="00E54B32" w:rsidRPr="00E54B32" w:rsidRDefault="00E54B32" w:rsidP="008A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hAnsi="Times New Roman" w:cs="Times New Roman"/>
                <w:sz w:val="24"/>
                <w:szCs w:val="24"/>
              </w:rPr>
              <w:t xml:space="preserve">Вдосконалення інфраструктури </w:t>
            </w:r>
            <w:r w:rsidR="008A282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</w:tr>
      <w:tr w:rsidR="00336465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465" w:rsidRPr="00E54B32" w:rsidRDefault="00336465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4B32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65" w:rsidRPr="00E54B32" w:rsidRDefault="00336465" w:rsidP="00E54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B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додаткових робочих місць</w:t>
            </w:r>
          </w:p>
          <w:p w:rsidR="00E54B32" w:rsidRPr="008A2822" w:rsidRDefault="00E54B32" w:rsidP="00E54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A2822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5B" w:rsidRPr="00A06F58" w:rsidRDefault="0078755B" w:rsidP="008A2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Впровадження еко</w:t>
            </w:r>
            <w:r w:rsidR="007B4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логічних</w:t>
            </w:r>
            <w:r w:rsidRPr="00A0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енергозберігаючих проєктів</w:t>
            </w:r>
          </w:p>
          <w:p w:rsidR="008A2822" w:rsidRPr="008A2822" w:rsidRDefault="008A2822" w:rsidP="00787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2822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97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19402A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9772A7">
              <w:rPr>
                <w:rFonts w:ascii="Times New Roman" w:hAnsi="Times New Roman"/>
                <w:sz w:val="24"/>
              </w:rPr>
              <w:t>Кількість реалізован</w:t>
            </w:r>
            <w:r>
              <w:rPr>
                <w:rFonts w:ascii="Times New Roman" w:hAnsi="Times New Roman"/>
                <w:sz w:val="24"/>
              </w:rPr>
              <w:t>их інвестиційних проєктів</w:t>
            </w:r>
            <w:r w:rsidRPr="009772A7">
              <w:rPr>
                <w:rFonts w:ascii="Times New Roman" w:hAnsi="Times New Roman"/>
                <w:sz w:val="24"/>
              </w:rPr>
              <w:t>, од.</w:t>
            </w:r>
          </w:p>
          <w:p w:rsidR="008A2822" w:rsidRPr="009772A7" w:rsidRDefault="008A2822" w:rsidP="00D8685E">
            <w:pPr>
              <w:pStyle w:val="Default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D06B6">
              <w:rPr>
                <w:rFonts w:ascii="Times New Roman" w:hAnsi="Times New Roman" w:cs="Times New Roman"/>
                <w:color w:val="auto"/>
              </w:rPr>
              <w:t>Обсяг залучених фінансових ресурсів, тис.</w:t>
            </w:r>
            <w:r>
              <w:rPr>
                <w:rFonts w:ascii="Times New Roman" w:hAnsi="Times New Roman" w:cs="Times New Roman"/>
                <w:color w:val="auto"/>
              </w:rPr>
              <w:t xml:space="preserve"> грн.</w:t>
            </w:r>
          </w:p>
        </w:tc>
      </w:tr>
      <w:tr w:rsidR="008A2822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3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 «Агенція розвитку Хмельницького», у</w:t>
            </w: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правління економіки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виконавчі органи міської ради</w:t>
            </w:r>
          </w:p>
        </w:tc>
      </w:tr>
      <w:tr w:rsidR="008A2822" w:rsidRPr="00336465" w:rsidTr="00D71A3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A3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A2822" w:rsidRPr="00336465" w:rsidTr="00D71A37">
        <w:trPr>
          <w:trHeight w:val="828"/>
        </w:trPr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A2822" w:rsidRPr="009772A7" w:rsidRDefault="008A2822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822" w:rsidRPr="009772A7" w:rsidRDefault="008A2822" w:rsidP="008A2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 xml:space="preserve">У межах фінансової підтримки </w:t>
            </w:r>
            <w:r w:rsidRPr="00977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 «Агенція розвитку Хмельницького»</w:t>
            </w:r>
          </w:p>
        </w:tc>
      </w:tr>
      <w:tr w:rsidR="008A2822" w:rsidRPr="00336465" w:rsidTr="00D71A37">
        <w:trPr>
          <w:trHeight w:val="562"/>
        </w:trPr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19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громади, залучені</w:t>
            </w: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кошти</w:t>
            </w:r>
          </w:p>
        </w:tc>
      </w:tr>
      <w:tr w:rsidR="008A2822" w:rsidRPr="00336465" w:rsidTr="00D71A3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22" w:rsidRPr="009772A7" w:rsidRDefault="008A2822" w:rsidP="0019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A2822" w:rsidRPr="00336465" w:rsidTr="00D71A37">
        <w:trPr>
          <w:trHeight w:val="7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36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51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проє</w:t>
            </w: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>ктів та сприяння їх реалізації, у т. ч. пошук джерел фінансування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B46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 «Агенція розвитку Хмельницького», </w:t>
            </w: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B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A2822" w:rsidRPr="00336465" w:rsidTr="00D71A3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7743D3" w:rsidP="00336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28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7B4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Розширення міжнародної спі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впраці, подання проє</w:t>
            </w: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ктів із залученням ресурсів</w:t>
            </w:r>
            <w:r w:rsidR="007B4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міжнародної технічної допомоги, у т. ч. </w:t>
            </w: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розбудови інфраструктури підтримки підприємництва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B46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 «Агенція розвитку Хмельницького», </w:t>
            </w: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B46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A2822" w:rsidRPr="00336465" w:rsidTr="00D71A37">
        <w:trPr>
          <w:trHeight w:val="77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7743D3" w:rsidP="00336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28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8A28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громади </w:t>
            </w: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>на форумах, конференціях, виставках, семінарах в Україні та за кордоном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B46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 «Агенція розвитку Хмельницького», </w:t>
            </w: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22" w:rsidRPr="009772A7" w:rsidRDefault="008A2822" w:rsidP="003B46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</w:tbl>
    <w:p w:rsidR="003B461D" w:rsidRDefault="003B461D" w:rsidP="004D79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B6" w:rsidRDefault="00150EB6" w:rsidP="004D79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57"/>
        <w:gridCol w:w="1668"/>
        <w:gridCol w:w="2822"/>
        <w:gridCol w:w="2370"/>
      </w:tblGrid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А.2.Легкість ведення бізнесу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А.2.2. Створення інноваційної системи підтримки бізнесу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127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Забезпечення ефективної роботи </w:t>
            </w:r>
            <w:r w:rsidRPr="00E91274">
              <w:rPr>
                <w:rFonts w:ascii="Times New Roman" w:hAnsi="Times New Roman" w:cs="Times New Roman"/>
                <w:b/>
                <w:sz w:val="24"/>
                <w:szCs w:val="24"/>
              </w:rPr>
              <w:t>центру підтримки інновацій та підприємництва iHUB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4F02F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Забезпечення</w:t>
            </w: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інноваційної системи підтримки бізнесу</w:t>
            </w:r>
            <w:r w:rsidR="004F0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F02FA" w:rsidRPr="00444BF5">
              <w:rPr>
                <w:rFonts w:ascii="Times New Roman" w:eastAsia="Calibri" w:hAnsi="Times New Roman" w:cs="Times New Roman"/>
                <w:sz w:val="24"/>
                <w:szCs w:val="24"/>
              </w:rPr>
              <w:t>підтримк</w:t>
            </w:r>
            <w:r w:rsidR="004F02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F02FA" w:rsidRPr="0044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нових ідей,</w:t>
            </w:r>
            <w:r w:rsidR="004F0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проєктів, ініціатив, стартапів</w:t>
            </w:r>
          </w:p>
        </w:tc>
      </w:tr>
      <w:tr w:rsidR="00FE2788" w:rsidRPr="00100707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100707" w:rsidRDefault="00FE2788" w:rsidP="00FE2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44BF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Необхідність проведення організаційної та інформаційної роботи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у</w:t>
            </w:r>
            <w:r w:rsidRPr="00444BF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процесі розвитку та подальшої діяльності центру підтримки інновацій та підприємництва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7743D3" w:rsidRDefault="00FE2788" w:rsidP="004F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43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Інноваційний розвиток підприємництва</w:t>
            </w:r>
            <w:r w:rsidR="00945AB5" w:rsidRPr="0077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Економічна ефективність реалізації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Зростання кількості інноваційно-активних підприємств 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ення додаткових робочих місць</w:t>
            </w:r>
          </w:p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ктивізація підприємницької ініціативи</w:t>
            </w:r>
          </w:p>
        </w:tc>
      </w:tr>
      <w:tr w:rsidR="00FE2788" w:rsidRPr="00100707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100707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FE2788" w:rsidRPr="004D79B9" w:rsidTr="001014BE">
        <w:trPr>
          <w:trHeight w:val="63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Default="00FE2788" w:rsidP="00F430D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проведених заходів, од. </w:t>
            </w:r>
          </w:p>
          <w:p w:rsidR="001014BE" w:rsidRPr="004D79B9" w:rsidRDefault="00FE2788" w:rsidP="001014BE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4D79B9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учасників заходів, осіб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FE2788" w:rsidRPr="004D79B9" w:rsidTr="00F430D3"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FE2788" w:rsidRPr="004D79B9" w:rsidTr="00F430D3">
        <w:trPr>
          <w:trHeight w:val="828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FE2788" w:rsidRPr="004D79B9" w:rsidTr="00F430D3">
        <w:trPr>
          <w:trHeight w:val="56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бюджету громади, залучені </w:t>
            </w:r>
            <w:r w:rsidRPr="00977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</w:t>
            </w:r>
          </w:p>
        </w:tc>
      </w:tr>
      <w:tr w:rsidR="00FE2788" w:rsidRPr="004D79B9" w:rsidTr="00F430D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FE2788" w:rsidRPr="004D79B9" w:rsidTr="00F430D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473C05" w:rsidP="00F4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E2788"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функціонування центру підтримки інновацій та підприємництва iHUB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FE2788" w:rsidRPr="004D79B9" w:rsidTr="00F430D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94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семінарів, конференцій та інших заходів</w:t>
            </w:r>
            <w:r w:rsidRPr="0044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представників бізнес спільноти, 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сфери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7B47F8" w:rsidP="007B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44BF5">
              <w:rPr>
                <w:rFonts w:ascii="Times New Roman" w:eastAsia="Calibri" w:hAnsi="Times New Roman" w:cs="Times New Roman"/>
                <w:sz w:val="24"/>
                <w:szCs w:val="24"/>
              </w:rPr>
              <w:t>правління економіки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E2788" w:rsidRPr="00444BF5">
              <w:rPr>
                <w:rFonts w:ascii="Times New Roman" w:eastAsia="Calibri" w:hAnsi="Times New Roman" w:cs="Times New Roman"/>
                <w:sz w:val="24"/>
                <w:szCs w:val="24"/>
              </w:rPr>
              <w:t>ГО «І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Т-кластер міста Хмельницького»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88" w:rsidRPr="004D79B9" w:rsidRDefault="00FE2788" w:rsidP="00F43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5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FE2788" w:rsidRDefault="00FE2788" w:rsidP="004D79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B6" w:rsidRPr="00100707" w:rsidRDefault="00150EB6" w:rsidP="004D79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58"/>
        <w:gridCol w:w="1668"/>
        <w:gridCol w:w="2821"/>
        <w:gridCol w:w="2370"/>
      </w:tblGrid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0E2364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А.2.Легкість ведення бізнесу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А.2.2. Створення інноваційної системи підтримки бізнесу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Підтримка інформаційно-консультаційного ресурсу для бізнесу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100707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Забезпечення інформаційного обміну між бізнесом та </w:t>
            </w:r>
            <w:r w:rsidRPr="000F5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міською радою</w:t>
            </w:r>
            <w:r w:rsidR="00100707" w:rsidRPr="000F5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00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сприяння просуванню продукції</w:t>
            </w:r>
            <w:r w:rsidR="00811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/послуг місцевих підприємців 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811B81" w:rsidRDefault="00811B81" w:rsidP="000E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</w:t>
            </w:r>
            <w:r w:rsidR="004D79B9" w:rsidRPr="004D79B9">
              <w:rPr>
                <w:rFonts w:ascii="Times New Roman" w:hAnsi="Times New Roman" w:cs="Times New Roman"/>
                <w:sz w:val="24"/>
                <w:szCs w:val="24"/>
              </w:rPr>
              <w:t xml:space="preserve">доступу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комплексної інформації про місцевих виробників</w:t>
            </w:r>
            <w:r w:rsidR="00C02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надавачів послуг, </w:t>
            </w:r>
            <w:r w:rsidR="004D79B9" w:rsidRPr="004D79B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актуальної ділової інформації про послуги, можливості та вільні ресурси </w:t>
            </w:r>
            <w:r w:rsidR="0010070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4D79B9" w:rsidRPr="004D79B9">
              <w:rPr>
                <w:rFonts w:ascii="Times New Roman" w:hAnsi="Times New Roman" w:cs="Times New Roman"/>
                <w:sz w:val="24"/>
                <w:szCs w:val="24"/>
              </w:rPr>
              <w:t>, що можуть надаватися бізнесу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 суб’єктів підприємництва до систематизованої актуальної ділової інформації та аналітики</w:t>
            </w:r>
          </w:p>
          <w:p w:rsidR="00811B81" w:rsidRPr="004D79B9" w:rsidRDefault="00811B81" w:rsidP="000E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Представлення економічного потенціалу 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Зростання поінформованості бізнесу про актуальні можливості </w:t>
            </w:r>
          </w:p>
          <w:p w:rsidR="00811B81" w:rsidRPr="004D79B9" w:rsidRDefault="00811B81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Підвищення впізнаваності хмельницьких брендів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81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Підвищення конкурентоспроможності бізнесу шляхом розвитку ділових навичок, розуміння нових ринків та застосування інновацій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065813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10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8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Default="004D79B9" w:rsidP="004D79B9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4D79B9">
              <w:rPr>
                <w:rFonts w:ascii="Times New Roman" w:eastAsia="Calibri" w:hAnsi="Times New Roman"/>
                <w:sz w:val="24"/>
                <w:lang w:eastAsia="ru-RU"/>
              </w:rPr>
              <w:t>Кількість відвідувачів інформаційно-консультаційного ресурсу, од.</w:t>
            </w:r>
          </w:p>
          <w:p w:rsidR="00811B81" w:rsidRPr="004D79B9" w:rsidRDefault="00811B81" w:rsidP="000E135B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Кількість представлених виробників/надавачів послуг, од.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4D79B9" w:rsidRPr="004D79B9" w:rsidTr="00100707"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3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Період </w:t>
            </w: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811B81" w:rsidRPr="004D79B9" w:rsidTr="00100707">
        <w:trPr>
          <w:trHeight w:val="828"/>
        </w:trPr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81" w:rsidRPr="004D79B9" w:rsidRDefault="00811B81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  <w:r w:rsidRPr="004D7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B81" w:rsidRPr="004D79B9" w:rsidRDefault="00811B81" w:rsidP="008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4D79B9" w:rsidRPr="004D79B9" w:rsidTr="00100707">
        <w:trPr>
          <w:trHeight w:val="562"/>
        </w:trPr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565065" w:rsidP="004D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4D79B9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залучені </w:t>
            </w:r>
            <w:r w:rsidR="004D79B9" w:rsidRPr="00811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</w:t>
            </w:r>
          </w:p>
        </w:tc>
      </w:tr>
      <w:tr w:rsidR="004D79B9" w:rsidRPr="004D79B9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4D79B9" w:rsidRPr="004D79B9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C026A0" w:rsidP="004D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74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4D79B9" w:rsidRPr="00E91274">
              <w:rPr>
                <w:rFonts w:ascii="Times New Roman" w:eastAsia="Calibri" w:hAnsi="Times New Roman" w:cs="Times New Roman"/>
                <w:sz w:val="24"/>
                <w:szCs w:val="24"/>
              </w:rPr>
              <w:t>нформаційне наповнення</w:t>
            </w:r>
            <w:r w:rsidRPr="00E91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інформаційно-консультаційного ресурсу для бізнесу, </w:t>
            </w:r>
            <w:r w:rsidRPr="003F2ED8">
              <w:rPr>
                <w:rFonts w:ascii="Times New Roman" w:eastAsia="Calibri" w:hAnsi="Times New Roman" w:cs="Times New Roman"/>
                <w:sz w:val="24"/>
                <w:szCs w:val="24"/>
              </w:rPr>
              <w:t>актуалізація інформації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B9" w:rsidRPr="004D79B9" w:rsidRDefault="004D79B9" w:rsidP="004D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553F67" w:rsidRDefault="00553F67" w:rsidP="0065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044" w:rsidRPr="0025047E" w:rsidRDefault="00083044" w:rsidP="0065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30"/>
        <w:gridCol w:w="959"/>
        <w:gridCol w:w="737"/>
        <w:gridCol w:w="401"/>
        <w:gridCol w:w="1111"/>
        <w:gridCol w:w="1308"/>
        <w:gridCol w:w="988"/>
        <w:gridCol w:w="1383"/>
      </w:tblGrid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0E2364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А.2.Легкість ведення бізнесу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0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А.2.3. Впровадження програми підтримки підприємців-початківців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Навчальна програма «Школа молодого підприємця»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hAnsi="Times New Roman" w:cs="Times New Roman"/>
                <w:sz w:val="24"/>
                <w:szCs w:val="24"/>
              </w:rPr>
              <w:t>Підтримка та розвиток підприємництва, формування у молоді знань, необхідних для започаткування власної справи, шляхом проведення низки тематичних семінарів та тренінгів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6551E3" w:rsidP="0065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 рівень</w:t>
            </w:r>
            <w:r w:rsidR="000E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FA">
              <w:rPr>
                <w:rFonts w:ascii="Times New Roman" w:hAnsi="Times New Roman" w:cs="Times New Roman"/>
                <w:sz w:val="24"/>
                <w:szCs w:val="24"/>
              </w:rPr>
              <w:t xml:space="preserve">знань та </w:t>
            </w:r>
            <w:r w:rsidR="00553F67" w:rsidRPr="00101C03">
              <w:rPr>
                <w:rFonts w:ascii="Times New Roman" w:hAnsi="Times New Roman" w:cs="Times New Roman"/>
                <w:sz w:val="24"/>
                <w:szCs w:val="24"/>
              </w:rPr>
              <w:t xml:space="preserve">орієнтації молоді </w:t>
            </w:r>
            <w:r w:rsidR="009600FA">
              <w:rPr>
                <w:rFonts w:ascii="Times New Roman" w:hAnsi="Times New Roman" w:cs="Times New Roman"/>
                <w:sz w:val="24"/>
                <w:szCs w:val="24"/>
              </w:rPr>
              <w:t>у питаннях</w:t>
            </w:r>
            <w:r w:rsidR="00553F67" w:rsidRPr="00101C03">
              <w:rPr>
                <w:rFonts w:ascii="Times New Roman" w:hAnsi="Times New Roman" w:cs="Times New Roman"/>
                <w:sz w:val="24"/>
                <w:szCs w:val="24"/>
              </w:rPr>
              <w:t xml:space="preserve"> започаткування </w:t>
            </w:r>
            <w:r w:rsidR="009600FA">
              <w:rPr>
                <w:rFonts w:ascii="Times New Roman" w:hAnsi="Times New Roman" w:cs="Times New Roman"/>
                <w:sz w:val="24"/>
                <w:szCs w:val="24"/>
              </w:rPr>
              <w:t xml:space="preserve">та ведення </w:t>
            </w:r>
            <w:r w:rsidR="00553F67" w:rsidRPr="00101C03">
              <w:rPr>
                <w:rFonts w:ascii="Times New Roman" w:hAnsi="Times New Roman" w:cs="Times New Roman"/>
                <w:sz w:val="24"/>
                <w:szCs w:val="24"/>
              </w:rPr>
              <w:t>власної справи</w:t>
            </w:r>
            <w:r w:rsidR="009600FA">
              <w:rPr>
                <w:rFonts w:ascii="Times New Roman" w:hAnsi="Times New Roman" w:cs="Times New Roman"/>
                <w:sz w:val="24"/>
                <w:szCs w:val="24"/>
              </w:rPr>
              <w:t>, що гальмує розвиток молодіжного підприємництва</w:t>
            </w:r>
          </w:p>
        </w:tc>
      </w:tr>
      <w:tr w:rsidR="00553F67" w:rsidRPr="0046755A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E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hAnsi="Times New Roman" w:cs="Times New Roman"/>
                <w:sz w:val="24"/>
                <w:szCs w:val="24"/>
              </w:rPr>
              <w:t>Розвиток та популяризац</w:t>
            </w:r>
            <w:r w:rsidR="006551E3">
              <w:rPr>
                <w:rFonts w:ascii="Times New Roman" w:hAnsi="Times New Roman" w:cs="Times New Roman"/>
                <w:sz w:val="24"/>
                <w:szCs w:val="24"/>
              </w:rPr>
              <w:t>ія підприємницької діяльності</w:t>
            </w:r>
          </w:p>
          <w:p w:rsidR="00553F67" w:rsidRDefault="006551E3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F67" w:rsidRPr="00101C03">
              <w:rPr>
                <w:rFonts w:ascii="Times New Roman" w:hAnsi="Times New Roman" w:cs="Times New Roman"/>
                <w:sz w:val="24"/>
                <w:szCs w:val="24"/>
              </w:rPr>
              <w:t>иявлення молоді з підприємницьким потенціалом</w:t>
            </w:r>
          </w:p>
          <w:p w:rsidR="006551E3" w:rsidRPr="00101C03" w:rsidRDefault="006551E3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рівня знань молоді про основи започаткування та ведення підприємницької діяльності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кількості діючих суб’єктів підприємництва</w:t>
            </w:r>
          </w:p>
          <w:p w:rsidR="009600FA" w:rsidRPr="00101C03" w:rsidRDefault="009600FA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Активізація інноваційного потенціалу 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Default="00553F67" w:rsidP="0096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Залучення молоді до </w:t>
            </w:r>
            <w:r w:rsidR="00960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самозайнятості та створення нових робочих місць</w:t>
            </w:r>
          </w:p>
          <w:p w:rsidR="009600FA" w:rsidRPr="00101C03" w:rsidRDefault="009600FA" w:rsidP="00960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Підтримка соціального підприємництва 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065813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10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553F67" w:rsidRPr="00B100FD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96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A06F58" w:rsidRDefault="00553F67" w:rsidP="003D6331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06F58">
              <w:rPr>
                <w:rFonts w:ascii="Times New Roman" w:eastAsia="Calibri" w:hAnsi="Times New Roman"/>
                <w:bCs/>
                <w:sz w:val="24"/>
              </w:rPr>
              <w:t>Кількість осіб, що пройшли навчання, од.</w:t>
            </w:r>
          </w:p>
          <w:p w:rsidR="00553F67" w:rsidRPr="00101C03" w:rsidRDefault="00A06F58" w:rsidP="00A06F58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06F58">
              <w:rPr>
                <w:rFonts w:ascii="Times New Roman" w:eastAsia="Calibri" w:hAnsi="Times New Roman"/>
                <w:bCs/>
                <w:sz w:val="24"/>
              </w:rPr>
              <w:t>К</w:t>
            </w:r>
            <w:r w:rsidR="00235E2F" w:rsidRPr="00A06F58">
              <w:rPr>
                <w:rFonts w:ascii="Times New Roman" w:eastAsia="Calibri" w:hAnsi="Times New Roman"/>
                <w:bCs/>
                <w:sz w:val="24"/>
              </w:rPr>
              <w:t>ількість</w:t>
            </w:r>
            <w:r w:rsidR="00553F67" w:rsidRPr="00A06F58">
              <w:rPr>
                <w:rFonts w:ascii="Times New Roman" w:eastAsia="Calibri" w:hAnsi="Times New Roman"/>
                <w:bCs/>
                <w:sz w:val="24"/>
              </w:rPr>
              <w:t xml:space="preserve"> випускників, що започаткували власну справу, </w:t>
            </w:r>
            <w:r w:rsidR="00235E2F" w:rsidRPr="00A06F58">
              <w:rPr>
                <w:rFonts w:ascii="Times New Roman" w:eastAsia="Calibri" w:hAnsi="Times New Roman"/>
                <w:bCs/>
                <w:sz w:val="24"/>
              </w:rPr>
              <w:t>од.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553F67" w:rsidRPr="00267086" w:rsidTr="00100707"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B461D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553F67" w:rsidRPr="00267086" w:rsidTr="00100707">
        <w:trPr>
          <w:trHeight w:val="398"/>
        </w:trPr>
        <w:tc>
          <w:tcPr>
            <w:tcW w:w="3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54614F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553F67" w:rsidRPr="00267086" w:rsidTr="00100707">
        <w:trPr>
          <w:trHeight w:val="417"/>
        </w:trPr>
        <w:tc>
          <w:tcPr>
            <w:tcW w:w="3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CE46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CE46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CE46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CE46C0">
            <w:pPr>
              <w:autoSpaceDE w:val="0"/>
              <w:autoSpaceDN w:val="0"/>
              <w:adjustRightInd w:val="0"/>
              <w:spacing w:before="120" w:after="120" w:line="240" w:lineRule="auto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CE46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CE46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1210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3F67" w:rsidRPr="00267086" w:rsidTr="00100707">
        <w:trPr>
          <w:trHeight w:val="562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65065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553F67" w:rsidRPr="00267086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53F67" w:rsidRPr="00267086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10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Підготовча робота до організації навчання </w:t>
            </w:r>
            <w:r w:rsidR="0010070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94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7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Школі молодого підприємця</w:t>
            </w:r>
            <w:r w:rsidR="00100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3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залучення 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тренерів, представників бізнесу</w:t>
            </w:r>
            <w:r w:rsidR="0033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37C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337CBB" w:rsidRPr="00101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атеріально-</w:t>
            </w:r>
            <w:r w:rsidR="00337CBB" w:rsidRPr="00101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технічне забезпечення</w:t>
            </w:r>
            <w:r w:rsidR="00337C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проє</w:t>
            </w:r>
            <w:r w:rsidR="00337CBB" w:rsidRPr="00101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кту</w:t>
            </w: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00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07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100707" w:rsidRPr="00101C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1007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оведення інформаційної кампанії 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Управління економіки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67" w:rsidRPr="00101C03" w:rsidRDefault="00553F67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100707" w:rsidRPr="00267086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07" w:rsidRPr="00101C03" w:rsidRDefault="00100707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07" w:rsidRPr="00101C03" w:rsidRDefault="00100707" w:rsidP="003B6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1C03">
              <w:rPr>
                <w:rFonts w:ascii="Times New Roman" w:hAnsi="Times New Roman" w:cs="Times New Roman"/>
                <w:sz w:val="24"/>
                <w:szCs w:val="24"/>
              </w:rPr>
              <w:t>Проведення навчального процесу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07" w:rsidRPr="00101C03" w:rsidRDefault="00100707" w:rsidP="003B6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економіки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07" w:rsidRPr="00101C03" w:rsidRDefault="00100707" w:rsidP="003B6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917137" w:rsidRDefault="00917137" w:rsidP="0091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91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54"/>
        <w:gridCol w:w="1685"/>
        <w:gridCol w:w="2835"/>
        <w:gridCol w:w="2381"/>
      </w:tblGrid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91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101C03" w:rsidRDefault="00917137" w:rsidP="0091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Легкість ведення бізнесу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91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101C03" w:rsidRDefault="00917137" w:rsidP="0091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0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А.2.3. Впровадження програми підтримки підприємців-початківців</w:t>
            </w:r>
          </w:p>
        </w:tc>
      </w:tr>
      <w:tr w:rsidR="00917137" w:rsidRPr="00C85212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Назва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C85212" w:rsidRDefault="00CE46C0" w:rsidP="00CE4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у закладах загальної середньої освіти</w:t>
            </w:r>
            <w:r w:rsidRPr="00C8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навчань з основ</w:t>
            </w:r>
            <w:r w:rsidR="00917137" w:rsidRPr="00C8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підприємництва за підтримки місцевого бізнесу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Цілі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>Навчання учнів створенню стартапів та написанню бізнес-планів</w:t>
            </w:r>
          </w:p>
          <w:p w:rsidR="00917137" w:rsidRPr="00350E40" w:rsidRDefault="000E135B" w:rsidP="00D143B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Започаткування</w:t>
            </w:r>
            <w:r w:rsidR="00917137"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стартапів за спонсорської підтримки місцевого бізнесу та визначення при</w:t>
            </w:r>
            <w:r w:rsidR="00917137">
              <w:rPr>
                <w:rFonts w:ascii="Times New Roman" w:hAnsi="Times New Roman" w:cs="Times New Roman"/>
                <w:sz w:val="24"/>
                <w:szCs w:val="24"/>
              </w:rPr>
              <w:t>зових місць для мотивації учнів</w:t>
            </w:r>
            <w:r w:rsidR="00917137"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 працювати у ком</w:t>
            </w:r>
            <w:r w:rsidR="00917137">
              <w:rPr>
                <w:rFonts w:ascii="Times New Roman" w:hAnsi="Times New Roman" w:cs="Times New Roman"/>
                <w:sz w:val="24"/>
                <w:szCs w:val="24"/>
              </w:rPr>
              <w:t>андах з написання бізнес-планів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Стислий опис проблеми, на вирішення якої спрямований проєкт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0E135B" w:rsidP="000E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7137" w:rsidRPr="003F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37" w:rsidRPr="00376ECB">
              <w:rPr>
                <w:rFonts w:ascii="Times New Roman" w:hAnsi="Times New Roman" w:cs="Times New Roman"/>
                <w:sz w:val="24"/>
                <w:szCs w:val="24"/>
              </w:rPr>
              <w:t xml:space="preserve">закладах </w:t>
            </w:r>
            <w:r w:rsidR="00917137" w:rsidRPr="00376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загальної середньої освіти </w:t>
            </w:r>
            <w:r w:rsidR="00917137" w:rsidRPr="00376ECB">
              <w:rPr>
                <w:rFonts w:ascii="Times New Roman" w:hAnsi="Times New Roman" w:cs="Times New Roman"/>
                <w:sz w:val="24"/>
                <w:szCs w:val="24"/>
              </w:rPr>
              <w:t>недостатня увага приділяється навчанню</w:t>
            </w:r>
            <w:r w:rsidR="00917137" w:rsidRPr="003F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D8">
              <w:rPr>
                <w:rFonts w:ascii="Times New Roman" w:hAnsi="Times New Roman" w:cs="Times New Roman"/>
                <w:sz w:val="24"/>
                <w:szCs w:val="24"/>
              </w:rPr>
              <w:t xml:space="preserve">учнів </w:t>
            </w:r>
            <w:r w:rsidR="00917137" w:rsidRPr="003F2ED8">
              <w:rPr>
                <w:rFonts w:ascii="Times New Roman" w:hAnsi="Times New Roman" w:cs="Times New Roman"/>
                <w:sz w:val="24"/>
                <w:szCs w:val="24"/>
              </w:rPr>
              <w:t>підприємницькій діяльності (основам економ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іки та ринкових відносин) 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від 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Поява молодіжних стартапів, що стануть потенційною базою залучення інвестицій та створення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вих робочих місць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Залучення інвестицій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створення нових робочих місць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Забезпечення робочими місця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у довгостроковій перспективі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08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Окрема увага приділ</w:t>
            </w:r>
            <w:r w:rsidR="00083044">
              <w:rPr>
                <w:rFonts w:ascii="Times New Roman" w:hAnsi="Times New Roman" w:cs="Times New Roman"/>
                <w:sz w:val="24"/>
                <w:szCs w:val="24"/>
              </w:rPr>
              <w:t>ятиметься</w:t>
            </w: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 стартапам екологічного напрямку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7743D3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учнів, що взяли участь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роботі команд </w:t>
            </w: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з підготовки бізнес-планів,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  <w:p w:rsidR="00917137" w:rsidRPr="00350E40" w:rsidRDefault="00917137" w:rsidP="007743D3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Кількість команд, що взяли участь у конкурсі стартапів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  <w:p w:rsidR="00917137" w:rsidRPr="00350E40" w:rsidRDefault="00917137" w:rsidP="007743D3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Кількість учнівських стартапів, що отримали призові місця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Виконавці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«Агенція розвитку Хмельницького»</w:t>
            </w: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, Департамент освіти та науки</w:t>
            </w:r>
          </w:p>
        </w:tc>
      </w:tr>
      <w:tr w:rsidR="00917137" w:rsidRPr="00350E40" w:rsidTr="00DC76FC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реалізації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917137" w:rsidRPr="00350E40" w:rsidTr="00DC76FC">
        <w:trPr>
          <w:trHeight w:val="82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тис. грн. 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межах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наявного </w:t>
            </w:r>
            <w:r w:rsidRPr="00D237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фінансування</w:t>
            </w:r>
          </w:p>
        </w:tc>
      </w:tr>
      <w:tr w:rsidR="00917137" w:rsidRPr="00350E40" w:rsidTr="00DC76FC">
        <w:trPr>
          <w:trHeight w:val="56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294E4E" w:rsidP="0029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7137" w:rsidRPr="00350E40">
              <w:rPr>
                <w:rFonts w:ascii="Times New Roman" w:hAnsi="Times New Roman" w:cs="Times New Roman"/>
                <w:sz w:val="24"/>
                <w:szCs w:val="24"/>
              </w:rPr>
              <w:t>рантові</w:t>
            </w:r>
            <w:r w:rsidR="00917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137" w:rsidRPr="00350E40">
              <w:rPr>
                <w:rFonts w:ascii="Times New Roman" w:hAnsi="Times New Roman" w:cs="Times New Roman"/>
                <w:sz w:val="24"/>
                <w:szCs w:val="24"/>
              </w:rPr>
              <w:t>спон</w:t>
            </w:r>
            <w:r w:rsidR="00917137">
              <w:rPr>
                <w:rFonts w:ascii="Times New Roman" w:hAnsi="Times New Roman" w:cs="Times New Roman"/>
                <w:sz w:val="24"/>
                <w:szCs w:val="24"/>
              </w:rPr>
              <w:t>сорські</w:t>
            </w:r>
            <w:r w:rsidR="00917137" w:rsidRPr="00350E40">
              <w:rPr>
                <w:rFonts w:ascii="Times New Roman" w:hAnsi="Times New Roman" w:cs="Times New Roman"/>
                <w:sz w:val="24"/>
                <w:szCs w:val="24"/>
              </w:rPr>
              <w:t xml:space="preserve"> кошти,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37" w:rsidRPr="00B35A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7137" w:rsidRPr="00B35A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ошти бюджету громади</w:t>
            </w:r>
          </w:p>
        </w:tc>
      </w:tr>
      <w:tr w:rsidR="00917137" w:rsidRPr="00350E40" w:rsidTr="00DC76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7" w:rsidRPr="00350E40" w:rsidRDefault="00917137" w:rsidP="00D1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0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294E4E" w:rsidRPr="00350E40" w:rsidTr="00DC76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350E40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000A77" w:rsidRDefault="00294E4E" w:rsidP="000E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>Розроб</w:t>
            </w:r>
            <w:r w:rsidR="000E135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затвердження Положення про проведення конкурсу учнівських стартапів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000A77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>КУ «Агенція розвитку Хмельницького»,</w:t>
            </w:r>
          </w:p>
          <w:p w:rsidR="00294E4E" w:rsidRPr="00000A77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та науки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DC76FC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E4E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</w:tr>
      <w:tr w:rsidR="00294E4E" w:rsidRPr="0070025D" w:rsidTr="00DC76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350E40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000A77" w:rsidRDefault="00294E4E" w:rsidP="00294E4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>Навчання вчителів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учнів</w:t>
            </w: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стартапів та написання бізнес-планів</w:t>
            </w:r>
          </w:p>
          <w:p w:rsidR="00294E4E" w:rsidRPr="00000A77" w:rsidRDefault="00294E4E" w:rsidP="0029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000A77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>КУ «Агенція розвитку Хмельницького», Департамент освіти та науки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DC76FC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25D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294E4E" w:rsidRPr="0070025D" w:rsidTr="00DC76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350E40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000A77" w:rsidRDefault="000E135B" w:rsidP="00294E4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294E4E" w:rsidRPr="007002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учнівських стартапів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000A77" w:rsidRDefault="00294E4E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77">
              <w:rPr>
                <w:rFonts w:ascii="Times New Roman" w:hAnsi="Times New Roman" w:cs="Times New Roman"/>
                <w:sz w:val="24"/>
                <w:szCs w:val="24"/>
              </w:rPr>
              <w:t xml:space="preserve">КУ «Агенція розвитку Хмельницького», </w:t>
            </w:r>
            <w:r w:rsidRPr="0000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та науки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4E" w:rsidRPr="00DC76FC" w:rsidRDefault="0058126F" w:rsidP="0029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917137" w:rsidRDefault="00917137" w:rsidP="00C85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C85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41"/>
        <w:gridCol w:w="1093"/>
        <w:gridCol w:w="588"/>
        <w:gridCol w:w="505"/>
        <w:gridCol w:w="1093"/>
        <w:gridCol w:w="1223"/>
        <w:gridCol w:w="1098"/>
        <w:gridCol w:w="1276"/>
      </w:tblGrid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0E2364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А.2.Легкість ведення бізнесу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0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А.2.3. Впровадження програми підтримки підприємців-початківців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83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Проведення конкурсного відбору підприємницьких бізнес ініціатив (ідей), стартапів 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235E2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Сприяння розвитку підприємницької діяльності, надання фінансової підтримки суб’єктам господарювання для популяризації ідеї підприємництва 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235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Відсутність фінансової підтримки </w:t>
            </w: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стартапів, інноваційних підприємницьких ідей 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фонду підтримки перспективних стартапів</w:t>
            </w:r>
          </w:p>
          <w:p w:rsidR="00836590" w:rsidRPr="006551E3" w:rsidRDefault="00836590" w:rsidP="0078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Реалізація </w:t>
            </w: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підприємницьких бізнес ініціатив (ідей), стартапів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із залученням додаткового фінансування з бюджету </w:t>
            </w:r>
            <w:r w:rsidR="0078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Стимулювання інвестиційної та інноваційної активності підприємництва</w:t>
            </w:r>
          </w:p>
          <w:p w:rsidR="00836590" w:rsidRPr="006551E3" w:rsidRDefault="00836590" w:rsidP="0078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Впровадження нових </w:t>
            </w: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підприємницьких бізнес ініціатив (ідей), стартапів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перспективних для </w:t>
            </w:r>
            <w:r w:rsidR="0078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галузях 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нових робочих місць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3C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провадження </w:t>
            </w:r>
            <w:r w:rsidR="003C4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екологічних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 </w:t>
            </w: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енергозберігаючих проєктів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Default="00836590" w:rsidP="00D8685E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6551E3">
              <w:rPr>
                <w:rFonts w:ascii="Times New Roman" w:eastAsia="Calibri" w:hAnsi="Times New Roman"/>
                <w:sz w:val="24"/>
                <w:lang w:eastAsia="ru-RU"/>
              </w:rPr>
              <w:t>Кількість заявок, поданих на участь у конкурсі, од.</w:t>
            </w:r>
          </w:p>
          <w:p w:rsidR="00836590" w:rsidRDefault="00836590" w:rsidP="00D8685E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Кількість проєктів-переможців, од.</w:t>
            </w:r>
          </w:p>
          <w:p w:rsidR="00836590" w:rsidRPr="006551E3" w:rsidRDefault="00836590" w:rsidP="00D8685E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Кількість реалізованих бізнес ініціатив, од.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836590" w:rsidRPr="00717E34" w:rsidTr="00100707"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36590" w:rsidRPr="00717E34" w:rsidTr="00DC76FC">
        <w:trPr>
          <w:trHeight w:val="398"/>
        </w:trPr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36590" w:rsidRPr="00717E34" w:rsidTr="00DC76FC">
        <w:trPr>
          <w:trHeight w:val="417"/>
        </w:trPr>
        <w:tc>
          <w:tcPr>
            <w:tcW w:w="3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90" w:rsidRPr="006551E3" w:rsidRDefault="00836590" w:rsidP="005812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90" w:rsidRPr="006551E3" w:rsidRDefault="00836590" w:rsidP="005812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90" w:rsidRPr="006551E3" w:rsidRDefault="00836590" w:rsidP="005812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90" w:rsidRPr="006551E3" w:rsidRDefault="00836590" w:rsidP="005812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90" w:rsidRPr="006551E3" w:rsidRDefault="00836590" w:rsidP="005812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90" w:rsidRPr="006551E3" w:rsidRDefault="00836590" w:rsidP="005812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11000,0</w:t>
            </w:r>
          </w:p>
        </w:tc>
      </w:tr>
      <w:tr w:rsidR="00836590" w:rsidRPr="00717E34" w:rsidTr="00100707">
        <w:trPr>
          <w:trHeight w:val="562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565065" w:rsidP="00D8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836590" w:rsidRPr="00717E34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36590" w:rsidRPr="00717E34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78755B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r w:rsidR="00836590"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конкурсу з відбору та реалізації підприємницьких бізнес ініціатив (ідей), стартапів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36590" w:rsidRPr="00717E34" w:rsidTr="0010070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C4C13">
              <w:rPr>
                <w:rFonts w:ascii="Times New Roman" w:eastAsia="Calibri" w:hAnsi="Times New Roman" w:cs="Times New Roman"/>
                <w:sz w:val="24"/>
                <w:szCs w:val="24"/>
              </w:rPr>
              <w:t>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ння угод та моніторинг реалізації </w:t>
            </w: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бізнес ініціатив (ідей), стартапів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економіки, фінансове управління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90" w:rsidRPr="006551E3" w:rsidRDefault="00836590" w:rsidP="00D8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E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DD6318" w:rsidRDefault="00DD6318" w:rsidP="00C85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C85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C85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C85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C85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59"/>
        <w:gridCol w:w="1666"/>
        <w:gridCol w:w="2823"/>
        <w:gridCol w:w="2368"/>
      </w:tblGrid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0E2364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А.3. Формування простору інвестиційного партнерства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4B6F30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А.3.1. Створення сприятливого інвестиційного клімату та сучасної інфраструктури підтримки та супроводження інвесторів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</w:pPr>
            <w:r w:rsidRPr="00C85212">
              <w:rPr>
                <w:rFonts w:ascii="Times New Roman" w:hAnsi="Times New Roman" w:cs="Times New Roman"/>
                <w:b/>
                <w:bCs/>
                <w:color w:val="auto"/>
              </w:rPr>
              <w:t>Налагодження ефектив</w:t>
            </w:r>
            <w:r w:rsidR="009600FA">
              <w:rPr>
                <w:rFonts w:ascii="Times New Roman" w:hAnsi="Times New Roman" w:cs="Times New Roman"/>
                <w:b/>
                <w:bCs/>
                <w:color w:val="auto"/>
              </w:rPr>
              <w:t>ної системи супроводу інвестора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3C4C13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uk-UA"/>
              </w:rPr>
            </w:pPr>
            <w:r w:rsidRPr="00C85212">
              <w:rPr>
                <w:rFonts w:ascii="Times New Roman" w:hAnsi="Times New Roman" w:cs="Times New Roman"/>
                <w:color w:val="auto"/>
              </w:rPr>
              <w:t xml:space="preserve">Створення сприятливих умов для інвестування капіталу </w:t>
            </w:r>
            <w:r w:rsidR="003D6CDF">
              <w:rPr>
                <w:rFonts w:ascii="Times New Roman" w:hAnsi="Times New Roman" w:cs="Times New Roman"/>
                <w:color w:val="auto"/>
              </w:rPr>
              <w:t xml:space="preserve">в економіку </w:t>
            </w:r>
            <w:r w:rsidR="0078755B">
              <w:rPr>
                <w:rFonts w:ascii="Times New Roman" w:hAnsi="Times New Roman" w:cs="Times New Roman"/>
                <w:color w:val="auto"/>
              </w:rPr>
              <w:t>громади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3C4C13" w:rsidP="003C4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покращення </w:t>
            </w: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системи супроводу інвестора</w:t>
            </w:r>
            <w:r w:rsidR="00C85212" w:rsidRPr="00C8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C85212">
              <w:rPr>
                <w:rFonts w:ascii="Times New Roman" w:hAnsi="Times New Roman" w:cs="Times New Roman"/>
                <w:color w:val="auto"/>
              </w:rPr>
              <w:t>Забезпечення доброзичливого інвестиційного клімату та дієвої спів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3D6CDF">
              <w:rPr>
                <w:rFonts w:ascii="Times New Roman" w:hAnsi="Times New Roman" w:cs="Times New Roman"/>
                <w:color w:val="auto"/>
              </w:rPr>
              <w:t>раці інвестора з міською радою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обсягу залучених інвестицій в економіку </w:t>
            </w:r>
          </w:p>
          <w:p w:rsidR="009600FA" w:rsidRPr="00C85212" w:rsidRDefault="009600FA" w:rsidP="0078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надходжень до бюджету</w:t>
            </w:r>
            <w:r w:rsidR="0078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Default="009600FA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Створення нових робочих місць </w:t>
            </w:r>
          </w:p>
          <w:p w:rsidR="00C85212" w:rsidRPr="00C85212" w:rsidRDefault="009600FA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85212"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ідвищення добробуту громадян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78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Негативний екологічний вплив може спостерігатись при розміщенні відповідних виробництв на терит</w:t>
            </w:r>
            <w:r w:rsidR="009600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рії </w:t>
            </w:r>
            <w:r w:rsidR="0078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  <w:r w:rsidR="003C4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37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результаті реалізації інвестиційних проєктів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96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5212">
              <w:rPr>
                <w:rFonts w:ascii="Times New Roman" w:hAnsi="Times New Roman" w:cs="Times New Roman"/>
                <w:color w:val="auto"/>
              </w:rPr>
              <w:t xml:space="preserve">Кількість інвесторів, яким надано супровід, од. </w:t>
            </w:r>
          </w:p>
          <w:p w:rsidR="00C85212" w:rsidRPr="00C85212" w:rsidRDefault="00C85212" w:rsidP="00C85212">
            <w:pPr>
              <w:pStyle w:val="Defaul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Cs/>
                <w:sz w:val="24"/>
                <w:szCs w:val="24"/>
              </w:rPr>
              <w:t>КУ «Агенція розвитку Хмельницького»</w:t>
            </w:r>
          </w:p>
        </w:tc>
      </w:tr>
      <w:tr w:rsidR="00C85212" w:rsidRPr="00C85212" w:rsidTr="0078755B"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3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="003B461D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9600FA" w:rsidRPr="00C85212" w:rsidTr="0078755B">
        <w:trPr>
          <w:trHeight w:val="828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FA" w:rsidRPr="00C85212" w:rsidRDefault="009600FA" w:rsidP="0096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9600FA" w:rsidRPr="00C85212" w:rsidRDefault="009600FA" w:rsidP="0096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0FA" w:rsidRPr="009772A7" w:rsidRDefault="009600FA" w:rsidP="0078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A7">
              <w:rPr>
                <w:rFonts w:ascii="Times New Roman" w:hAnsi="Times New Roman" w:cs="Times New Roman"/>
                <w:sz w:val="24"/>
                <w:szCs w:val="24"/>
              </w:rPr>
              <w:t xml:space="preserve">У межах фінансової підтримки </w:t>
            </w:r>
            <w:r w:rsidR="0078755B" w:rsidRPr="00C85212">
              <w:rPr>
                <w:rFonts w:ascii="Times New Roman" w:hAnsi="Times New Roman" w:cs="Times New Roman"/>
                <w:bCs/>
                <w:sz w:val="24"/>
                <w:szCs w:val="24"/>
              </w:rPr>
              <w:t>КУ «Агенція розвитку Хмельницького»</w:t>
            </w:r>
          </w:p>
        </w:tc>
      </w:tr>
      <w:tr w:rsidR="009600FA" w:rsidRPr="00C85212" w:rsidTr="0078755B">
        <w:trPr>
          <w:trHeight w:val="562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FA" w:rsidRPr="00C85212" w:rsidRDefault="009600FA" w:rsidP="0096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9772A7" w:rsidRDefault="00565065" w:rsidP="0096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9600FA" w:rsidRPr="00C85212" w:rsidTr="0078755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FA" w:rsidRPr="00C85212" w:rsidRDefault="009600FA" w:rsidP="0096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FA" w:rsidRPr="00C85212" w:rsidRDefault="009600FA" w:rsidP="0096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FA" w:rsidRPr="00C85212" w:rsidRDefault="009600FA" w:rsidP="0096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FA" w:rsidRPr="00C85212" w:rsidRDefault="009600FA" w:rsidP="0096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600FA" w:rsidRPr="00C85212" w:rsidTr="0078755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Default="009600FA" w:rsidP="0096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0FA" w:rsidRPr="00CC34A7" w:rsidRDefault="009600FA" w:rsidP="0096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C85212" w:rsidRDefault="00F72CF8" w:rsidP="00F72CF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Інформаційне забезпечення щодо </w:t>
            </w:r>
            <w:r w:rsidR="009600FA" w:rsidRPr="00C85212">
              <w:rPr>
                <w:rFonts w:ascii="Times New Roman" w:hAnsi="Times New Roman" w:cs="Times New Roman"/>
                <w:color w:val="auto"/>
              </w:rPr>
              <w:t xml:space="preserve"> інвест</w:t>
            </w:r>
            <w:r>
              <w:rPr>
                <w:rFonts w:ascii="Times New Roman" w:hAnsi="Times New Roman" w:cs="Times New Roman"/>
                <w:color w:val="auto"/>
              </w:rPr>
              <w:t>иційних можливостей громади</w:t>
            </w:r>
            <w:r w:rsidR="00812D4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9600FA" w:rsidRPr="00C852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12D48">
              <w:rPr>
                <w:rFonts w:ascii="Times New Roman" w:hAnsi="Times New Roman" w:cs="Times New Roman"/>
                <w:color w:val="auto"/>
              </w:rPr>
              <w:t>з</w:t>
            </w:r>
            <w:r w:rsidR="009600FA" w:rsidRPr="00C85212">
              <w:rPr>
                <w:rFonts w:ascii="Times New Roman" w:hAnsi="Times New Roman" w:cs="Times New Roman"/>
              </w:rPr>
              <w:t xml:space="preserve">астосування механізму прямого маркетингу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C85212" w:rsidRDefault="009600FA" w:rsidP="0096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КУ «Агенція розвитку Хмельницького»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C85212" w:rsidRDefault="009600FA" w:rsidP="0096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9600FA" w:rsidRPr="00C85212" w:rsidTr="0078755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C85212" w:rsidRDefault="009600FA" w:rsidP="00960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C85212" w:rsidRDefault="00DD6318" w:rsidP="00DD6318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>
              <w:rPr>
                <w:rFonts w:ascii="Times New Roman" w:hAnsi="Times New Roman" w:cs="Times New Roman"/>
                <w:color w:val="auto"/>
              </w:rPr>
              <w:t>Інвестиційна та післяінвестиційна підтримка інвесторів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C85212" w:rsidRDefault="009600FA" w:rsidP="0096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КУ «Агенція розвитку Хмельницького»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FA" w:rsidRPr="00C85212" w:rsidRDefault="009600FA" w:rsidP="00960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CE46C0" w:rsidRDefault="00CE46C0" w:rsidP="00C852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Pr="0025047E" w:rsidRDefault="00150EB6" w:rsidP="00C852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56"/>
        <w:gridCol w:w="1667"/>
        <w:gridCol w:w="2825"/>
        <w:gridCol w:w="2369"/>
      </w:tblGrid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0E2364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А.3. Формування простору інвестиційного партнерства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0C6B0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А.3.1. Створення сприятливого інвестиційного клімату та сучасної інфраструктури підтримки та супроводження інвесторів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95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Розробка промоційних матеріалів та презентацій щодо можливостей інвестування 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95082B" w:rsidP="00CC34A7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uk-U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85212" w:rsidRPr="00C85212">
              <w:rPr>
                <w:rFonts w:ascii="Times New Roman" w:hAnsi="Times New Roman" w:cs="Times New Roman"/>
              </w:rPr>
              <w:t xml:space="preserve">творення позитивного інвестиційного іміджу </w:t>
            </w:r>
            <w:r w:rsidR="003C4C13">
              <w:rPr>
                <w:rFonts w:ascii="Times New Roman" w:hAnsi="Times New Roman" w:cs="Times New Roman"/>
              </w:rPr>
              <w:t xml:space="preserve">громади </w:t>
            </w:r>
            <w:r w:rsidR="00C85212" w:rsidRPr="00C85212">
              <w:rPr>
                <w:rFonts w:ascii="Times New Roman" w:hAnsi="Times New Roman" w:cs="Times New Roman"/>
              </w:rPr>
              <w:t>на націо</w:t>
            </w:r>
            <w:r w:rsidR="000C6B0C">
              <w:rPr>
                <w:rFonts w:ascii="Times New Roman" w:hAnsi="Times New Roman" w:cs="Times New Roman"/>
              </w:rPr>
              <w:t>нальному та міжнародному рівнях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78755B" w:rsidP="0078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212" w:rsidRPr="00C85212">
              <w:rPr>
                <w:rFonts w:ascii="Times New Roman" w:hAnsi="Times New Roman" w:cs="Times New Roman"/>
                <w:sz w:val="24"/>
                <w:szCs w:val="24"/>
              </w:rPr>
              <w:t>еобхі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дність </w:t>
            </w:r>
            <w:r w:rsidR="00C85212" w:rsidRPr="00C85212">
              <w:rPr>
                <w:rFonts w:ascii="Times New Roman" w:hAnsi="Times New Roman" w:cs="Times New Roman"/>
                <w:sz w:val="24"/>
                <w:szCs w:val="24"/>
              </w:rPr>
              <w:t>постійн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актуалізації</w:t>
            </w:r>
            <w:r w:rsidR="00C85212" w:rsidRPr="00C85212">
              <w:rPr>
                <w:rFonts w:ascii="Times New Roman" w:hAnsi="Times New Roman" w:cs="Times New Roman"/>
                <w:sz w:val="24"/>
                <w:szCs w:val="24"/>
              </w:rPr>
              <w:t xml:space="preserve"> промоційних матеріалів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Очікувані результати</w:t>
            </w: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3C4C13" w:rsidP="002776F6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>
              <w:rPr>
                <w:rFonts w:ascii="Times New Roman" w:hAnsi="Times New Roman" w:cs="Times New Roman"/>
              </w:rPr>
              <w:t>Формування</w:t>
            </w:r>
            <w:r w:rsidR="00C85212" w:rsidRPr="00C85212">
              <w:rPr>
                <w:rFonts w:ascii="Times New Roman" w:hAnsi="Times New Roman" w:cs="Times New Roman"/>
              </w:rPr>
              <w:t xml:space="preserve"> позитивного інвестиційного іміджу</w:t>
            </w:r>
            <w:r w:rsidR="002776F6">
              <w:rPr>
                <w:rFonts w:ascii="Times New Roman" w:hAnsi="Times New Roman" w:cs="Times New Roman"/>
              </w:rPr>
              <w:t xml:space="preserve"> громади</w:t>
            </w:r>
            <w:r w:rsidR="00C85212" w:rsidRPr="00C852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обсягу залучених інвестицій в економіку </w:t>
            </w:r>
          </w:p>
          <w:p w:rsidR="009600FA" w:rsidRPr="00C85212" w:rsidRDefault="0078755B" w:rsidP="0078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надходжень до</w:t>
            </w:r>
            <w:r w:rsidR="009600FA"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9600FA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85212"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ідвищення добробуту громадян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337CBB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10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E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E2E51" w:rsidRDefault="009600FA" w:rsidP="00CE2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2E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розроблених промоційних матеріалів, од.</w:t>
            </w:r>
          </w:p>
          <w:p w:rsidR="00C85212" w:rsidRPr="00CE2E51" w:rsidRDefault="00C85212" w:rsidP="00CE2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lang w:eastAsia="en-US"/>
              </w:rPr>
            </w:pP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«Агенція розвитку Хмельницького», </w:t>
            </w: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управління економіки</w:t>
            </w:r>
          </w:p>
        </w:tc>
      </w:tr>
      <w:tr w:rsidR="00C85212" w:rsidRPr="00C85212" w:rsidTr="00576F22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3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CE2E51" w:rsidRPr="00C85212" w:rsidTr="00576F22">
        <w:trPr>
          <w:trHeight w:val="82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51" w:rsidRPr="00C85212" w:rsidRDefault="00CE2E51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E2E51" w:rsidRPr="00C85212" w:rsidRDefault="00CE2E51" w:rsidP="00C8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E51" w:rsidRPr="00C85212" w:rsidRDefault="00CE2E51" w:rsidP="00CE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 визначено</w:t>
            </w:r>
          </w:p>
        </w:tc>
      </w:tr>
      <w:tr w:rsidR="00C85212" w:rsidRPr="00C85212" w:rsidTr="00576F22">
        <w:trPr>
          <w:trHeight w:val="56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565065" w:rsidP="00CE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C85212" w:rsidRPr="00C85212" w:rsidTr="00576F2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A53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85212" w:rsidRPr="00C85212" w:rsidTr="00576F2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4F751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SimSun" w:hAnsi="Times New Roman" w:cs="Times New Roman"/>
                <w:sz w:val="24"/>
                <w:szCs w:val="24"/>
              </w:rPr>
              <w:t>Збір інформації, р</w:t>
            </w:r>
            <w:r w:rsidRPr="00C85212">
              <w:rPr>
                <w:rFonts w:ascii="Times New Roman" w:hAnsi="Times New Roman" w:cs="Times New Roman"/>
                <w:bCs/>
                <w:sz w:val="24"/>
                <w:szCs w:val="24"/>
              </w:rPr>
              <w:t>озробка промоційних матеріалів та презентацій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КУ «Агенція розвитку Хмельницького», управління економіки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0C6B0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SimSun" w:hAnsi="Times New Roman" w:cs="Times New Roman"/>
                <w:sz w:val="24"/>
                <w:szCs w:val="24"/>
              </w:rPr>
              <w:t>2021–2025 роки</w:t>
            </w:r>
          </w:p>
        </w:tc>
      </w:tr>
      <w:tr w:rsidR="00C85212" w:rsidRPr="00C85212" w:rsidTr="00576F22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B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95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промоційних матеріалів щодо можливостей та переваг інвестування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КУ «Агенція розвитку Хмельницького», управління економіки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2" w:rsidRPr="00C85212" w:rsidRDefault="00C85212" w:rsidP="00C8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12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C85212" w:rsidRDefault="00C85212" w:rsidP="0015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Pr="0025047E" w:rsidRDefault="00150EB6" w:rsidP="0015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555"/>
        <w:gridCol w:w="1667"/>
        <w:gridCol w:w="2825"/>
        <w:gridCol w:w="2399"/>
      </w:tblGrid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0E2364" w:rsidP="001F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1F2CA4" w:rsidP="001F2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А.3. Формування простору інвестиційного партнерства</w:t>
            </w:r>
          </w:p>
        </w:tc>
      </w:tr>
      <w:tr w:rsidR="0011624D" w:rsidRPr="0011624D" w:rsidTr="00D01058">
        <w:trPr>
          <w:trHeight w:val="296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586D0C" w:rsidRDefault="001F2CA4" w:rsidP="00CC0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А.3.2. </w:t>
            </w:r>
            <w:r w:rsidRPr="0011624D">
              <w:rPr>
                <w:rFonts w:ascii="Times New Roman" w:hAnsi="Times New Roman" w:cs="Times New Roman"/>
                <w:b/>
                <w:sz w:val="24"/>
                <w:szCs w:val="24"/>
              </w:rPr>
              <w:t>Розвиток системи маркетингу та брендингу</w:t>
            </w:r>
            <w:r w:rsidR="00CC0ECA" w:rsidRPr="00CC0EC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території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11624D" w:rsidP="004B6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Промоційна під</w:t>
            </w:r>
            <w:r w:rsidR="004B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1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римка розвитку бренду</w:t>
            </w:r>
            <w:r w:rsidRPr="00A0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D9" w:rsidRDefault="000121D9" w:rsidP="000121D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кращення інвестиційного клімату</w:t>
            </w:r>
          </w:p>
          <w:p w:rsidR="001F2CA4" w:rsidRPr="0011624D" w:rsidRDefault="00586775" w:rsidP="002776F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Підвищення іміджу </w:t>
            </w:r>
            <w:r w:rsidR="00277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громади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 </w:t>
            </w:r>
            <w:r w:rsidR="0011624D"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самосвідомості </w:t>
            </w:r>
            <w:r w:rsidR="000121D9"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мешканців </w:t>
            </w:r>
            <w:r w:rsidR="0011624D"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кул</w:t>
            </w:r>
            <w:r w:rsidR="00012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ьтурному</w:t>
            </w:r>
            <w:r w:rsidR="00A06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</w:t>
            </w:r>
            <w:r w:rsidR="00012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соціальному аспектах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11624D" w:rsidP="0027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Незадовільний рівень реклами та промоції у напрямку просування </w:t>
            </w:r>
            <w:r w:rsidR="002776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громади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11624D" w:rsidP="001F2CA4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Покращення інвестиційного клімату, активізація розвитку ту</w:t>
            </w:r>
            <w:r w:rsidR="000121D9">
              <w:rPr>
                <w:rFonts w:ascii="Times New Roman" w:eastAsia="Calibri" w:hAnsi="Times New Roman" w:cs="Times New Roman"/>
                <w:bCs/>
                <w:color w:val="auto"/>
                <w:lang w:eastAsia="uk-UA"/>
              </w:rPr>
              <w:t>ристичної галузі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Default="002D36CF" w:rsidP="001F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Форс</w:t>
            </w:r>
            <w:r w:rsidR="00E70C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ування позитивного тренду інвестиційного клімату </w:t>
            </w:r>
          </w:p>
          <w:p w:rsidR="00E70CEF" w:rsidRPr="0011624D" w:rsidRDefault="002D36CF" w:rsidP="002D3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Розвиток туристичної індустрії 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E70CEF" w:rsidP="00576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Соціальна єдність громади, міжкультурний обмін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083044" w:rsidP="00E70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3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586775" w:rsidRDefault="00E70CEF" w:rsidP="00586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586775" w:rsidRPr="00586775">
              <w:rPr>
                <w:rFonts w:ascii="Times New Roman" w:hAnsi="Times New Roman" w:cs="Times New Roman"/>
                <w:sz w:val="24"/>
                <w:szCs w:val="24"/>
              </w:rPr>
              <w:t>проведених заходів, од.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E70CEF" w:rsidP="001F2C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 «Агенція розвитку Хмельницького»</w:t>
            </w:r>
          </w:p>
        </w:tc>
      </w:tr>
      <w:tr w:rsidR="0011624D" w:rsidRPr="0011624D" w:rsidTr="00D01058"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4D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E70CEF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 w:rsidR="00012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54614F" w:rsidRPr="0011624D" w:rsidTr="00D01058">
        <w:trPr>
          <w:trHeight w:val="828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14F" w:rsidRPr="0011624D" w:rsidRDefault="0054614F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Орієнтований обсяг фінансування проєкту, </w:t>
            </w:r>
          </w:p>
          <w:p w:rsidR="0054614F" w:rsidRPr="0011624D" w:rsidRDefault="0054614F" w:rsidP="001F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14F" w:rsidRPr="0011624D" w:rsidRDefault="0054614F" w:rsidP="00546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межах наявного фінансування</w:t>
            </w:r>
          </w:p>
        </w:tc>
      </w:tr>
      <w:tr w:rsidR="0011624D" w:rsidRPr="0011624D" w:rsidTr="00D01058">
        <w:trPr>
          <w:trHeight w:val="562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565065" w:rsidP="0054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E70CEF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благодійні </w:t>
            </w:r>
            <w:r w:rsidR="00E70C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кошти, грантові кошти</w:t>
            </w:r>
          </w:p>
        </w:tc>
      </w:tr>
      <w:tr w:rsidR="0011624D" w:rsidRPr="0011624D" w:rsidTr="00D0105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4F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11624D" w:rsidRPr="0011624D" w:rsidTr="00D0105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7519"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046BFA" w:rsidP="00A06F5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Проведення рекламних кампаній</w:t>
            </w:r>
            <w:r w:rsidR="00E70CE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0121D9" w:rsidP="001F2CA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 «Агенція розвитку Хмельницького»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0121D9" w:rsidP="000121D9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2021-</w:t>
            </w:r>
            <w:r w:rsidR="00C206B1">
              <w:rPr>
                <w:rFonts w:ascii="Times New Roman" w:eastAsia="SimSun" w:hAnsi="Times New Roman" w:cs="Times New Roman"/>
                <w:sz w:val="24"/>
                <w:szCs w:val="24"/>
              </w:rPr>
              <w:t>2025 роки</w:t>
            </w:r>
          </w:p>
        </w:tc>
      </w:tr>
      <w:tr w:rsidR="00E70CEF" w:rsidRPr="0011624D" w:rsidTr="00D0105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1F2CA4" w:rsidP="001F2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7519" w:rsidRPr="001162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046BFA" w:rsidP="00AD56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Проведення рекламної кампанії з</w:t>
            </w:r>
            <w:r w:rsidR="00AD56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використанням</w:t>
            </w:r>
            <w:r w:rsidR="00C206B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каналу комунікації «Хмельмен»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0121D9" w:rsidP="001F2CA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 «Агенція розвитку Хмельницького»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A4" w:rsidRPr="0011624D" w:rsidRDefault="00C206B1" w:rsidP="000121D9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2021</w:t>
            </w:r>
            <w:r w:rsidR="000121D9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2025 роки</w:t>
            </w:r>
          </w:p>
        </w:tc>
      </w:tr>
    </w:tbl>
    <w:p w:rsidR="000121D9" w:rsidRDefault="000121D9" w:rsidP="001F2C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Pr="0011624D" w:rsidRDefault="00150EB6" w:rsidP="001F2C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612"/>
        <w:gridCol w:w="1137"/>
        <w:gridCol w:w="26"/>
        <w:gridCol w:w="1134"/>
        <w:gridCol w:w="1134"/>
        <w:gridCol w:w="1134"/>
        <w:gridCol w:w="992"/>
        <w:gridCol w:w="1276"/>
      </w:tblGrid>
      <w:tr w:rsidR="00B311B8" w:rsidRPr="00267086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0E2364" w:rsidP="00B31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B311B8" w:rsidRPr="00267086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B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B31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Розбудова точок економічного зростання </w:t>
            </w:r>
          </w:p>
        </w:tc>
      </w:tr>
      <w:tr w:rsidR="00B311B8" w:rsidRPr="00267086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B31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b/>
                <w:sz w:val="24"/>
                <w:szCs w:val="24"/>
              </w:rPr>
              <w:t>А.4.1. Формування екосистеми інновацій у промисловості</w:t>
            </w:r>
          </w:p>
        </w:tc>
      </w:tr>
      <w:tr w:rsidR="00B311B8" w:rsidRPr="00267086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173A0B" w:rsidRDefault="00FB02D8" w:rsidP="00FB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</w:t>
            </w:r>
            <w:r w:rsidR="00B311B8" w:rsidRPr="00173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ндустріальн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ий парк «Хмельницький»</w:t>
            </w:r>
          </w:p>
        </w:tc>
      </w:tr>
      <w:tr w:rsidR="00B311B8" w:rsidRPr="009B1A39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3C039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Стимулювання промислового виробництва, підвищення інноваційної активності, залучення інвестицій, збільшення зайнятості населення</w:t>
            </w:r>
          </w:p>
        </w:tc>
      </w:tr>
      <w:tr w:rsidR="00B311B8" w:rsidRPr="00771152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4D0FE8" w:rsidP="003C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E8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стимулів та нових можливостей для розвитку промисловості </w:t>
            </w:r>
          </w:p>
        </w:tc>
      </w:tr>
      <w:tr w:rsidR="00B311B8" w:rsidRPr="00232DDE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E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Забезпечення нових можливостей для роз</w:t>
            </w:r>
            <w:r w:rsidR="004D0FE8">
              <w:rPr>
                <w:rFonts w:ascii="Times New Roman" w:hAnsi="Times New Roman" w:cs="Times New Roman"/>
                <w:sz w:val="24"/>
                <w:szCs w:val="24"/>
              </w:rPr>
              <w:t>витку промислового виробництва</w:t>
            </w:r>
          </w:p>
          <w:p w:rsidR="004D0FE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Зростання обсягу інвестиці</w:t>
            </w:r>
            <w:r w:rsidR="004D0FE8">
              <w:rPr>
                <w:rFonts w:ascii="Times New Roman" w:hAnsi="Times New Roman" w:cs="Times New Roman"/>
                <w:sz w:val="24"/>
                <w:szCs w:val="24"/>
              </w:rPr>
              <w:t xml:space="preserve">й, залучених </w:t>
            </w:r>
            <w:r w:rsidR="009E3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0FE8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економіку </w:t>
            </w:r>
            <w:r w:rsidR="003C039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  <w:p w:rsidR="004D0FE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0FE8">
              <w:rPr>
                <w:rFonts w:ascii="Times New Roman" w:hAnsi="Times New Roman" w:cs="Times New Roman"/>
                <w:sz w:val="24"/>
                <w:szCs w:val="24"/>
              </w:rPr>
              <w:t>більшення зайнятості населення</w:t>
            </w:r>
          </w:p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Трансфер інновацій, технологій, сучасного менеджменту</w:t>
            </w:r>
          </w:p>
        </w:tc>
      </w:tr>
      <w:tr w:rsidR="00B311B8" w:rsidRPr="00771152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B311B8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Залучення не менше 50 млн. дол. прям</w:t>
            </w:r>
            <w:r w:rsidR="003C0391">
              <w:rPr>
                <w:rFonts w:ascii="Times New Roman" w:hAnsi="Times New Roman" w:cs="Times New Roman"/>
                <w:sz w:val="24"/>
                <w:szCs w:val="24"/>
              </w:rPr>
              <w:t xml:space="preserve">их інвестицій у економіку 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  <w:p w:rsidR="00B311B8" w:rsidRPr="00B311B8" w:rsidRDefault="00B311B8" w:rsidP="00B311B8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Імпорт устаткування, обладнання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комплектуючих, матеріалі</w:t>
            </w:r>
            <w:r w:rsidR="004D0FE8">
              <w:rPr>
                <w:rFonts w:ascii="Times New Roman" w:hAnsi="Times New Roman" w:cs="Times New Roman"/>
                <w:sz w:val="24"/>
                <w:szCs w:val="24"/>
              </w:rPr>
              <w:t>в, що не виробляються в Україні</w:t>
            </w:r>
          </w:p>
          <w:p w:rsidR="002776F6" w:rsidRDefault="00B311B8" w:rsidP="002776F6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Створення нових підприємств з високим поте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нціалом інноваційного розвитку</w:t>
            </w:r>
          </w:p>
          <w:p w:rsidR="00B311B8" w:rsidRPr="00B311B8" w:rsidRDefault="00B311B8" w:rsidP="002776F6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надходжень додаткових коштів до </w:t>
            </w:r>
            <w:r w:rsidR="004D0FE8">
              <w:rPr>
                <w:rFonts w:ascii="Times New Roman" w:hAnsi="Times New Roman" w:cs="Times New Roman"/>
                <w:sz w:val="24"/>
                <w:szCs w:val="24"/>
              </w:rPr>
              <w:t xml:space="preserve">бюджету </w:t>
            </w:r>
            <w:r w:rsidR="00743FD1">
              <w:rPr>
                <w:rFonts w:ascii="Times New Roman" w:hAnsi="Times New Roman" w:cs="Times New Roman"/>
                <w:sz w:val="24"/>
                <w:szCs w:val="24"/>
              </w:rPr>
              <w:t xml:space="preserve">громади </w:t>
            </w:r>
            <w:r w:rsidR="004D0FE8">
              <w:rPr>
                <w:rFonts w:ascii="Times New Roman" w:hAnsi="Times New Roman" w:cs="Times New Roman"/>
                <w:sz w:val="24"/>
                <w:szCs w:val="24"/>
              </w:rPr>
              <w:t>не менш, ніж на 10%</w:t>
            </w:r>
          </w:p>
        </w:tc>
      </w:tr>
      <w:tr w:rsidR="00B311B8" w:rsidRPr="00771152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B311B8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Створення понад 3000 нових робочих місць</w:t>
            </w:r>
          </w:p>
        </w:tc>
      </w:tr>
      <w:tr w:rsidR="00B311B8" w:rsidRPr="00771152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106C75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Функціонування об’єкту відбуватиметься при незначному вплив</w:t>
            </w:r>
            <w:r w:rsidR="00106C7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6C75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</w:p>
        </w:tc>
      </w:tr>
      <w:tr w:rsidR="00B311B8" w:rsidRPr="00453A8F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4D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Індикатори виконання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B311B8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AF3892">
              <w:rPr>
                <w:rFonts w:ascii="Times New Roman" w:hAnsi="Times New Roman" w:cs="Times New Roman"/>
                <w:sz w:val="24"/>
                <w:szCs w:val="24"/>
              </w:rPr>
              <w:t>створених</w:t>
            </w: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підприємств, од.</w:t>
            </w:r>
          </w:p>
          <w:p w:rsidR="00B311B8" w:rsidRPr="00B311B8" w:rsidRDefault="00B311B8" w:rsidP="00B311B8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D341BF" w:rsidRPr="00AF3892">
              <w:rPr>
                <w:rFonts w:ascii="Times New Roman" w:hAnsi="Times New Roman" w:cs="Times New Roman"/>
                <w:sz w:val="24"/>
                <w:szCs w:val="24"/>
              </w:rPr>
              <w:t>новостворених</w:t>
            </w:r>
            <w:r w:rsidR="00AF38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11B8">
              <w:rPr>
                <w:rFonts w:ascii="Times New Roman" w:hAnsi="Times New Roman" w:cs="Times New Roman"/>
                <w:sz w:val="24"/>
                <w:szCs w:val="24"/>
              </w:rPr>
              <w:t>робочих місць, од.</w:t>
            </w:r>
          </w:p>
          <w:p w:rsidR="00B311B8" w:rsidRPr="00B311B8" w:rsidRDefault="00743FD1" w:rsidP="00AF389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 залучених</w:t>
            </w:r>
            <w:r w:rsidR="00B311B8" w:rsidRPr="00B311B8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інвестицій, </w:t>
            </w:r>
            <w:r w:rsidR="00B311B8" w:rsidRPr="00AF3892">
              <w:rPr>
                <w:rFonts w:ascii="Times New Roman" w:hAnsi="Times New Roman" w:cs="Times New Roman"/>
                <w:sz w:val="24"/>
                <w:szCs w:val="24"/>
              </w:rPr>
              <w:t>тис. дол.</w:t>
            </w:r>
            <w:r w:rsidR="009E3197" w:rsidRPr="00AF3892"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</w:tc>
      </w:tr>
      <w:tr w:rsidR="00B311B8" w:rsidRPr="00267086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  <w:r w:rsidR="004F2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F20BA" w:rsidRPr="00E91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виконавчі органі міської ради</w:t>
            </w:r>
            <w:r w:rsidR="009E3197" w:rsidRPr="00B3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керуюча компанія</w:t>
            </w:r>
          </w:p>
        </w:tc>
      </w:tr>
      <w:tr w:rsidR="00B311B8" w:rsidRPr="00267086" w:rsidTr="00D0105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4D0FE8" w:rsidRDefault="00B311B8" w:rsidP="004D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 w:rsidR="00173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B311B8" w:rsidRPr="00267086" w:rsidTr="00D01058">
        <w:trPr>
          <w:trHeight w:val="398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AF3892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AF3892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AF3892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B8" w:rsidRPr="00B311B8" w:rsidRDefault="00B311B8" w:rsidP="00B3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BC1C11" w:rsidRPr="00267086" w:rsidTr="00D01058">
        <w:trPr>
          <w:trHeight w:val="761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11" w:rsidRPr="00B311B8" w:rsidRDefault="00BC1C11" w:rsidP="002D4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C11" w:rsidRPr="00F14534" w:rsidRDefault="00BC1C11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C11" w:rsidRPr="00F14534" w:rsidRDefault="00BC1C11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11" w:rsidRPr="00AF3892" w:rsidRDefault="00BC1C11" w:rsidP="00BC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892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3892">
              <w:rPr>
                <w:rFonts w:ascii="Times New Roman" w:eastAsia="Calibri" w:hAnsi="Times New Roman" w:cs="Times New Roman"/>
                <w:sz w:val="24"/>
                <w:szCs w:val="24"/>
              </w:rPr>
              <w:t>чено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11" w:rsidRPr="00AF3892" w:rsidRDefault="00BC1C11" w:rsidP="00BC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892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3892">
              <w:rPr>
                <w:rFonts w:ascii="Times New Roman" w:eastAsia="Calibri" w:hAnsi="Times New Roman" w:cs="Times New Roman"/>
                <w:sz w:val="24"/>
                <w:szCs w:val="24"/>
              </w:rPr>
              <w:t>чено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11" w:rsidRPr="00AF3892" w:rsidRDefault="00BC1C11" w:rsidP="00BC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892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3892">
              <w:rPr>
                <w:rFonts w:ascii="Times New Roman" w:eastAsia="Calibri" w:hAnsi="Times New Roman" w:cs="Times New Roman"/>
                <w:sz w:val="24"/>
                <w:szCs w:val="24"/>
              </w:rPr>
              <w:t>чено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C11" w:rsidRDefault="00BC1C11" w:rsidP="002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C11" w:rsidRPr="00B311B8" w:rsidRDefault="00BC1C11" w:rsidP="002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4C4">
              <w:rPr>
                <w:rFonts w:ascii="Times New Roman" w:eastAsia="Calibri" w:hAnsi="Times New Roman" w:cs="Times New Roman"/>
                <w:sz w:val="24"/>
                <w:szCs w:val="24"/>
              </w:rPr>
              <w:t>220000,0</w:t>
            </w:r>
          </w:p>
        </w:tc>
      </w:tr>
      <w:tr w:rsidR="002D495E" w:rsidRPr="00267086" w:rsidTr="00D01058">
        <w:trPr>
          <w:trHeight w:val="5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5E" w:rsidRPr="00B311B8" w:rsidRDefault="002D495E" w:rsidP="002D4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Джерела фінансування проєкту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бюджету громади, </w:t>
            </w: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обласного бюджету, залучені кошти</w:t>
            </w:r>
          </w:p>
        </w:tc>
      </w:tr>
      <w:tr w:rsidR="002D495E" w:rsidRPr="00267086" w:rsidTr="00D0105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5E" w:rsidRPr="00B311B8" w:rsidRDefault="002D495E" w:rsidP="002D4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5E" w:rsidRPr="00B311B8" w:rsidRDefault="002D495E" w:rsidP="002D4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5E" w:rsidRPr="00B311B8" w:rsidRDefault="002D495E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5E" w:rsidRPr="00B311B8" w:rsidRDefault="002D495E" w:rsidP="002D4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2D495E" w:rsidRPr="00267086" w:rsidTr="00D0105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Будівництво та запуск основних інфраструктурних об’єктів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економіки, </w:t>
            </w:r>
            <w:r w:rsidRPr="001F22F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2D495E" w:rsidRPr="00267086" w:rsidTr="00D0105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Залучення учасників індустріального парку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економіки, керуюча компанія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2D495E" w:rsidRPr="00267086" w:rsidTr="00D01058">
        <w:trPr>
          <w:trHeight w:val="8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11B8">
              <w:rPr>
                <w:rFonts w:ascii="Times New Roman" w:eastAsia="Calibri" w:hAnsi="Times New Roman"/>
                <w:sz w:val="24"/>
                <w:lang w:eastAsia="en-US"/>
              </w:rPr>
              <w:t xml:space="preserve">Організація надання необхідних послуг учасникам індустріального парку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Керуюча компанія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95E" w:rsidRPr="00B311B8" w:rsidRDefault="002D495E" w:rsidP="002D4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57607D" w:rsidRDefault="0057607D" w:rsidP="001F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1F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097"/>
        <w:gridCol w:w="588"/>
        <w:gridCol w:w="509"/>
        <w:gridCol w:w="1097"/>
        <w:gridCol w:w="1229"/>
        <w:gridCol w:w="965"/>
        <w:gridCol w:w="1303"/>
      </w:tblGrid>
      <w:tr w:rsidR="006A1B02" w:rsidRPr="00267086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0E2364" w:rsidP="006A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6A1B02" w:rsidRPr="00267086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B31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Розбудова точок економічного зростання </w:t>
            </w:r>
          </w:p>
        </w:tc>
      </w:tr>
      <w:tr w:rsidR="006A1B02" w:rsidRPr="00267086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570032" w:rsidRDefault="006A1B02" w:rsidP="006A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32">
              <w:rPr>
                <w:rFonts w:ascii="Times New Roman" w:hAnsi="Times New Roman" w:cs="Times New Roman"/>
                <w:b/>
                <w:sz w:val="24"/>
                <w:szCs w:val="24"/>
              </w:rPr>
              <w:t>А.4.2. Формування екосистеми IT-сектору та креативних</w:t>
            </w:r>
          </w:p>
          <w:p w:rsidR="006A1B02" w:rsidRPr="00B311B8" w:rsidRDefault="006A1B02" w:rsidP="006A1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032">
              <w:rPr>
                <w:rFonts w:ascii="Times New Roman" w:hAnsi="Times New Roman" w:cs="Times New Roman"/>
                <w:b/>
                <w:sz w:val="24"/>
                <w:szCs w:val="24"/>
              </w:rPr>
              <w:t>галузей економіки</w:t>
            </w:r>
          </w:p>
        </w:tc>
      </w:tr>
      <w:tr w:rsidR="006A1B02" w:rsidRPr="00267086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173A0B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0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Сприяння розвитку ІТ-сектору</w:t>
            </w:r>
          </w:p>
        </w:tc>
      </w:tr>
      <w:tr w:rsidR="006A1B02" w:rsidRPr="009B1A39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6A1B02" w:rsidP="006A1B0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32">
              <w:rPr>
                <w:rFonts w:ascii="Times New Roman" w:hAnsi="Times New Roman" w:cs="Times New Roman"/>
                <w:sz w:val="24"/>
                <w:szCs w:val="24"/>
              </w:rPr>
              <w:t>Підтримка та сприяння розвитку ІТ-галузі</w:t>
            </w:r>
          </w:p>
        </w:tc>
      </w:tr>
      <w:tr w:rsidR="006A1B02" w:rsidRPr="00771152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6A1B02" w:rsidRDefault="006A1B02" w:rsidP="0074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02">
              <w:rPr>
                <w:rFonts w:ascii="Times New Roman" w:hAnsi="Times New Roman" w:cs="Times New Roman"/>
                <w:sz w:val="24"/>
                <w:szCs w:val="24"/>
              </w:rPr>
              <w:t>Низький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івень застосування інформаційних технологій у різних сферах життєдіяльності </w:t>
            </w:r>
            <w:r w:rsidR="00743FD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повільний розвиток ІТ-сектору </w:t>
            </w:r>
          </w:p>
        </w:tc>
      </w:tr>
      <w:tr w:rsidR="006A1B02" w:rsidRPr="00232DDE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32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новітніх</w:t>
            </w:r>
            <w:r w:rsidRPr="00570032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інформаційних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їх широке впровадження у різні сфери економіки,</w:t>
            </w:r>
            <w:r w:rsidR="0056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r w:rsidRPr="0057003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сектору</w:t>
            </w:r>
          </w:p>
        </w:tc>
      </w:tr>
      <w:tr w:rsidR="006A1B02" w:rsidRPr="00771152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Default="006A1B02" w:rsidP="006A1B0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частки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A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компаній, їх кластеризація та зміцнення позицій на національному та міжнародному рівні</w:t>
            </w:r>
          </w:p>
          <w:p w:rsidR="006A1B02" w:rsidRPr="00E94166" w:rsidRDefault="006A1B02" w:rsidP="006A1B0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ефективності інших галузей завдяки впровадженню ІТ-технологій </w:t>
            </w:r>
          </w:p>
        </w:tc>
      </w:tr>
      <w:tr w:rsidR="006A1B02" w:rsidRPr="00771152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Default="006A1B02" w:rsidP="006A1B0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Популяризація спеціальностей ІТ-напряму</w:t>
            </w:r>
          </w:p>
          <w:p w:rsidR="006A1B02" w:rsidRPr="00B311B8" w:rsidRDefault="006A1B02" w:rsidP="006A1B0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нових робочих місць</w:t>
            </w:r>
          </w:p>
        </w:tc>
      </w:tr>
      <w:tr w:rsidR="006A1B02" w:rsidRPr="00771152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083044" w:rsidP="00106C75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6A1B02" w:rsidRPr="00453A8F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Default="006A1B02" w:rsidP="006A1B0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3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проведених заходів із залученням ІТ-компаній</w:t>
            </w:r>
            <w:r w:rsidRPr="00570032">
              <w:rPr>
                <w:rFonts w:ascii="Times New Roman" w:hAnsi="Times New Roman" w:cs="Times New Roman"/>
                <w:sz w:val="24"/>
                <w:szCs w:val="24"/>
              </w:rPr>
              <w:t>,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02" w:rsidRPr="00B311B8" w:rsidRDefault="006A1B02" w:rsidP="006A1B02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реалізованих проєктів у сфері застосування ІТ-технологій, од. </w:t>
            </w:r>
          </w:p>
        </w:tc>
      </w:tr>
      <w:tr w:rsidR="006A1B02" w:rsidRPr="00267086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  <w:r w:rsidR="000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0809B7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освіти та науки</w:t>
            </w:r>
          </w:p>
        </w:tc>
      </w:tr>
      <w:tr w:rsidR="006A1B02" w:rsidRPr="00267086" w:rsidTr="00743FD1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6A1B02" w:rsidRPr="00267086" w:rsidTr="00743FD1">
        <w:trPr>
          <w:trHeight w:val="398"/>
        </w:trPr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6A1B02" w:rsidRPr="00267086" w:rsidTr="00743FD1">
        <w:trPr>
          <w:trHeight w:val="417"/>
        </w:trPr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173A0B" w:rsidRDefault="006A1B02" w:rsidP="006A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173A0B" w:rsidRDefault="006A1B02" w:rsidP="006A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173A0B" w:rsidRDefault="006A1B02" w:rsidP="006A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173A0B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173A0B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173A0B" w:rsidRDefault="006A1B02" w:rsidP="006A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1700,0</w:t>
            </w:r>
          </w:p>
        </w:tc>
      </w:tr>
      <w:tr w:rsidR="006A1B02" w:rsidRPr="00267086" w:rsidTr="00743FD1">
        <w:trPr>
          <w:trHeight w:val="562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02" w:rsidRPr="00B311B8" w:rsidRDefault="00565065" w:rsidP="006A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6A1B02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A1B02" w:rsidRPr="00B31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залучені кошти</w:t>
            </w:r>
          </w:p>
        </w:tc>
      </w:tr>
      <w:tr w:rsidR="006A1B02" w:rsidRPr="00267086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B02" w:rsidRPr="00B311B8" w:rsidRDefault="006A1B02" w:rsidP="006A1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B8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E84A32" w:rsidRPr="00267086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B311B8" w:rsidRDefault="00A74797" w:rsidP="00E84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B311B8" w:rsidRDefault="00E84A32" w:rsidP="00564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заходів, форумів, семінарів, конференцій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B311B8" w:rsidRDefault="00E84A32" w:rsidP="00E84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  <w:r w:rsidR="003137E4"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1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освіти та </w:t>
            </w:r>
            <w:r w:rsidR="00A126A4" w:rsidRPr="00264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науки, </w:t>
            </w:r>
            <w:r w:rsidR="003137E4" w:rsidRPr="0026456F">
              <w:rPr>
                <w:rFonts w:ascii="Times New Roman" w:eastAsia="Calibri" w:hAnsi="Times New Roman" w:cs="Times New Roman"/>
                <w:sz w:val="24"/>
                <w:szCs w:val="24"/>
              </w:rPr>
              <w:t>ХМКП «Хмельницькінфоцентр»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B311B8" w:rsidRDefault="00E84A32" w:rsidP="00E84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E84A32" w:rsidRPr="00267086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Default="00A74797" w:rsidP="00E84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84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Default="00E84A32" w:rsidP="00A1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Популяризація ІТ</w:t>
            </w:r>
            <w:r w:rsidR="002264CD" w:rsidRPr="00A74797">
              <w:rPr>
                <w:rFonts w:ascii="Times New Roman" w:eastAsia="Calibri" w:hAnsi="Times New Roman" w:cs="Times New Roman"/>
                <w:sz w:val="24"/>
                <w:szCs w:val="24"/>
              </w:rPr>
              <w:t>-спеціальностей</w:t>
            </w:r>
            <w:r w:rsidRPr="00A74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A74797">
              <w:rPr>
                <w:rFonts w:ascii="Times New Roman" w:eastAsia="Calibri" w:hAnsi="Times New Roman" w:cs="Times New Roman"/>
                <w:sz w:val="24"/>
                <w:szCs w:val="24"/>
              </w:rPr>
              <w:t>закладах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26A4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Default="00E84A32" w:rsidP="00E84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освіти та науки, навчальні заклади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B311B8" w:rsidRDefault="00E84A32" w:rsidP="00E84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E84A32" w:rsidRPr="00267086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E91274" w:rsidRDefault="00A74797" w:rsidP="00E84A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84A32" w:rsidRPr="008D7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Default="00E84A32" w:rsidP="00E84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Реалізація проєктів у сфері застосування ІТ-технологій у різних сферах діяльності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B311B8" w:rsidRDefault="00E84A32" w:rsidP="0006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Хмельн</w:t>
            </w:r>
            <w:r w:rsidR="000609C5">
              <w:rPr>
                <w:rFonts w:ascii="Times New Roman" w:eastAsia="Calibri" w:hAnsi="Times New Roman" w:cs="Times New Roman"/>
                <w:sz w:val="24"/>
                <w:szCs w:val="24"/>
              </w:rPr>
              <w:t>ицька міська рада, ІТ-компанії</w:t>
            </w:r>
            <w:r w:rsidR="00A92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92B9D" w:rsidRPr="00264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ХМКП «Хмельницькінфоцентр»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32" w:rsidRPr="00B311B8" w:rsidRDefault="00E84A32" w:rsidP="00E84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A537B5" w:rsidRDefault="00A537B5" w:rsidP="008E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B6" w:rsidRPr="00DF31F1" w:rsidRDefault="00150EB6" w:rsidP="008E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701"/>
        <w:gridCol w:w="2835"/>
        <w:gridCol w:w="2268"/>
      </w:tblGrid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0E236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53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 А.4. Розбудова точок економічного зростання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534">
              <w:rPr>
                <w:rFonts w:ascii="Times New Roman" w:hAnsi="Times New Roman" w:cs="Times New Roman"/>
                <w:b/>
                <w:sz w:val="24"/>
                <w:szCs w:val="24"/>
              </w:rPr>
              <w:t>А.4.3.</w:t>
            </w:r>
            <w:r w:rsidR="00A9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53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Формування екосистеми сфери послуг, включаючи логістику та торгівлю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Розвиток інфраструктури ринків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Сприяння модернізації інфраструктури ринків, створення належних умов для працівників ринків, підвищення рівня обслуговування покупців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102ED4" w:rsidP="00102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Необхідність подальшої розбудови ринків</w:t>
            </w:r>
            <w:r w:rsidR="009610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961016" w:rsidRDefault="00F14534" w:rsidP="00F4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Покращення умов торгівлі на ринках, благоустрій території  ринків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961016" w:rsidRDefault="00961016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</w:t>
            </w:r>
            <w:r w:rsidR="00F14534" w:rsidRPr="00961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доходів суб’єктів господарювання 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C6" w:rsidRDefault="008E02C6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творення належни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умов для працівників ринків</w:t>
            </w:r>
          </w:p>
          <w:p w:rsidR="00F14534" w:rsidRPr="00F14534" w:rsidRDefault="008E02C6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ідвищення рівня обслуговування покупців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083044" w:rsidP="00F4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фізичних осіб-підприємців, які здійснюють торгівлю на території ринків, осіб</w:t>
            </w:r>
          </w:p>
          <w:p w:rsidR="00F14534" w:rsidRPr="00F14534" w:rsidRDefault="00F14534" w:rsidP="00961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ринків, на яких проведено благоустрій території, од.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961016" w:rsidP="00961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правління торгівлі,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МКП – ринок «Ранковий»</w:t>
            </w:r>
            <w:r w:rsidR="00A9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A92B9D"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>ГО «Асоціація Хмельницьких ринків»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8E02C6">
            <w:pPr>
              <w:autoSpaceDE w:val="0"/>
              <w:autoSpaceDN w:val="0"/>
              <w:adjustRightInd w:val="0"/>
              <w:spacing w:after="0" w:line="240" w:lineRule="auto"/>
              <w:ind w:right="-43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54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 w:rsidR="005477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8E02C6" w:rsidRPr="00F14534" w:rsidTr="002264CD">
        <w:trPr>
          <w:trHeight w:val="828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2C6" w:rsidRPr="00F14534" w:rsidRDefault="008E02C6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E02C6" w:rsidRPr="00F14534" w:rsidRDefault="008E02C6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2C6" w:rsidRPr="00F14534" w:rsidRDefault="008E02C6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F14534" w:rsidRPr="00F14534" w:rsidTr="002264CD">
        <w:trPr>
          <w:trHeight w:val="562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B4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суб’єктів господарювання </w:t>
            </w:r>
            <w:r w:rsidR="00B41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різних</w:t>
            </w: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 власності</w:t>
            </w:r>
          </w:p>
        </w:tc>
      </w:tr>
      <w:tr w:rsidR="00F14534" w:rsidRPr="00F14534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D72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D72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F14534" w:rsidRPr="00F14534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B41796" w:rsidP="00B4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рукція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б</w:t>
            </w:r>
            <w:r w:rsidR="00F14534"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лагоустрій  ринків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22" w:rsidRPr="001F22FF" w:rsidRDefault="00F14534" w:rsidP="005F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торгівлі, суб’єкти господарювання, </w:t>
            </w:r>
          </w:p>
          <w:p w:rsidR="00F14534" w:rsidRPr="001F22FF" w:rsidRDefault="00F14534" w:rsidP="005F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>ГО «Асоціація Хмельницьких ринків»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D7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F14534" w:rsidRPr="00F14534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B4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Реконструкція МКП-ринок «Ранковий»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1F22FF" w:rsidRDefault="00F14534" w:rsidP="0096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тор</w:t>
            </w:r>
            <w:r w:rsidR="00961016"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гівлі, </w:t>
            </w:r>
            <w:r w:rsidR="00F420C7" w:rsidRPr="001F22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МКП-ринок «Ранковий»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 w:rsidR="00D7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F14534" w:rsidRPr="00F14534" w:rsidTr="00A747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D727E2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14534">
              <w:rPr>
                <w:rFonts w:ascii="Times New Roman" w:eastAsia="Calibri" w:hAnsi="Times New Roman"/>
                <w:sz w:val="24"/>
                <w:lang w:eastAsia="en-US"/>
              </w:rPr>
              <w:t>Організація зустрічей з питань поліпшення інфраструктури ринків, дотримання вимог законодавства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6" w:rsidRPr="001F22FF" w:rsidRDefault="00F14534" w:rsidP="0096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торгівлі, </w:t>
            </w:r>
          </w:p>
          <w:p w:rsidR="00F14534" w:rsidRPr="001F22FF" w:rsidRDefault="00961016" w:rsidP="0096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«Асоціація Хмельницьких ринків», </w:t>
            </w:r>
            <w:r w:rsidR="00F14534"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суб’єкти господарю</w:t>
            </w:r>
            <w:r w:rsidR="005F34C4" w:rsidRPr="001F22FF">
              <w:rPr>
                <w:rFonts w:ascii="Times New Roman" w:eastAsia="Calibri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2021-2025</w:t>
            </w:r>
            <w:r w:rsidR="00D72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</w:tbl>
    <w:p w:rsidR="00F14534" w:rsidRDefault="00F14534" w:rsidP="00F1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DF31F1" w:rsidRDefault="00150EB6" w:rsidP="00F1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701"/>
        <w:gridCol w:w="2835"/>
        <w:gridCol w:w="2268"/>
      </w:tblGrid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0E236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53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 А.4. Розбудова точок економічного зростання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534">
              <w:rPr>
                <w:rFonts w:ascii="Times New Roman" w:hAnsi="Times New Roman" w:cs="Times New Roman"/>
                <w:b/>
                <w:sz w:val="24"/>
                <w:szCs w:val="24"/>
              </w:rPr>
              <w:t>А.4.3.</w:t>
            </w:r>
            <w:r w:rsidR="00A9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53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Формування екосистеми сфери послуг, включаючи логістику та торгівлю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Підтримка місцевих товаровиробників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4" w:rsidRDefault="00F14534" w:rsidP="00F1453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Сприяння просуванню на споживчий ринок </w:t>
            </w:r>
            <w:r w:rsidR="001B6E41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товарів місцевих товаровиробників та задоволення потреб мешканців </w:t>
            </w:r>
            <w:r w:rsidR="005F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якісних товарах та послугах</w:t>
            </w:r>
          </w:p>
          <w:p w:rsidR="00F14534" w:rsidRPr="00F14534" w:rsidRDefault="00F14534" w:rsidP="0062171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Популяризація якісної проду</w:t>
            </w:r>
            <w:r w:rsidR="00621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кції місцевих товаровиробників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3001DE" w:rsidP="0030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Необхідність </w:t>
            </w:r>
            <w:r w:rsidR="00F14534"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розширення ринків збуту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продукції місцевих товаровиробників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="005F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Підвищення попиту на прод</w:t>
            </w:r>
            <w:r w:rsidR="005F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укцію місцевих товаровиробників</w:t>
            </w:r>
          </w:p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Нарощування обсягів виробництва продукції місцевих виробників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5F34C4" w:rsidRDefault="00961016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0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доходів суб’єктів господарювання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5F34C4" w:rsidRDefault="00F14534" w:rsidP="005F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Покращення </w:t>
            </w:r>
            <w:r w:rsidR="005F34C4" w:rsidRPr="005F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впізнаваності продукції місцевих виробників 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961016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10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5F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підприємств, </w:t>
            </w:r>
            <w:r w:rsidR="003001DE">
              <w:rPr>
                <w:rFonts w:ascii="Times New Roman" w:eastAsia="Calibri" w:hAnsi="Times New Roman" w:cs="Times New Roman"/>
                <w:sz w:val="24"/>
                <w:szCs w:val="24"/>
              </w:rPr>
              <w:t>які взяли участь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виставкових заходах, од.</w:t>
            </w:r>
          </w:p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виставково-ярмаркових заходів, од.</w:t>
            </w:r>
          </w:p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об’єктів фірмової торгівлі товарами місцевих товаровиробників, од.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621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торгівлі, управління культури і туриз</w:t>
            </w:r>
            <w:r w:rsidR="005F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му, </w:t>
            </w: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суб’єкти господарювання</w:t>
            </w:r>
          </w:p>
        </w:tc>
      </w:tr>
      <w:tr w:rsidR="00F14534" w:rsidRPr="00F14534" w:rsidTr="002264CD"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5F34C4">
            <w:pPr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D1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 w:rsidR="00D12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5F34C4" w:rsidRPr="00F14534" w:rsidTr="002264CD">
        <w:trPr>
          <w:trHeight w:val="828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4" w:rsidRPr="00F14534" w:rsidRDefault="005F34C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5F34C4" w:rsidRPr="00F14534" w:rsidRDefault="005F34C4" w:rsidP="00F14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4" w:rsidRPr="00F14534" w:rsidRDefault="005F34C4" w:rsidP="005F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F14534" w:rsidRPr="00F14534" w:rsidTr="002264CD">
        <w:trPr>
          <w:trHeight w:val="562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565065" w:rsidP="00621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F14534"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21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="00F14534"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суб’єктів господарювання </w:t>
            </w:r>
          </w:p>
        </w:tc>
      </w:tr>
      <w:tr w:rsidR="00F14534" w:rsidRPr="00F14534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386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534" w:rsidRPr="00F14534" w:rsidRDefault="00F14534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F14534" w:rsidRPr="00F14534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EF0CF0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4534"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3001DE" w:rsidP="00300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Сприяння с</w:t>
            </w:r>
            <w:r w:rsidR="00F14534" w:rsidRPr="00F14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F14534" w:rsidRPr="00F14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об’єктів фірмової торгівлі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5F34C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торгівлі, суб’єкти господарювання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30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2021-202</w:t>
            </w:r>
            <w:r w:rsidR="00300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8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F14534" w:rsidRPr="00F14534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EF0CF0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4534"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B96E87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14534">
              <w:rPr>
                <w:rFonts w:ascii="Times New Roman" w:eastAsia="Calibri" w:hAnsi="Times New Roman"/>
                <w:sz w:val="24"/>
                <w:lang w:eastAsia="en-US"/>
              </w:rPr>
              <w:t>Забезпечення функціонування  постійно діючих виставок</w:t>
            </w:r>
            <w:r w:rsidR="00B96E87">
              <w:rPr>
                <w:rFonts w:ascii="Times New Roman" w:eastAsia="Calibri" w:hAnsi="Times New Roman"/>
                <w:sz w:val="24"/>
                <w:lang w:eastAsia="en-US"/>
              </w:rPr>
              <w:t xml:space="preserve"> – </w:t>
            </w:r>
            <w:r w:rsidRPr="00F14534">
              <w:rPr>
                <w:rFonts w:ascii="Times New Roman" w:eastAsia="Calibri" w:hAnsi="Times New Roman"/>
                <w:sz w:val="24"/>
                <w:lang w:eastAsia="en-US"/>
              </w:rPr>
              <w:t>ярмарків місцевих товаровиробників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5F34C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торгівлі, суб’єкти господарювання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38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F14534" w:rsidRPr="00F14534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EF0CF0" w:rsidP="00F14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4534"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3001DE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14534">
              <w:rPr>
                <w:rFonts w:ascii="Times New Roman" w:eastAsia="Calibri" w:hAnsi="Times New Roman"/>
                <w:sz w:val="24"/>
                <w:lang w:eastAsia="en-US"/>
              </w:rPr>
              <w:t>Проведення фестивалів, ярмарок з реалізації сільськогосподарської продукції та продовольчих товарів та ярмарок  з продажу виробів майстрів народно-прикладного мистецтва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5F34C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торгівлі, управління культури і туризму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34" w:rsidRPr="00F14534" w:rsidRDefault="00F14534" w:rsidP="00F14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0A7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350E40" w:rsidRDefault="00350E40" w:rsidP="00F1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685"/>
        <w:gridCol w:w="2835"/>
        <w:gridCol w:w="2268"/>
      </w:tblGrid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81467E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81467E" w:rsidRDefault="000E2364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81467E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81467E" w:rsidRDefault="008A4776" w:rsidP="008A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А.4. Розбудова точок економічного зростання 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81467E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81467E" w:rsidRDefault="008A4776" w:rsidP="008A4776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6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А.4.3. Формування екосистеми сфери послуг, включаючи логістику та торгівлю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81467E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81467E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6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Співпраця з Хмельницькою обласною радою щодо відкриття Міжнародного аеропорту </w:t>
            </w:r>
            <w:r w:rsidR="00876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8146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Хмельницький</w:t>
            </w:r>
            <w:r w:rsidR="00876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81467E" w:rsidRPr="008146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 створення інтермодального торговельно-логістичного хабу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81467E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81467E" w:rsidRDefault="0081467E" w:rsidP="002264C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Забезпечення повітряного сполучення з іншими регіонами України та світом. Підвищення ділової, туристичної та інвестиційної привабливості регіону. Збільшення обсягів торгівлі за допомогою використання потенціалу транспортно-логістичної сфери Хмельницької області 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BA211F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BA211F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BA211F" w:rsidRDefault="00657857" w:rsidP="0065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ий</w:t>
            </w: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аеропорт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потребує в</w:t>
            </w:r>
            <w:r w:rsidR="0081467E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ідновлення 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подальшого розвит</w:t>
            </w:r>
            <w:r w:rsidR="0081467E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81467E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BA211F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BA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4" w:rsidRPr="00BA211F" w:rsidRDefault="00BA211F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Налагодження авіа</w:t>
            </w:r>
            <w:r w:rsidR="005F34C4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сполучення</w:t>
            </w:r>
          </w:p>
          <w:p w:rsidR="005F34C4" w:rsidRPr="00BA211F" w:rsidRDefault="005F34C4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8A4776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озвиток економічного і т</w:t>
            </w: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уристичного потенціалу</w:t>
            </w:r>
          </w:p>
          <w:p w:rsidR="008A4776" w:rsidRPr="00BA211F" w:rsidRDefault="005F34C4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8A4776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ідвищення логістичної спроможності території</w:t>
            </w:r>
          </w:p>
          <w:p w:rsidR="00BA211F" w:rsidRPr="00BA211F" w:rsidRDefault="00BA211F" w:rsidP="0022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Підвищення привабливості </w:t>
            </w:r>
            <w:r w:rsidR="00226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території</w:t>
            </w: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інвестицій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BA211F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211F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BA211F" w:rsidRDefault="008A4776" w:rsidP="0022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Покращення інвестиційного клімату, розвиток зовнішнь</w:t>
            </w:r>
            <w:r w:rsidR="00226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оекономічних зв’язків</w:t>
            </w:r>
            <w:r w:rsidR="005F34C4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</w:t>
            </w:r>
            <w:r w:rsidR="00226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арощення </w:t>
            </w: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експортного потенціалу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BA211F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211F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1F" w:rsidRPr="00BA211F" w:rsidRDefault="00BA211F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Доступність авіаперевезень</w:t>
            </w:r>
          </w:p>
          <w:p w:rsidR="008A4776" w:rsidRPr="00BA211F" w:rsidRDefault="00BA211F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8A4776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озвиток туристичного потенціалу</w:t>
            </w:r>
          </w:p>
          <w:p w:rsidR="00BA211F" w:rsidRPr="00BA211F" w:rsidRDefault="00BA211F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нових робочих місць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BA211F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211F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BA211F" w:rsidRDefault="00BA211F" w:rsidP="0010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Функціонування об’єктів</w:t>
            </w:r>
            <w:r w:rsidR="008A4776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відбуватиметься при незначному вплив</w:t>
            </w:r>
            <w:r w:rsidR="005F34C4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r w:rsidR="008A4776" w:rsidRPr="00BA21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</w:t>
            </w:r>
            <w:r w:rsidR="0010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довкілля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1B2AB6" w:rsidRDefault="008A4776" w:rsidP="005F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0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0E" w:rsidRDefault="0085040E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0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перевезених пасажирів, тис. осіб</w:t>
            </w:r>
          </w:p>
          <w:p w:rsidR="0085040E" w:rsidRDefault="0085040E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Обсяг перевезених вантажів, тис. т</w:t>
            </w:r>
          </w:p>
          <w:p w:rsidR="008A4776" w:rsidRPr="0085040E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0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Обсяг залучених інвестицій, </w:t>
            </w:r>
            <w:r w:rsidRPr="00E944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тис. дол. США</w:t>
            </w:r>
          </w:p>
          <w:p w:rsidR="008A4776" w:rsidRPr="001B2AB6" w:rsidRDefault="008A4776" w:rsidP="00D0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04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створених робочих місць, од.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3A727A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3A727A" w:rsidRDefault="003A727A" w:rsidP="003A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Хмельницька обласна рада, Хмельницька міська рада</w:t>
            </w:r>
          </w:p>
        </w:tc>
      </w:tr>
      <w:tr w:rsidR="008A4776" w:rsidRPr="001B2AB6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3A727A" w:rsidRDefault="008A4776" w:rsidP="005F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3A727A" w:rsidRDefault="008A4776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5F34C4" w:rsidRPr="001B2AB6" w:rsidTr="002264CD">
        <w:trPr>
          <w:trHeight w:val="828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4" w:rsidRPr="003A727A" w:rsidRDefault="005F34C4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5F34C4" w:rsidRPr="003A727A" w:rsidRDefault="005F34C4" w:rsidP="008A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4" w:rsidRPr="003A727A" w:rsidRDefault="005F34C4" w:rsidP="005F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8A4776" w:rsidRPr="001B2AB6" w:rsidTr="002264CD">
        <w:trPr>
          <w:trHeight w:val="562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3A727A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3A727A" w:rsidRDefault="00565065" w:rsidP="0065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="003A727A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бюджетів</w:t>
            </w:r>
            <w:r w:rsidR="0065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усіх рівнів</w:t>
            </w:r>
            <w:r w:rsidR="003A727A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A6889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залучені кошти</w:t>
            </w:r>
          </w:p>
        </w:tc>
      </w:tr>
      <w:tr w:rsidR="008A4776" w:rsidRPr="001B2AB6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3A727A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3A727A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3A727A" w:rsidRDefault="008A4776" w:rsidP="008A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76" w:rsidRPr="003A727A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A4776" w:rsidRPr="001B2AB6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3A727A" w:rsidRDefault="008A4776" w:rsidP="008A4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3A727A" w:rsidRDefault="003A727A" w:rsidP="003A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Співфінансування робіт з в</w:t>
            </w:r>
            <w:r w:rsidR="008A4776"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ідновлення аеро</w:t>
            </w:r>
            <w:r w:rsidR="00506823"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порту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3A727A" w:rsidRDefault="003A727A" w:rsidP="00CA6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Хмельницька міська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76" w:rsidRPr="003A727A" w:rsidRDefault="008A4776" w:rsidP="008A4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3A727A" w:rsidRPr="001B2AB6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7A" w:rsidRPr="001B2AB6" w:rsidRDefault="003A727A" w:rsidP="003A727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7A" w:rsidRPr="001B2AB6" w:rsidRDefault="003A727A" w:rsidP="003A7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Співпраця щодо створення інтермодального торговельно-логістичного хабу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7A" w:rsidRPr="003A727A" w:rsidRDefault="003A727A" w:rsidP="003A7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Хмельницька обласна рада, Хмельницька міська 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7A" w:rsidRPr="003A727A" w:rsidRDefault="003A727A" w:rsidP="003A7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27A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B97BC8" w:rsidRDefault="00B97BC8" w:rsidP="00F145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B6" w:rsidRDefault="00150EB6" w:rsidP="00F145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B6" w:rsidRDefault="00150EB6" w:rsidP="00F145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B6" w:rsidRDefault="00150EB6" w:rsidP="00F145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B6" w:rsidRDefault="00150EB6" w:rsidP="00F145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685"/>
        <w:gridCol w:w="2835"/>
        <w:gridCol w:w="2268"/>
      </w:tblGrid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0F2143" w:rsidRDefault="000E2364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0F2143" w:rsidRDefault="004A6514" w:rsidP="003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А.4. Розбудова точок економічного зростання 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4A6514" w:rsidP="004A6514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А.4.4. Формування екосистеми легкої та агропереробної</w:t>
            </w:r>
          </w:p>
          <w:p w:rsidR="004A6514" w:rsidRPr="00FA23F2" w:rsidRDefault="004A6514" w:rsidP="004A6514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промисловості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4A6514" w:rsidP="0028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Підтримка кластерних ініціатив </w:t>
            </w:r>
            <w:r w:rsidR="001C2EA6" w:rsidRPr="00FA2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 інших об</w:t>
            </w:r>
            <w:r w:rsidR="001C2EA6"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1C2EA6" w:rsidRPr="00FA23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єднань 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4A6514" w:rsidP="009B41A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Розвиток </w:t>
            </w:r>
            <w:r w:rsidR="009B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пріоритетних для громади </w:t>
            </w:r>
            <w:r w:rsidR="009B41A0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галузей промисловості 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050442" w:rsidP="000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Низький </w:t>
            </w:r>
            <w:r w:rsidR="000F2143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рівень </w:t>
            </w:r>
            <w:r w:rsidR="00D00BF6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об’єднання представників галузей промисловості</w:t>
            </w:r>
            <w:r w:rsidR="000F2143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для д</w:t>
            </w:r>
            <w:r w:rsidR="004A6514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осягнення конкурентних переваг та впровадження інновацій 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180E03" w:rsidP="009B4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Синергетичний ефект т</w:t>
            </w:r>
            <w:r w:rsidR="009B41A0" w:rsidRPr="00A9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розвиток промисловості</w:t>
            </w:r>
            <w:r w:rsidR="000F2143" w:rsidRPr="00A92B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0F2143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що створюватимуть необхідні умови для вирішення питань практичної господарської діяльності підприємств 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180E03" w:rsidP="009B4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Зростання о</w:t>
            </w:r>
            <w:r w:rsidR="000F2143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бсягів реалізованої продукції</w:t>
            </w:r>
            <w:r w:rsidR="009B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підприємств</w:t>
            </w:r>
            <w:r w:rsidR="001C2EA6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</w:t>
            </w: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провадження інновацій 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180E03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робочих місць</w:t>
            </w:r>
          </w:p>
          <w:p w:rsidR="000F2143" w:rsidRPr="00FA23F2" w:rsidRDefault="000F2143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050442" w:rsidP="0008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0F2143" w:rsidP="000F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Індикатори виконання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3" w:rsidRPr="00FA23F2" w:rsidRDefault="007F34BA" w:rsidP="000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підприємств, що утворили кластери та інші об’єднання, од.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180E03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  <w:r w:rsidR="00D00BF6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F51B1C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«Агенція сталого розвитку «АСТАР»</w:t>
            </w:r>
          </w:p>
        </w:tc>
      </w:tr>
      <w:tr w:rsidR="004A6514" w:rsidRPr="003C1D12" w:rsidTr="002264CD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C4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="00C4430A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4A6514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C4430A" w:rsidRPr="003C1D12" w:rsidTr="002264CD">
        <w:trPr>
          <w:trHeight w:val="828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30A" w:rsidRPr="000F2143" w:rsidRDefault="00C4430A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4430A" w:rsidRPr="000F2143" w:rsidRDefault="00C4430A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30A" w:rsidRPr="00FA23F2" w:rsidRDefault="00C4430A" w:rsidP="00C4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3C1D12" w:rsidRPr="003C1D12" w:rsidTr="002264CD">
        <w:trPr>
          <w:trHeight w:val="562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565065" w:rsidP="0018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4B033C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00BF6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грантові </w:t>
            </w:r>
            <w:r w:rsidR="00D00BF6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 приватні кошти</w:t>
            </w:r>
          </w:p>
        </w:tc>
      </w:tr>
      <w:tr w:rsidR="004A6514" w:rsidRPr="003C1D12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0F2143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FA23F2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FA23F2" w:rsidRDefault="004A6514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514" w:rsidRPr="00FA23F2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3C1D12" w:rsidRPr="003C1D12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0F2143" w:rsidRDefault="004A6514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180E03" w:rsidP="0061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заходів з підтримки кластерних ініціатив </w:t>
            </w:r>
            <w:r w:rsidR="00610C0B"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та інших об’єднань</w:t>
            </w:r>
          </w:p>
          <w:p w:rsidR="00610C0B" w:rsidRPr="00FA23F2" w:rsidRDefault="00610C0B" w:rsidP="0061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B" w:rsidRPr="00FA23F2" w:rsidRDefault="00180E03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  <w:r w:rsidR="00C4430A"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10C0B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«Агенція сталого розвитку «АСТАР»,</w:t>
            </w:r>
          </w:p>
          <w:p w:rsidR="004A6514" w:rsidRPr="00FA23F2" w:rsidRDefault="00C4430A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суб’єкти господарювання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14" w:rsidRPr="00FA23F2" w:rsidRDefault="004A6514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1B2AB6" w:rsidRDefault="001B2AB6" w:rsidP="00F1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EB6" w:rsidRDefault="00150EB6" w:rsidP="00F14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685"/>
        <w:gridCol w:w="2835"/>
        <w:gridCol w:w="2268"/>
      </w:tblGrid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0E2364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А.4. Розбудова точок економічного зростання 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3D6331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А.4.4. Формування екосистеми легкої та агропереробної</w:t>
            </w:r>
          </w:p>
          <w:p w:rsidR="004575ED" w:rsidRPr="00C4430A" w:rsidRDefault="004575ED" w:rsidP="003D6331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промисловості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25047E" w:rsidRDefault="004575ED" w:rsidP="0045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4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Сприяння в організації проведення fashion-фестивалів, показів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4575E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Просування та популяризація продукції легкої промисловості місцевого виробництва</w:t>
            </w:r>
            <w:r w:rsid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налагодження співпраці між виробниками продукції, постачальниками сировини та покупцями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0A" w:rsidRDefault="00C155C2" w:rsidP="00C4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Складнощі представників галузі у пошуку потенційних партнерів та клієнтів, виході на нові ринки збуту</w:t>
            </w:r>
          </w:p>
          <w:p w:rsidR="004575ED" w:rsidRPr="00C4430A" w:rsidRDefault="004575ED" w:rsidP="00C4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="0053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</w:t>
            </w: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533FC1" w:rsidP="00533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Налагодження партнерських відносин та ефективної роботи між виробниками, постачальниками, професійними дизайнерами, модельєрами, клієнтами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Економічна ефективність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Default="004575ED" w:rsidP="0045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обся</w:t>
            </w:r>
            <w:r w:rsidR="00C15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гів текстильного виробництва та </w:t>
            </w: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виробництва одягу</w:t>
            </w:r>
            <w:r w:rsidR="00C15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 також їх реалізації</w:t>
            </w:r>
          </w:p>
          <w:p w:rsidR="00C155C2" w:rsidRPr="00C4430A" w:rsidRDefault="00C155C2" w:rsidP="0045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Підвищення експортного потенціалу підприємств галузі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C2" w:rsidRDefault="00C155C2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Зростання впізнаваності продукції легкої промисловості місцевого виробництва</w:t>
            </w:r>
          </w:p>
          <w:p w:rsidR="004575ED" w:rsidRPr="00C4430A" w:rsidRDefault="004575ED" w:rsidP="0028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робочих місць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533FC1" w:rsidRDefault="00533FC1" w:rsidP="00533FC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33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Популяризація цінностей sustainability та eco-friendly технологій, як для виробників одягу, власників брендів, дизайнерів, так і для споживачів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5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проведен</w:t>
            </w:r>
            <w:r w:rsidR="009B41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fashion-фестивалів, показів</w:t>
            </w:r>
            <w:r w:rsidR="00533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од.</w:t>
            </w:r>
          </w:p>
          <w:p w:rsidR="00533FC1" w:rsidRPr="00C4430A" w:rsidRDefault="00050442" w:rsidP="000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залучених до участі у заходах торгових марок, од.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4575ED" w:rsidRPr="003C1D12" w:rsidTr="009B41A0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5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533FC1" w:rsidRPr="003C1D12" w:rsidTr="009B41A0">
        <w:trPr>
          <w:trHeight w:val="828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FC1" w:rsidRPr="00C4430A" w:rsidRDefault="00533FC1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533FC1" w:rsidRPr="00C4430A" w:rsidRDefault="00533FC1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FC1" w:rsidRPr="00C4430A" w:rsidRDefault="00533FC1" w:rsidP="0053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4575ED" w:rsidRPr="003C1D12" w:rsidTr="009B41A0">
        <w:trPr>
          <w:trHeight w:val="562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1F22FF" w:rsidRDefault="00565065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533FC1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залучені кошти</w:t>
            </w:r>
          </w:p>
        </w:tc>
      </w:tr>
      <w:tr w:rsidR="004575ED" w:rsidRPr="003C1D12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4575ED" w:rsidRPr="003C1D12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45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fashion-фестивалів, показів</w:t>
            </w:r>
            <w:r w:rsidR="001B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колекцій місцевих дизайнерів і торгових марок </w:t>
            </w:r>
            <w:r w:rsidR="00533FC1">
              <w:rPr>
                <w:rFonts w:ascii="Times New Roman" w:eastAsia="Calibri" w:hAnsi="Times New Roman" w:cs="Times New Roman"/>
                <w:sz w:val="24"/>
                <w:szCs w:val="24"/>
              </w:rPr>
              <w:t>у рамках проєкту «МоДні»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A126A4" w:rsidRDefault="004575ED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A4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  <w:r w:rsidR="007219C8" w:rsidRPr="00A126A4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представники бізнесу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ED" w:rsidRPr="00C4430A" w:rsidRDefault="004575ED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533FC1" w:rsidRPr="003C1D12" w:rsidTr="001B5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1" w:rsidRPr="00C4430A" w:rsidRDefault="00533FC1" w:rsidP="00533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1" w:rsidRPr="00533FC1" w:rsidRDefault="00533FC1" w:rsidP="001B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Презентації колекцій </w:t>
            </w:r>
            <w:r w:rsidR="001B5640">
              <w:rPr>
                <w:rFonts w:ascii="Times New Roman" w:eastAsia="Calibri" w:hAnsi="Times New Roman" w:cs="Times New Roman"/>
                <w:sz w:val="24"/>
                <w:szCs w:val="24"/>
              </w:rPr>
              <w:t>місцевих</w:t>
            </w:r>
            <w:r w:rsidRPr="0053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виробників </w:t>
            </w:r>
            <w:r w:rsidRPr="00A126A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1B5640" w:rsidRPr="00A1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6A4">
              <w:rPr>
                <w:rFonts w:ascii="Times New Roman" w:eastAsia="Calibri" w:hAnsi="Times New Roman" w:cs="Times New Roman"/>
                <w:sz w:val="24"/>
                <w:szCs w:val="24"/>
              </w:rPr>
              <w:t>кордоном</w:t>
            </w:r>
            <w:r w:rsidRPr="0053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1" w:rsidRPr="00A126A4" w:rsidRDefault="00533FC1" w:rsidP="00533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A4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економіки</w:t>
            </w:r>
            <w:r w:rsidR="007219C8" w:rsidRPr="00A1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представники бізнесу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1" w:rsidRPr="00C4430A" w:rsidRDefault="00533FC1" w:rsidP="00533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8A4776" w:rsidRDefault="008A4776" w:rsidP="00F1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DF31F1" w:rsidRDefault="00150EB6" w:rsidP="00F1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097"/>
        <w:gridCol w:w="588"/>
        <w:gridCol w:w="509"/>
        <w:gridCol w:w="1097"/>
        <w:gridCol w:w="1097"/>
        <w:gridCol w:w="132"/>
        <w:gridCol w:w="965"/>
        <w:gridCol w:w="1303"/>
      </w:tblGrid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0E2364" w:rsidP="00A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8A74DA" w:rsidP="00AD2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А.5</w:t>
            </w:r>
            <w:r w:rsidR="00AD28A8" w:rsidRPr="00AD2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Розвиток експортного потенціалу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8A74DA" w:rsidP="00AD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А.5</w:t>
            </w:r>
            <w:r w:rsidR="00AD28A8" w:rsidRPr="00AD2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.1. Створення інфраструктури підтримки місцевого експорту </w:t>
            </w:r>
          </w:p>
        </w:tc>
      </w:tr>
      <w:tr w:rsidR="00AD28A8" w:rsidRPr="00C82490" w:rsidTr="00FF4FA3">
        <w:trPr>
          <w:trHeight w:val="340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07004A" w:rsidRDefault="00002E78" w:rsidP="00F5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FC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Проведення міжнародного</w:t>
            </w:r>
            <w:r w:rsidR="00E9337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F57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бізнес-ф</w:t>
            </w:r>
            <w:r w:rsidRPr="00533F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оруму 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AD28A8" w:rsidP="00533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Сприяння міжрегіональному та міжнародному економічному співробітництву суб’єктів підприємництва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95082B" w:rsidP="0095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D28A8" w:rsidRPr="00AD28A8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позитивного інвестиційного іміджу </w:t>
            </w:r>
            <w:r w:rsidR="00E93378">
              <w:rPr>
                <w:rFonts w:ascii="Times New Roman" w:hAnsi="Times New Roman" w:cs="Times New Roman"/>
                <w:sz w:val="24"/>
                <w:szCs w:val="24"/>
              </w:rPr>
              <w:t xml:space="preserve">громади </w:t>
            </w:r>
            <w:r w:rsidR="00AD28A8" w:rsidRPr="00AD28A8">
              <w:rPr>
                <w:rFonts w:ascii="Times New Roman" w:hAnsi="Times New Roman" w:cs="Times New Roman"/>
                <w:sz w:val="24"/>
                <w:szCs w:val="24"/>
              </w:rPr>
              <w:t>на міжнародному рівні, зростання експортного потенціалу</w:t>
            </w:r>
            <w:r w:rsidR="00AD28A8" w:rsidRPr="00AD28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постає необхідність проведення міжнародних заходів, розроблених у партнерстві з міською радою, бізнесом та інвест-спільнотою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3C0AEE" w:rsidP="003C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Сприяння розвитку підприємництва, залучення інвестицій для розвитку підприємництва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EE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обсягу залучених іноземних та вітчизняних </w:t>
            </w:r>
            <w:r w:rsidR="003C0AEE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</w:t>
            </w:r>
            <w:r w:rsidR="00E933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AEE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економіку</w:t>
            </w:r>
          </w:p>
          <w:p w:rsidR="00AD28A8" w:rsidRDefault="003C0AEE" w:rsidP="00A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28A8" w:rsidRPr="00AD28A8">
              <w:rPr>
                <w:rFonts w:ascii="Times New Roman" w:hAnsi="Times New Roman" w:cs="Times New Roman"/>
                <w:sz w:val="24"/>
                <w:szCs w:val="24"/>
              </w:rPr>
              <w:t>ростання експортного потенціалу</w:t>
            </w:r>
          </w:p>
          <w:p w:rsidR="003C0AEE" w:rsidRPr="00AD28A8" w:rsidRDefault="003C0AEE" w:rsidP="00950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Покращення інвестиційного іміджу 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hAnsi="Times New Roman" w:cs="Times New Roman"/>
                <w:bCs/>
                <w:sz w:val="24"/>
                <w:szCs w:val="24"/>
              </w:rPr>
              <w:t>Синергія влади, бізнесу та громадського сектору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083044" w:rsidP="00A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3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3C0AEE" w:rsidP="00A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Кількість учасників, осіб</w:t>
            </w:r>
          </w:p>
          <w:p w:rsidR="003C0AEE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8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Кількість представників міжнародних організацій та іноземних держав, які взяли участь у форумі, осіб</w:t>
            </w:r>
          </w:p>
          <w:p w:rsidR="002E4DEE" w:rsidRPr="002E4DEE" w:rsidRDefault="002E4DEE" w:rsidP="00E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2A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Кількість угод, укладених за результатами </w:t>
            </w:r>
            <w:r w:rsidR="00E93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1B2A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оруму, од.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Виконавці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  <w:r w:rsidR="00547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93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організаційний комітет ф</w:t>
            </w:r>
            <w:r w:rsidR="00547B64" w:rsidRPr="00DB7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оруму</w:t>
            </w:r>
          </w:p>
        </w:tc>
      </w:tr>
      <w:tr w:rsidR="00AD28A8" w:rsidRPr="00C82490" w:rsidTr="00FF4FA3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3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AD28A8" w:rsidRPr="00C82490" w:rsidTr="00FF4FA3">
        <w:trPr>
          <w:trHeight w:val="398"/>
        </w:trPr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AD28A8" w:rsidRPr="00C82490" w:rsidTr="00FF4FA3">
        <w:trPr>
          <w:trHeight w:val="417"/>
        </w:trPr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772927" w:rsidRDefault="00772927" w:rsidP="00E9337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29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875</w:t>
            </w:r>
            <w:r w:rsidR="001F7616" w:rsidRPr="007729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772927" w:rsidRDefault="00772927" w:rsidP="00E9337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D28A8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1F7616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772927" w:rsidRDefault="00772927" w:rsidP="00E9337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AD28A8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7616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772927" w:rsidRDefault="00772927" w:rsidP="00E933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D28A8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1F7616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772927" w:rsidRDefault="00772927" w:rsidP="00E933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D28A8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1F7616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772927" w:rsidRDefault="00772927" w:rsidP="00E933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4725</w:t>
            </w:r>
            <w:r w:rsidR="001F7616" w:rsidRPr="007729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AD28A8" w:rsidRPr="00C82490" w:rsidTr="00FF4FA3">
        <w:trPr>
          <w:trHeight w:val="562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565065" w:rsidP="00AD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AD28A8" w:rsidRPr="001F2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F22FF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залучені кошти</w:t>
            </w:r>
          </w:p>
        </w:tc>
      </w:tr>
      <w:tr w:rsidR="00AD28A8" w:rsidRPr="00C82490" w:rsidTr="00A126A4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1F7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8A8" w:rsidRPr="00AD28A8" w:rsidRDefault="00AD28A8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AD28A8" w:rsidRPr="00C82490" w:rsidTr="00A126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1F7616" w:rsidP="00AD2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3C0AEE" w:rsidRDefault="003C0AEE" w:rsidP="0005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Розроб</w:t>
            </w:r>
            <w:r w:rsidR="0005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затвердження </w:t>
            </w:r>
            <w:r w:rsidR="007219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концептуального плану </w:t>
            </w:r>
            <w:r w:rsidR="00F574C3" w:rsidRPr="009508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AD28A8" w:rsidRPr="00AD28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оруму</w:t>
            </w:r>
            <w:r w:rsidR="00E93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</w:t>
            </w:r>
            <w:r w:rsidR="00E93378" w:rsidRPr="00AD28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роведення організаційних заходів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AD28A8" w:rsidP="00E9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економіки</w:t>
            </w:r>
            <w:r w:rsidR="00E93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організаційний комітет форуму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A8" w:rsidRPr="00AD28A8" w:rsidRDefault="00AD28A8" w:rsidP="00AD2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E93378" w:rsidRPr="00C82490" w:rsidTr="00A126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78" w:rsidRPr="00AD28A8" w:rsidRDefault="00E93378" w:rsidP="00E93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78" w:rsidRPr="003C0AEE" w:rsidRDefault="00E93378" w:rsidP="00E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A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Проведення міжнародного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бізнес-форуму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78" w:rsidRPr="003C0AEE" w:rsidRDefault="00E93378" w:rsidP="00E9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A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Організаційний комітет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3C0A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оруму, громадські організації, підприємства, установи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78" w:rsidRPr="00AD28A8" w:rsidRDefault="00E93378" w:rsidP="00E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8A8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E93378" w:rsidRPr="00C82490" w:rsidTr="00326E40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78" w:rsidRPr="00AD28A8" w:rsidRDefault="00E93378" w:rsidP="00E933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78" w:rsidRPr="003C0AEE" w:rsidRDefault="00E93378" w:rsidP="00E9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Проведення заходів </w:t>
            </w:r>
            <w:r w:rsidRPr="003C0A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зворотного зв’язку (анкетування, аналіз, виявлення проблемних питань)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78" w:rsidRPr="003C0AEE" w:rsidRDefault="00E93378" w:rsidP="00E9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A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Організаційний комітет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3C0A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оруму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378" w:rsidRPr="003C0AEE" w:rsidRDefault="00E93378" w:rsidP="00E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AEE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FF4FA3" w:rsidRDefault="00FF4FA3" w:rsidP="00F5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F5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685"/>
        <w:gridCol w:w="2835"/>
        <w:gridCol w:w="2268"/>
      </w:tblGrid>
      <w:tr w:rsidR="00971841" w:rsidRPr="00AD28A8" w:rsidTr="007219C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0E2364" w:rsidP="0097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971841" w:rsidRPr="00AD28A8" w:rsidTr="007219C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А.5. Розвиток експортного потенціалу</w:t>
            </w:r>
          </w:p>
        </w:tc>
      </w:tr>
      <w:tr w:rsidR="00971841" w:rsidRPr="00AD28A8" w:rsidTr="007219C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А.5.1. Створення інфраструктури підтримки місцевого експорту </w:t>
            </w:r>
          </w:p>
        </w:tc>
      </w:tr>
      <w:tr w:rsidR="00971841" w:rsidRPr="004227EE" w:rsidTr="007219C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DC3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Співпраця та сприяння роботі Центру інформаційної підтримки бізнесу</w:t>
            </w:r>
          </w:p>
        </w:tc>
      </w:tr>
      <w:tr w:rsidR="00971841" w:rsidRPr="001C07BF" w:rsidTr="007219C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Сприяння виходу місцевого бізнесу на міжнародні ринки</w:t>
            </w:r>
          </w:p>
        </w:tc>
      </w:tr>
      <w:tr w:rsidR="00971841" w:rsidRPr="0078653C" w:rsidTr="00E977F8">
        <w:trPr>
          <w:trHeight w:val="2195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E9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A2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Через </w:t>
            </w:r>
            <w:r w:rsidRPr="00F461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відсутність аналізу міжнародних ринків, невисокий рівень налаштування бізнес-процесів,</w:t>
            </w:r>
            <w:r w:rsidR="00F4616B" w:rsidRPr="00F461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461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непрозорий фінансовий облік,</w:t>
            </w:r>
            <w:r w:rsidR="00F4616B" w:rsidRPr="00F461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461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брак  інформації стосовно стандартів, невідповідність сертифікації продукції, низький рівень впровадження технологій та інновацій, відсутність навичок у написанні грантових заявок та залученні</w:t>
            </w:r>
            <w:r w:rsidR="00E977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інших фінансових інструментів </w:t>
            </w:r>
            <w:r w:rsidRPr="00FA2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вихід місцевого бізнесу на зовнішні ринки суттєво ускладнюється</w:t>
            </w:r>
          </w:p>
        </w:tc>
      </w:tr>
      <w:tr w:rsidR="00971841" w:rsidRPr="00A84FD8" w:rsidTr="00E977F8">
        <w:trPr>
          <w:trHeight w:val="1106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E099B" w:rsidRDefault="00971841" w:rsidP="00E9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Підготовка місцевих представників </w:t>
            </w:r>
            <w:r w:rsidR="00C47722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бізнесу</w:t>
            </w: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відповідатиме ключовим вимогам для </w:t>
            </w:r>
            <w:r w:rsidR="00C47722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зовнішньо-економічної діяльності</w:t>
            </w:r>
            <w:r w:rsidR="00E977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7722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часть у міжнародних заходах (виставках, бізнес-турах, форумах) </w:t>
            </w:r>
          </w:p>
        </w:tc>
      </w:tr>
      <w:tr w:rsidR="00971841" w:rsidRPr="004227EE" w:rsidTr="00FE099B">
        <w:trPr>
          <w:trHeight w:val="636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E099B" w:rsidRDefault="00FE099B" w:rsidP="0097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0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Залучення</w:t>
            </w:r>
            <w:r w:rsidR="00C47722" w:rsidRPr="00FE0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фінансових інструментів (грантів, інвестиційних фондів, кредитних ліній)</w:t>
            </w:r>
          </w:p>
        </w:tc>
      </w:tr>
      <w:tr w:rsidR="00971841" w:rsidRPr="004227EE" w:rsidTr="007219C8">
        <w:trPr>
          <w:trHeight w:val="976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Запровадження практик використання етичного кодексу</w:t>
            </w:r>
            <w:r w:rsidR="00E710CF"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</w:t>
            </w: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компаніях </w:t>
            </w:r>
          </w:p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Популяризація інструментів Мережі доброчесного бізнесу </w:t>
            </w: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</w:t>
            </w: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71841" w:rsidRPr="004227EE" w:rsidTr="00083044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Екологічний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083044" w:rsidP="00E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971841" w:rsidRPr="00F111E9" w:rsidTr="007219C8">
        <w:trPr>
          <w:trHeight w:val="629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E710CF">
            <w:pPr>
              <w:pStyle w:val="a3"/>
              <w:spacing w:before="0" w:beforeAutospacing="0" w:after="0" w:afterAutospacing="0"/>
              <w:ind w:left="-10" w:firstLine="10"/>
              <w:rPr>
                <w:rFonts w:ascii="Times New Roman" w:hAnsi="Times New Roman"/>
                <w:iCs/>
                <w:sz w:val="24"/>
              </w:rPr>
            </w:pPr>
            <w:r w:rsidRPr="00FA23F2">
              <w:rPr>
                <w:rFonts w:ascii="Times New Roman" w:hAnsi="Times New Roman"/>
                <w:iCs/>
                <w:sz w:val="24"/>
              </w:rPr>
              <w:t xml:space="preserve">Кількість підприємств, яким надано допомогу, </w:t>
            </w:r>
            <w:r w:rsidR="00E710CF" w:rsidRPr="00FA23F2">
              <w:rPr>
                <w:rFonts w:ascii="Times New Roman" w:hAnsi="Times New Roman"/>
                <w:iCs/>
                <w:sz w:val="24"/>
              </w:rPr>
              <w:t>од.</w:t>
            </w:r>
          </w:p>
          <w:p w:rsidR="00E710CF" w:rsidRPr="00FA23F2" w:rsidRDefault="00E710CF" w:rsidP="00E710CF">
            <w:pPr>
              <w:pStyle w:val="a3"/>
              <w:spacing w:before="0" w:beforeAutospacing="0" w:after="0" w:afterAutospacing="0"/>
              <w:ind w:left="-10" w:firstLine="10"/>
              <w:rPr>
                <w:rFonts w:ascii="Times New Roman" w:hAnsi="Times New Roman"/>
                <w:iCs/>
                <w:sz w:val="24"/>
              </w:rPr>
            </w:pPr>
            <w:r w:rsidRPr="00FA23F2">
              <w:rPr>
                <w:rFonts w:ascii="Times New Roman" w:hAnsi="Times New Roman"/>
                <w:iCs/>
                <w:sz w:val="24"/>
              </w:rPr>
              <w:t>Кількість проведених заходів, од.</w:t>
            </w:r>
          </w:p>
        </w:tc>
      </w:tr>
      <w:tr w:rsidR="00971841" w:rsidRPr="004227EE" w:rsidTr="007219C8">
        <w:trPr>
          <w:trHeight w:val="438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0E6F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економіки, </w:t>
            </w:r>
            <w:r w:rsidRPr="00FA2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</w:t>
            </w:r>
            <w:r w:rsidR="000E6F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інформаційної підтримки бізнесу</w:t>
            </w:r>
          </w:p>
        </w:tc>
      </w:tr>
      <w:tr w:rsidR="00971841" w:rsidRPr="004227EE" w:rsidTr="007219C8">
        <w:trPr>
          <w:trHeight w:val="404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E710CF" w:rsidRPr="004227EE" w:rsidTr="007219C8">
        <w:trPr>
          <w:trHeight w:val="828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CF" w:rsidRPr="00FA23F2" w:rsidRDefault="00E710CF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E710CF" w:rsidRPr="00FA23F2" w:rsidRDefault="00E710CF" w:rsidP="0097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10CF" w:rsidRPr="00FA23F2" w:rsidRDefault="00E710CF" w:rsidP="00E71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 визначено</w:t>
            </w:r>
          </w:p>
        </w:tc>
      </w:tr>
      <w:tr w:rsidR="00971841" w:rsidRPr="004227EE" w:rsidTr="007219C8">
        <w:trPr>
          <w:trHeight w:val="660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565065" w:rsidP="001F2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E710CF" w:rsidRPr="001F2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E97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F2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971841" w:rsidRPr="00FA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уб’єктів господарювання</w:t>
            </w:r>
            <w:r w:rsidR="00E710CF" w:rsidRPr="00FA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971841" w:rsidRPr="00FA23F2">
              <w:rPr>
                <w:rFonts w:ascii="Times New Roman" w:hAnsi="Times New Roman" w:cs="Times New Roman"/>
                <w:sz w:val="24"/>
                <w:szCs w:val="24"/>
              </w:rPr>
              <w:t>грантові кошти</w:t>
            </w:r>
          </w:p>
        </w:tc>
      </w:tr>
      <w:tr w:rsidR="00971841" w:rsidRPr="004227EE" w:rsidTr="00BE4285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71841" w:rsidRPr="004227EE" w:rsidTr="00BE4285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0E6F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A23F2">
              <w:rPr>
                <w:rFonts w:ascii="Times New Roman" w:hAnsi="Times New Roman" w:cs="Times New Roman"/>
                <w:sz w:val="24"/>
                <w:szCs w:val="24"/>
              </w:rPr>
              <w:t>Надання консалтингової підтримки</w:t>
            </w:r>
            <w:r w:rsidR="000E6F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6F40" w:rsidRPr="000E6F40">
              <w:rPr>
                <w:rFonts w:ascii="Times New Roman" w:hAnsi="Times New Roman" w:cs="Times New Roman"/>
                <w:sz w:val="24"/>
                <w:szCs w:val="24"/>
              </w:rPr>
              <w:t xml:space="preserve">бізнес-діагностика, швидка бізнес-допомога, </w:t>
            </w:r>
            <w:r w:rsidR="00E710CF" w:rsidRPr="000E6F40">
              <w:rPr>
                <w:rFonts w:ascii="Times New Roman" w:hAnsi="Times New Roman" w:cs="Times New Roman"/>
                <w:sz w:val="24"/>
                <w:szCs w:val="24"/>
              </w:rPr>
              <w:t>можливості розвитку</w:t>
            </w:r>
            <w:r w:rsidR="000E6F40" w:rsidRPr="000E6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E710CF" w:rsidP="00971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інформаційної підтримки бізнесу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971841" w:rsidRPr="004227EE" w:rsidTr="00BE4285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AC1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sz w:val="24"/>
                <w:szCs w:val="24"/>
              </w:rPr>
              <w:t>Проведення тренінгів</w:t>
            </w:r>
            <w:r w:rsidRPr="00FA2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3F2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представників </w:t>
            </w:r>
            <w:r w:rsidR="00CC7BBF" w:rsidRPr="00FA23F2">
              <w:rPr>
                <w:rFonts w:ascii="Times New Roman" w:hAnsi="Times New Roman" w:cs="Times New Roman"/>
                <w:sz w:val="24"/>
                <w:szCs w:val="24"/>
              </w:rPr>
              <w:t>малого та середнього бізнесу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C47722" w:rsidP="00971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економіки, </w:t>
            </w:r>
            <w:r w:rsidRPr="00FA2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інформаційної підтримки бізнесу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971841" w:rsidRPr="004227EE" w:rsidTr="00BE42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570DE8" w:rsidP="009718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1841"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E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 w:rsidR="00367B64" w:rsidRPr="00FA23F2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FA23F2">
              <w:rPr>
                <w:rFonts w:ascii="Times New Roman" w:hAnsi="Times New Roman" w:cs="Times New Roman"/>
                <w:sz w:val="24"/>
                <w:szCs w:val="24"/>
              </w:rPr>
              <w:t>ктів місцевих виробників до фінансування міжнародними фондами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570DE8" w:rsidP="00971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економіки, </w:t>
            </w:r>
            <w:r w:rsidR="00E710CF" w:rsidRPr="00FA2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інформаційної підтримки бізнесу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1" w:rsidRPr="00FA23F2" w:rsidRDefault="00971841" w:rsidP="00971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3F2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A126A4" w:rsidRDefault="00A126A4" w:rsidP="00F5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DF31F1" w:rsidRDefault="00150EB6" w:rsidP="00F5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685"/>
        <w:gridCol w:w="2835"/>
        <w:gridCol w:w="2268"/>
      </w:tblGrid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0E2364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А.5. Розвиток експортного потенціалу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535A4B" w:rsidP="001F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А.5</w:t>
            </w:r>
            <w:r w:rsidR="001F5288"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F5288"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Підтримка виходу місцевих підприємств на зовнішні</w:t>
            </w:r>
          </w:p>
          <w:p w:rsidR="00535A4B" w:rsidRPr="00F55255" w:rsidRDefault="00050442" w:rsidP="00050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ринки </w:t>
            </w:r>
            <w:r w:rsidR="001F5288"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основі роз</w:t>
            </w:r>
            <w:r w:rsid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витку системи </w:t>
            </w:r>
            <w:r w:rsidR="001F5288"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муніцип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ального маркетингу та брендингу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1F5288" w:rsidP="003D63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Впровадження маркетингової стратегії п</w:t>
            </w:r>
            <w:r w:rsidR="006B2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роєкту «Купуй Хмельницьке</w:t>
            </w:r>
            <w:r w:rsidR="0072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7C4B25" w:rsidRDefault="00E2761B" w:rsidP="00E56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умов для зростання місцевої економіки, популяризація місцевого виробника</w:t>
            </w:r>
            <w:r w:rsidR="007C4B25" w:rsidRPr="007C4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через</w:t>
            </w:r>
            <w:r w:rsidR="007C4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залучення до участі у різнопланових виставково-ярмаркових заходах, форумах, бізнес-зустрічах за</w:t>
            </w:r>
            <w:r w:rsidR="00E56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C4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кордоном під спільним брендом «Купуй Хмельницьке</w:t>
            </w:r>
            <w:r w:rsidR="00D13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</w:t>
            </w:r>
            <w:r w:rsidR="007C4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F55255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Низький рівень</w:t>
            </w:r>
            <w:r w:rsidR="00EE38C5"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впізнаваності місцевого виробника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 зовнішніх ринках, складність самостійної промоції місцевих брендів суб’єктами господарювання 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7C4B25" w:rsidP="001F5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Розширення ринків збуту продукції місцевих виробників 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Default="007C4B25" w:rsidP="007C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обся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гів виробництва та реалізації продукції місцевих виробників</w:t>
            </w:r>
          </w:p>
          <w:p w:rsidR="00535A4B" w:rsidRPr="00F55255" w:rsidRDefault="007C4B25" w:rsidP="007C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Підвищення експортного потенціалу підприємств 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Default="00E2761B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Збільшення кількості робочих місць </w:t>
            </w:r>
          </w:p>
          <w:p w:rsidR="007C4B25" w:rsidRPr="00F55255" w:rsidRDefault="007C4B25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Підвищення ролі місцеви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товаровиробників та зростання </w:t>
            </w: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поінформ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ованості про продукцію, що ними </w:t>
            </w: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виготовляється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7F2619" w:rsidP="00D7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D73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7C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Індикатори виконання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4E19DD" w:rsidP="001F5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Кількість учасників виставкових заходів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міжнародного характеру</w:t>
            </w:r>
            <w:r>
              <w:rPr>
                <w:rFonts w:ascii="Times New Roman" w:hAnsi="Times New Roman"/>
                <w:sz w:val="24"/>
                <w:lang w:eastAsia="ru-RU"/>
              </w:rPr>
              <w:t>, од.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7C4B25" w:rsidRPr="00F55255" w:rsidTr="00570DE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7C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535A4B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7C4B25" w:rsidRPr="00F55255" w:rsidTr="00570DE8">
        <w:trPr>
          <w:trHeight w:val="828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25" w:rsidRPr="00F55255" w:rsidRDefault="007C4B25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7C4B25" w:rsidRPr="00F55255" w:rsidRDefault="007C4B25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25" w:rsidRPr="00F55255" w:rsidRDefault="007C4B25" w:rsidP="007C4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7C4B25" w:rsidRPr="00F55255" w:rsidTr="00570DE8">
        <w:trPr>
          <w:trHeight w:val="562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565065" w:rsidP="001F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7C4B25" w:rsidRPr="00F55255" w:rsidTr="00570DE8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7C4B25" w:rsidRPr="00F55255" w:rsidTr="00570D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535A4B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A126A4" w:rsidRDefault="00A126A4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1F5288" w:rsidRPr="00A12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еалізація маркетингової страт</w:t>
            </w:r>
            <w:r w:rsidR="006B2081" w:rsidRPr="00A12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егії проєкту «Купуй Хмельницьке</w:t>
            </w:r>
            <w:r w:rsidR="00D13850" w:rsidRPr="00A12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</w:t>
            </w:r>
            <w:r w:rsidR="001F5288" w:rsidRPr="00A126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1F5288" w:rsidP="001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економіки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4B" w:rsidRPr="00F55255" w:rsidRDefault="00535A4B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7C4B25" w:rsidRPr="00F55255" w:rsidTr="00570D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Pr="00F55255" w:rsidRDefault="007C4B25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Pr="007C4B25" w:rsidRDefault="007C4B25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Популяризація та просування бренду «Купуй Хмельницьке</w:t>
            </w:r>
            <w:r w:rsidR="00D138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Pr="00F55255" w:rsidRDefault="007C4B25" w:rsidP="001F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2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економіки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Pr="00F55255" w:rsidRDefault="007C4B25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7C4B25" w:rsidRPr="00F55255" w:rsidTr="00570D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Default="007C4B25" w:rsidP="007C4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Default="007C4B25" w:rsidP="007C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Організація спільних стендів місцевих виробників під брендом «Купуй Хмельницьке</w:t>
            </w:r>
            <w:r w:rsidR="00D138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на заходах міжнародного характеру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Pr="00F55255" w:rsidRDefault="007C4B25" w:rsidP="007C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2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економіки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25" w:rsidRPr="00F55255" w:rsidRDefault="007C4B25" w:rsidP="007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350E40" w:rsidRDefault="00350E40" w:rsidP="00F1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DF31F1" w:rsidRDefault="00150EB6" w:rsidP="00F1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96"/>
        <w:gridCol w:w="1097"/>
        <w:gridCol w:w="588"/>
        <w:gridCol w:w="509"/>
        <w:gridCol w:w="1097"/>
        <w:gridCol w:w="1229"/>
        <w:gridCol w:w="965"/>
        <w:gridCol w:w="1303"/>
      </w:tblGrid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0E2364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Економічно стала громада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А.5. Розвиток експортного потенціалу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1F5288" w:rsidP="003D63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А.5.2. Підтримка виходу місцевих підприємств на зовнішні</w:t>
            </w:r>
          </w:p>
          <w:p w:rsidR="001F5288" w:rsidRPr="00F55255" w:rsidRDefault="001F5288" w:rsidP="00E56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ринки </w:t>
            </w:r>
            <w:r w:rsid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основі розвитку системи </w:t>
            </w:r>
            <w:r w:rsidRPr="00F5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муніципального маркетин</w:t>
            </w:r>
            <w:r w:rsidR="00E5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 та брендингу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884E2F" w:rsidP="00242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Сприяння участі місцевих виробників у виставково-ярмаркових заходах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884E2F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Розширення доступу</w:t>
            </w:r>
            <w:r w:rsid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місцевих виробників до участі</w:t>
            </w: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виставково-ярмаркових заходах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сприяння у налагодженні ділових стосунків із закордонними партнерами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Ускладнений доступ місцевих</w:t>
            </w:r>
            <w:r w:rsidR="00884E2F"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товаровиробник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ів</w:t>
            </w:r>
            <w:r w:rsidR="006E70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86AE3">
              <w:rPr>
                <w:rFonts w:ascii="Times New Roman" w:hAnsi="Times New Roman"/>
                <w:sz w:val="24"/>
                <w:szCs w:val="24"/>
              </w:rPr>
              <w:t>до участі у виставково-ярмаркових заходах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F55255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F55255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Розширення ринків збуту продукції місцевих виробників 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F55255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Збільшення обся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гів виробництва та реалізації продукції місцевих виробників</w:t>
            </w:r>
          </w:p>
          <w:p w:rsidR="00855BB1" w:rsidRPr="00F55255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Зростання експортного потенціалу підприємств 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9323EE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Зростання впізнаваності продукції місцевого виробництва 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7D1108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24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884E2F" w:rsidP="003D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місцевих товаровиробників, що отримали відшкодування, од.</w:t>
            </w:r>
          </w:p>
          <w:p w:rsidR="00884E2F" w:rsidRPr="00F55255" w:rsidRDefault="00855BB1" w:rsidP="00E56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виставково-ярмаркових заходів, од.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855BB1" w:rsidRPr="00F55255" w:rsidTr="001D2338"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55BB1" w:rsidRPr="00F55255" w:rsidTr="001D2338">
        <w:trPr>
          <w:trHeight w:val="398"/>
        </w:trPr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RPr="00F55255" w:rsidTr="001D2338">
        <w:trPr>
          <w:trHeight w:val="417"/>
        </w:trPr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E2F" w:rsidRPr="00F55255" w:rsidRDefault="00884E2F" w:rsidP="003D63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F" w:rsidRPr="00F55255" w:rsidRDefault="00884E2F" w:rsidP="006E70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F" w:rsidRPr="00F55255" w:rsidRDefault="00884E2F" w:rsidP="006E70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F" w:rsidRPr="00F55255" w:rsidRDefault="00884E2F" w:rsidP="006E70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F" w:rsidRPr="00F55255" w:rsidRDefault="00884E2F" w:rsidP="006E70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F" w:rsidRPr="00F55255" w:rsidRDefault="00884E2F" w:rsidP="006E70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F" w:rsidRPr="00F55255" w:rsidRDefault="00884E2F" w:rsidP="006E70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3850,0</w:t>
            </w:r>
          </w:p>
        </w:tc>
      </w:tr>
      <w:tr w:rsidR="00855BB1" w:rsidRPr="00F55255" w:rsidTr="001D2338">
        <w:trPr>
          <w:trHeight w:val="562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Джерела фінансування проєкту</w:t>
            </w:r>
          </w:p>
        </w:tc>
        <w:tc>
          <w:tcPr>
            <w:tcW w:w="6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565065" w:rsidP="003D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855BB1" w:rsidRPr="00F55255" w:rsidTr="001D2338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RPr="00F55255" w:rsidTr="001D23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1F5288" w:rsidP="003D6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884E2F" w:rsidP="00E56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Часткове відшкодування</w:t>
            </w:r>
            <w:r w:rsidR="00E56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з бюджету</w:t>
            </w:r>
            <w:r w:rsidR="00750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громади</w:t>
            </w: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участі місцевих товаровиробників </w:t>
            </w:r>
            <w:r w:rsidR="00547B64">
              <w:rPr>
                <w:rFonts w:ascii="Times New Roman" w:eastAsia="Calibri" w:hAnsi="Times New Roman" w:cs="Times New Roman"/>
                <w:sz w:val="24"/>
                <w:szCs w:val="24"/>
              </w:rPr>
              <w:t>у ярмарково-виставкових заходах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1F5288" w:rsidP="003D6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економіки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88" w:rsidRPr="00F55255" w:rsidRDefault="001F5288" w:rsidP="003D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55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350E40" w:rsidRDefault="00350E4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55BB1" w:rsidRDefault="00855BB1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55BB1" w:rsidRDefault="00855BB1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55BB1" w:rsidRDefault="00855BB1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55BB1" w:rsidRDefault="00855BB1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01F0" w:rsidRDefault="007501F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01F0" w:rsidRDefault="007501F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01F0" w:rsidRDefault="007501F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01F0" w:rsidRDefault="007501F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01F0" w:rsidRDefault="007501F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01F0" w:rsidRDefault="007501F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01F0" w:rsidRDefault="007501F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F3B60" w:rsidRDefault="005F3B60" w:rsidP="00F145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B2081" w:rsidRDefault="006B2081" w:rsidP="006E70F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b/>
          <w:sz w:val="28"/>
          <w:szCs w:val="28"/>
        </w:rPr>
        <w:t xml:space="preserve">Сфера розвитку В. </w:t>
      </w:r>
      <w:r w:rsidR="00CC0ECA" w:rsidRPr="00CC0ECA">
        <w:rPr>
          <w:rFonts w:ascii="Times New Roman" w:hAnsi="Times New Roman" w:cs="Times New Roman"/>
          <w:b/>
          <w:sz w:val="28"/>
          <w:szCs w:val="28"/>
        </w:rPr>
        <w:t>Комфорт та безпека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1"/>
        <w:gridCol w:w="1708"/>
        <w:gridCol w:w="2835"/>
        <w:gridCol w:w="2263"/>
      </w:tblGrid>
      <w:tr w:rsidR="00855BB1" w:rsidRPr="002F71D0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CC0EC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7B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В.1. Розумне управління </w:t>
            </w:r>
          </w:p>
        </w:tc>
      </w:tr>
      <w:tr w:rsidR="00855BB1" w:rsidRPr="00CF3F12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A8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В.1.1. </w:t>
            </w:r>
            <w:r w:rsidRPr="00A8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Розвиток електронного урядування </w:t>
            </w:r>
            <w:r w:rsidR="00666722" w:rsidRPr="00A8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електронної демократії</w:t>
            </w:r>
          </w:p>
        </w:tc>
      </w:tr>
      <w:tr w:rsidR="00855BB1" w:rsidRPr="006000DC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A83AC0" w:rsidRDefault="00A83AC0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3A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Е-урядування, е-демократія</w:t>
            </w:r>
          </w:p>
        </w:tc>
      </w:tr>
      <w:tr w:rsidR="00855BB1" w:rsidRPr="00F405D1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FC0459" w:rsidP="005F3B6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9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</w:t>
            </w:r>
            <w:r w:rsidR="005F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якості надання адміністративних</w:t>
            </w:r>
            <w:r w:rsidR="005F3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послуг</w:t>
            </w:r>
            <w:r w:rsidRPr="0019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обмін даними для забезпечення електронних послуг та підключення до загальнодержавних інформаційних систем</w:t>
            </w:r>
          </w:p>
        </w:tc>
      </w:tr>
      <w:tr w:rsidR="00855BB1" w:rsidRPr="005B29C3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BB187F" w:rsidRDefault="005F3B60" w:rsidP="005F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Необхідність п</w:t>
            </w:r>
            <w:r w:rsidR="00855BB1" w:rsidRPr="00BB18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ереведення адміністративних послуг у</w:t>
            </w:r>
            <w:r w:rsidR="00BB18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електронний вигляд </w:t>
            </w:r>
          </w:p>
        </w:tc>
      </w:tr>
      <w:tr w:rsidR="00855BB1" w:rsidRPr="005B29C3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C16113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</w:t>
            </w:r>
            <w:r w:rsidR="00855BB1"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видке та зручне отримання послуги, значне спрощення процедури, прозорість виконання та надійність системи</w:t>
            </w:r>
          </w:p>
        </w:tc>
      </w:tr>
      <w:tr w:rsidR="00855BB1" w:rsidRPr="00D76A2A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Зменшення часових та грошових витрат суб’єктів звернень </w:t>
            </w:r>
          </w:p>
        </w:tc>
      </w:tr>
      <w:tr w:rsidR="00855BB1" w:rsidRPr="005C26B4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EC7EB4" w:rsidP="00EC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855BB1"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меншення соціальної напруги 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855BB1"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зв’язку з безконтактністю звернень</w:t>
            </w:r>
          </w:p>
        </w:tc>
      </w:tr>
      <w:tr w:rsidR="00855BB1" w:rsidRPr="005B29C3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3E3F16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24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855BB1" w:rsidRPr="00F25D04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</w:t>
            </w:r>
            <w:r w:rsidRPr="00E54AD4">
              <w:rPr>
                <w:rFonts w:ascii="Times New Roman" w:eastAsia="Calibri" w:hAnsi="Times New Roman"/>
                <w:sz w:val="24"/>
                <w:lang w:eastAsia="ru-RU"/>
              </w:rPr>
              <w:t>ількіст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ь</w:t>
            </w:r>
            <w:r w:rsidRPr="00E54AD4">
              <w:rPr>
                <w:rFonts w:ascii="Times New Roman" w:eastAsia="Calibri" w:hAnsi="Times New Roman"/>
                <w:sz w:val="24"/>
                <w:lang w:eastAsia="ru-RU"/>
              </w:rPr>
              <w:t xml:space="preserve"> послуг 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у</w:t>
            </w:r>
            <w:r w:rsidRPr="00E54AD4">
              <w:rPr>
                <w:rFonts w:ascii="Times New Roman" w:eastAsia="Calibri" w:hAnsi="Times New Roman"/>
                <w:sz w:val="24"/>
                <w:lang w:eastAsia="ru-RU"/>
              </w:rPr>
              <w:t xml:space="preserve"> електронному 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форматі, %</w:t>
            </w:r>
          </w:p>
        </w:tc>
      </w:tr>
      <w:tr w:rsidR="00855BB1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адміністративних послуг, </w:t>
            </w: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ХМКП «Хмельницькінфоцентр», </w:t>
            </w:r>
            <w:r w:rsidRPr="00E54A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суб’єкти надання адміністративних послуг</w:t>
            </w:r>
            <w:r w:rsidR="00EC7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виконавчі органи</w:t>
            </w: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міської ради</w:t>
            </w:r>
          </w:p>
        </w:tc>
      </w:tr>
      <w:tr w:rsidR="00855BB1" w:rsidRPr="00F25D04" w:rsidTr="00C74E22"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EC7EB4" w:rsidTr="00C74E22">
        <w:trPr>
          <w:trHeight w:val="828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B4" w:rsidRPr="00E54AD4" w:rsidRDefault="00EC7EB4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EC7EB4" w:rsidRPr="00E54AD4" w:rsidRDefault="00EC7EB4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EB4" w:rsidRPr="00E54AD4" w:rsidRDefault="00EC7EB4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855BB1" w:rsidRPr="00F25D04" w:rsidTr="00C74E22">
        <w:trPr>
          <w:trHeight w:val="562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565065" w:rsidP="005F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855BB1"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інші </w:t>
            </w:r>
            <w:r w:rsidR="00855BB1" w:rsidRPr="00E5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</w:t>
            </w:r>
          </w:p>
        </w:tc>
      </w:tr>
      <w:tr w:rsidR="00855BB1" w:rsidTr="009622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Відповідальні </w:t>
            </w:r>
            <w:r w:rsidR="00C74E2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иконавці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RPr="005B29C3" w:rsidTr="009622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03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BB187F">
              <w:rPr>
                <w:rFonts w:ascii="Times New Roman" w:hAnsi="Times New Roman" w:cs="Times New Roman"/>
                <w:sz w:val="24"/>
                <w:szCs w:val="24"/>
              </w:rPr>
              <w:t>функціонування засобів ідентифікації та верифікації суб’єктів звернення для надання адміністративних послуг у електронному вигляді (</w:t>
            </w:r>
            <w:r w:rsidRPr="00BB1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BankID</w:t>
            </w:r>
            <w:r w:rsidRPr="00BB1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B1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MobileID</w:t>
            </w:r>
            <w:r w:rsidRPr="00BB1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BB187F" w:rsidRDefault="00855BB1" w:rsidP="00017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18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ХМКП «Хмельницькінфо</w:t>
            </w:r>
            <w:r w:rsidR="00C74E22" w:rsidRPr="00BB18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B18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центр»</w:t>
            </w:r>
            <w:r w:rsidR="00017963" w:rsidRPr="00BB18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</w:t>
            </w:r>
            <w:r w:rsidR="00017963" w:rsidRPr="00BB187F">
              <w:rPr>
                <w:rFonts w:ascii="Times New Roman" w:eastAsia="Calibri" w:hAnsi="Times New Roman" w:cs="Times New Roman"/>
                <w:sz w:val="24"/>
                <w:szCs w:val="24"/>
              </w:rPr>
              <w:t>правління адміністративних послуг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BB187F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  <w:r w:rsidRPr="00BB1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855BB1" w:rsidRPr="00466B61" w:rsidTr="009622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C0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4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Збільшення кількості послуг на </w:t>
            </w:r>
            <w:r w:rsidR="0003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онлайн </w:t>
            </w:r>
            <w:r w:rsidRPr="00E54A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платформі Єдиної інформаційної системи </w:t>
            </w:r>
            <w:r w:rsidRPr="00E54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MyCity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6B208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Управління адміністративних послуг, </w:t>
            </w:r>
            <w:r w:rsidRPr="00E54A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ХМКП «Хмельницькінфо</w:t>
            </w:r>
            <w:r w:rsidR="00C74E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54A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центр»,</w:t>
            </w:r>
          </w:p>
          <w:p w:rsidR="00855BB1" w:rsidRPr="00E54AD4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суб’єкти надання адміністративних послуг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54AD4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роки</w:t>
            </w:r>
          </w:p>
        </w:tc>
      </w:tr>
    </w:tbl>
    <w:p w:rsidR="00B03317" w:rsidRDefault="00B03317" w:rsidP="00855BB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27D84" w:rsidRDefault="00427D84" w:rsidP="0042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427D84" w:rsidRDefault="00150EB6" w:rsidP="0042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17" w:rsidRDefault="00B03317" w:rsidP="00427D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03317" w:rsidRPr="00C16113" w:rsidRDefault="00B03317" w:rsidP="00855BB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9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403"/>
        <w:gridCol w:w="1707"/>
        <w:gridCol w:w="2835"/>
        <w:gridCol w:w="2278"/>
      </w:tblGrid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Стратегічна ціль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7B66F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44C2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В.1. </w:t>
            </w:r>
            <w:r w:rsidR="00A40E66" w:rsidRPr="00E5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Розумне управління 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В.1.1. </w:t>
            </w:r>
            <w:r w:rsidR="00A83AC0" w:rsidRPr="00A8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електронного урядування та електронної демократії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Назва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603256" w:rsidRDefault="00CC0ECA" w:rsidP="00855B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03256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  <w:t>Відкритий офіс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Цілі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Поліпшення якості та доступності адміністративних послуг, забезпечення зручних та комфортних умов обслуговування заявників, спрощення процедур отримання документів та економія часу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Стислий опис </w:t>
            </w: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проблеми, на вирішення якої спрямований проєкт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5F3B60" w:rsidP="00331F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Необхідність </w:t>
            </w:r>
            <w:r w:rsidR="00331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="00CC0ECA" w:rsidRPr="00044C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ідкриття </w:t>
            </w:r>
            <w:r w:rsidR="00331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додаткових приміщень для </w:t>
            </w:r>
            <w:r w:rsidR="00CC0ECA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r w:rsidR="00331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окращення</w:t>
            </w:r>
            <w:r w:rsidR="00CC0ECA" w:rsidRPr="00044C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якості надання </w:t>
            </w:r>
            <w:r w:rsidR="00331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адміністративних </w:t>
            </w:r>
            <w:r w:rsidR="00CC0ECA" w:rsidRPr="00044C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послуг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Очікувані результати</w:t>
            </w: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від  реалізації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Шв</w:t>
            </w:r>
            <w:r w:rsidR="00CA6D26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идке та зручне отримання послуг</w:t>
            </w: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 w:rsidRPr="00044C2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покращення якості надання документів дозвільного характеру, адміністративних та інших послуг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Економічна ефективність реалізації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Зменшення часових та грошових витрат суб’єктів звернень 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Соціальний вплив реалізації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EC7E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З</w:t>
            </w: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меншення соціальної напруги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у</w:t>
            </w: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зв’язку з комфортністю та прозорістю отримання послуг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Екологічний вплив реалізації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24761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EC7E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Кількість наданих послуг, од.</w:t>
            </w:r>
          </w:p>
          <w:p w:rsidR="00CC0ECA" w:rsidRPr="00044C24" w:rsidRDefault="0003710C" w:rsidP="0003710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Висока о</w:t>
            </w:r>
            <w:r w:rsidR="00CC0ECA" w:rsidRPr="00044C24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цінка замовниками якості роботи управління адміністративних послуг, %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Виконавці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Управління </w:t>
            </w:r>
            <w:r w:rsidRPr="00D341B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адміністративних послуг, управління капітального будівництва, виконавчий комітет,</w:t>
            </w:r>
            <w:r w:rsidR="0003710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ХМКП «Хмельницькінфоцентр»</w:t>
            </w:r>
          </w:p>
        </w:tc>
      </w:tr>
      <w:tr w:rsidR="00CC0ECA" w:rsidRPr="00C745C1" w:rsidTr="00855BB1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EC7E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Період </w:t>
            </w: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реалізації проєкту 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роки</w:t>
            </w:r>
          </w:p>
        </w:tc>
      </w:tr>
      <w:tr w:rsidR="00CC0ECA" w:rsidRPr="00C745C1" w:rsidTr="00A8201C">
        <w:trPr>
          <w:trHeight w:val="828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Орієнтований обсяг фінансування проєкту, </w:t>
            </w:r>
          </w:p>
          <w:p w:rsidR="00CC0ECA" w:rsidRPr="00044C24" w:rsidRDefault="00CC0ECA" w:rsidP="00855BB1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тис. грн. 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D341BF" w:rsidRDefault="00CC0ECA" w:rsidP="00EC7EB4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D341B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Буде визначено</w:t>
            </w:r>
          </w:p>
        </w:tc>
      </w:tr>
      <w:tr w:rsidR="00CC0ECA" w:rsidRPr="00C745C1" w:rsidTr="00855BB1">
        <w:trPr>
          <w:trHeight w:val="562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Джерела фінансування проєкту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D341BF" w:rsidRDefault="00CC0ECA" w:rsidP="00855BB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Pr="00D341B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, інші не заборонені законодавством кошти</w:t>
            </w:r>
          </w:p>
        </w:tc>
      </w:tr>
      <w:tr w:rsidR="00CC0ECA" w:rsidRPr="00C745C1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D341BF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D341BF" w:rsidRDefault="00CC0ECA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Відповідальні</w:t>
            </w:r>
          </w:p>
          <w:p w:rsidR="00CC0ECA" w:rsidRPr="00D341BF" w:rsidRDefault="00CC0ECA" w:rsidP="00C74E2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виконавці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Термін виконання</w:t>
            </w:r>
          </w:p>
        </w:tc>
      </w:tr>
      <w:tr w:rsidR="00CC0ECA" w:rsidRPr="00C745C1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D341BF" w:rsidRDefault="00CC0ECA" w:rsidP="0018464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Відкриття</w:t>
            </w:r>
            <w:r w:rsidRPr="00D341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сучасного </w:t>
            </w:r>
            <w:r w:rsidRPr="00D341B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офісу </w:t>
            </w:r>
            <w:r w:rsidR="0018464D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 </w:t>
            </w:r>
            <w:r w:rsidR="0018464D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br/>
              <w:t>вул. Кам</w:t>
            </w:r>
            <w:r w:rsidR="0018464D">
              <w:rPr>
                <w:rFonts w:ascii="Times New Roman" w:eastAsia="Calibri" w:hAnsi="Times New Roman"/>
                <w:sz w:val="24"/>
                <w:lang w:eastAsia="en-US"/>
              </w:rPr>
              <w:t>'</w:t>
            </w:r>
            <w:r w:rsidR="0018464D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янецькій, 38</w:t>
            </w:r>
            <w:r w:rsidRPr="00D341B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D341B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Управління капітального будівництва, управління </w:t>
            </w:r>
            <w:r w:rsidRPr="00D341B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адміністративних послуг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6C3CB2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C3CB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2021-2022 роки</w:t>
            </w:r>
          </w:p>
        </w:tc>
      </w:tr>
      <w:tr w:rsidR="00CC0ECA" w:rsidRPr="00C745C1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044C24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C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D341BF" w:rsidRDefault="00CC0ECA" w:rsidP="0003710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Придбання обладнання та техніки для забезпечення діяльності</w:t>
            </w:r>
            <w:r w:rsidR="0003710C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D341B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адміністраторів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ECA" w:rsidRPr="00D341B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341B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Виконавчий комітет, ХМКП «Хмельницькінфо-центр»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ECA" w:rsidRPr="006C3CB2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  <w:r w:rsidRPr="006C3C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-2025 роки</w:t>
            </w:r>
          </w:p>
        </w:tc>
      </w:tr>
    </w:tbl>
    <w:p w:rsidR="00855BB1" w:rsidRPr="00F360A9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22"/>
        <w:gridCol w:w="1788"/>
        <w:gridCol w:w="2835"/>
        <w:gridCol w:w="2263"/>
      </w:tblGrid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605D5F" w:rsidTr="00C74E22">
        <w:trPr>
          <w:trHeight w:val="263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7B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В.1. </w:t>
            </w:r>
            <w:r w:rsidR="00A40E66" w:rsidRPr="00E5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Розумне управління 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7A3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В.1.1. </w:t>
            </w:r>
            <w:r w:rsidR="00A83AC0" w:rsidRPr="00A8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 електронного урядування та електронної демократії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6132C3" w:rsidP="00613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Цифровий</w:t>
            </w:r>
            <w:r w:rsidR="00CC0ECA" w:rsidRPr="0060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розвиток </w:t>
            </w:r>
            <w:r w:rsidRPr="00EE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громади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</w:t>
            </w:r>
            <w:r w:rsidR="00331FDA">
              <w:rPr>
                <w:rFonts w:ascii="Times New Roman" w:hAnsi="Times New Roman" w:cs="Times New Roman"/>
                <w:bCs/>
                <w:sz w:val="24"/>
                <w:szCs w:val="24"/>
              </w:rPr>
              <w:t>ення відкритості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прозор</w:t>
            </w:r>
            <w:r w:rsidR="00331FDA">
              <w:rPr>
                <w:rFonts w:ascii="Times New Roman" w:hAnsi="Times New Roman" w:cs="Times New Roman"/>
                <w:bCs/>
                <w:sz w:val="24"/>
                <w:szCs w:val="24"/>
              </w:rPr>
              <w:t>ості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діяльності влади,  діалог</w:t>
            </w:r>
            <w:r w:rsidR="00116EB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між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ладою, громадянами та бізнесом</w:t>
            </w:r>
            <w:r w:rsidR="00C5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C0ECA" w:rsidRPr="00605D5F" w:rsidRDefault="00C533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C0ECA"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досконалення муніципального управління, розвиток зручних сучасних муніципальних електронних сервісів для які</w:t>
            </w:r>
            <w:r w:rsidR="00CC0ECA">
              <w:rPr>
                <w:rFonts w:ascii="Times New Roman" w:hAnsi="Times New Roman" w:cs="Times New Roman"/>
                <w:bCs/>
                <w:sz w:val="24"/>
                <w:szCs w:val="24"/>
              </w:rPr>
              <w:t>сного надання публічних послуг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0ECA" w:rsidRPr="00605D5F" w:rsidRDefault="00CC0ECA" w:rsidP="00C5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</w:t>
            </w:r>
            <w:r w:rsidR="00C533B1">
              <w:rPr>
                <w:rFonts w:ascii="Times New Roman" w:hAnsi="Times New Roman" w:cs="Times New Roman"/>
                <w:bCs/>
                <w:sz w:val="24"/>
                <w:szCs w:val="24"/>
              </w:rPr>
              <w:t>ення розвитку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інформаційно-телекомунікаційних 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стем 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Стислий опис проблеми, на вирішення якої спрямований проєкт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722EE5" w:rsidP="004E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4E208B">
              <w:rPr>
                <w:rFonts w:ascii="Times New Roman" w:hAnsi="Times New Roman" w:cs="Times New Roman"/>
                <w:bCs/>
                <w:sz w:val="24"/>
                <w:szCs w:val="24"/>
              </w:rPr>
              <w:t>обхідність вдосконалення</w:t>
            </w:r>
            <w:r w:rsidR="00CC0ECA"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інструментів управління внутрішніми процесами і прийняття рішень, </w:t>
            </w:r>
            <w:r w:rsidR="00CC0EC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</w:t>
            </w:r>
            <w:r w:rsidR="004E208B">
              <w:rPr>
                <w:rFonts w:ascii="Times New Roman" w:hAnsi="Times New Roman" w:cs="Times New Roman"/>
                <w:bCs/>
                <w:sz w:val="24"/>
                <w:szCs w:val="24"/>
              </w:rPr>
              <w:t>у взаємодії з мешканцями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інформаційних систем (сайтів, порталів) на основі обміну даними для забезпечення електронних послуг та підключення до загальн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одержавних інформаційних систем</w:t>
            </w:r>
          </w:p>
          <w:p w:rsidR="00CC0ECA" w:rsidRPr="00605D5F" w:rsidRDefault="00CC0ECA" w:rsidP="0046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відкритих даних міської ради</w:t>
            </w:r>
            <w:r w:rsidR="0014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</w:t>
            </w: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ункціонування та розвиток інформаційно-те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лекомунікаційної системи 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Обізнаність та участь гром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адян у формуванні бюджету </w:t>
            </w:r>
            <w:r w:rsidR="009F462F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громади</w:t>
            </w:r>
          </w:p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можливості для розвитку бізнесу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46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Посилення рівня довіри до влади та взаємодії з громадянським суспільством через реалізацію спільних цілей з </w:t>
            </w:r>
            <w:r w:rsidR="004639A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рахування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сучасних вимог та стандартів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4639AF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шкодить довкіллю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Висока поінформованість мешканців про діяльність міської ради (кількість унікальних відвідувачів сайтів/порталів на місяць - в середньому не менше 50% від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кількості дорослого населення)</w:t>
            </w:r>
          </w:p>
          <w:p w:rsidR="00CC0ECA" w:rsidRPr="00605D5F" w:rsidRDefault="00CC0ECA" w:rsidP="004E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Перехід на електронні послуги (біл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ьше 50% усіх публічних послуг)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sz w:val="24"/>
                <w:szCs w:val="24"/>
              </w:rPr>
              <w:t xml:space="preserve">ХМКП «Хмельницькінфоцентр», управління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організаційно-інформаційної роботи та контролю, 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комунальні підприємства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 (з (рік) до (рік))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C74E22">
        <w:trPr>
          <w:trHeight w:val="828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ECA" w:rsidRPr="00605D5F" w:rsidRDefault="00CC0ECA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</w:t>
            </w: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визначен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C0ECA" w:rsidRPr="00605D5F" w:rsidTr="00C74E22">
        <w:trPr>
          <w:trHeight w:val="562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4E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Pr="00EE6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комунальних підприємств, інші кошти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A3246E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>Подальший розвиток офіційних сайтів та в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провадження е-інструментів для </w:t>
            </w: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 xml:space="preserve">формування постійного діалогу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з громадянами та бізнесом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комунальні підприємства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 xml:space="preserve">Розвиток цифрових сервісів та можливостей різноманітної спрямованості, що створюють якісні </w:t>
            </w: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форми надання електронних публічних послуг, спі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лкування та зворотного зв'язку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виконавчі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</w:t>
            </w:r>
            <w:r w:rsidR="004E2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комунальні підприємства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 xml:space="preserve">Цифровізація </w:t>
            </w:r>
            <w:r w:rsidRPr="006132C3">
              <w:rPr>
                <w:rFonts w:ascii="Times New Roman" w:eastAsia="Calibri" w:hAnsi="Times New Roman"/>
                <w:sz w:val="24"/>
                <w:lang w:eastAsia="en-US"/>
              </w:rPr>
              <w:t>муніципального</w:t>
            </w: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 xml:space="preserve"> управління (цифровізація бізнес-процесів виконавчих органів, розвиток інформаційних систем управління комунальним майном, створення електронного архіву) та електронна взаємо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дія з державними органами влади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A83AC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 xml:space="preserve">Розвиток інформаційно-телекомунікаційних систем, автоматизація робочих місць у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виконавчих органах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4E208B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A83AC0" w:rsidRDefault="00CC0ECA" w:rsidP="004E208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 xml:space="preserve">Сприяння проведенню інформаційно-освітніх проєктів цифрової грамотності, підтримка та реалізація інноваційних </w:t>
            </w:r>
            <w:r w:rsidRPr="00AC1CC5">
              <w:rPr>
                <w:rFonts w:ascii="Times New Roman" w:eastAsia="Calibri" w:hAnsi="Times New Roman"/>
                <w:sz w:val="24"/>
                <w:lang w:eastAsia="en-US"/>
              </w:rPr>
              <w:t>ІТ-ініціатив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E7" w:rsidRPr="00605D5F" w:rsidRDefault="00CC0ECA" w:rsidP="004E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855BB1" w:rsidRDefault="00855BB1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Pr="00F360A9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22"/>
        <w:gridCol w:w="1788"/>
        <w:gridCol w:w="2835"/>
        <w:gridCol w:w="2263"/>
      </w:tblGrid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7B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В.1. </w:t>
            </w:r>
            <w:r w:rsidR="00EE69E7" w:rsidRPr="00E54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Розумне управління 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EE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В.1.2. </w:t>
            </w:r>
            <w:r w:rsidR="007B66F3" w:rsidRPr="007B66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Розвиток інформаційно-телекомунікаційних ресурсів</w:t>
            </w:r>
          </w:p>
        </w:tc>
      </w:tr>
      <w:tr w:rsidR="00CC0ECA" w:rsidRPr="00A42C94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A42C94" w:rsidRDefault="006132C3" w:rsidP="00613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Безпечна громада </w:t>
            </w:r>
            <w:r w:rsidR="00CC0ECA" w:rsidRPr="00A42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ц</w:t>
            </w:r>
            <w:r w:rsidR="00CC0ECA" w:rsidRPr="00A4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ифровізацію </w:t>
            </w:r>
            <w:r w:rsidR="00CC0ECA" w:rsidRPr="006132C3">
              <w:rPr>
                <w:rFonts w:ascii="Times New Roman" w:hAnsi="Times New Roman" w:cs="Times New Roman"/>
                <w:b/>
                <w:sz w:val="24"/>
                <w:szCs w:val="24"/>
              </w:rPr>
              <w:t>муніципального</w:t>
            </w:r>
            <w:r w:rsidR="00CC0ECA" w:rsidRPr="00A4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простору 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8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Впровадження цифрових технологій і засобів у розвиток інформаційно-телекомунікаційних ресурсів</w:t>
            </w:r>
            <w:r w:rsidR="00A7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Підвищення рівня безпеки громадян, екологічного стану, захисту важливих інфраструктурних та стратегічних об’єктів</w:t>
            </w:r>
            <w:r w:rsidR="00A7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єдиного центру комплексної координації ситуацій та оперативного реагування (ситуаційного центру)</w:t>
            </w:r>
            <w:r w:rsidR="00A7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Впровадження цифрових технологій у розвиток інфраструктури </w:t>
            </w:r>
            <w:r w:rsidR="0088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r w:rsidR="00A7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1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Впровадження геоінформаційної системи та ш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ирокий доступ мешканців до геопорталу Хмельницької міської ради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C76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Низький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р</w:t>
            </w:r>
            <w:r w:rsidR="00C7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озвитку цифрової інфраструктури.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Недостатній рівень поінформованості мешканців</w:t>
            </w:r>
            <w:r w:rsidR="00A3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громади щодо життєдіяльності та</w:t>
            </w:r>
            <w:r w:rsidR="00A3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 навколишнього середовища</w:t>
            </w:r>
            <w:r w:rsidR="00C7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Недостатній контроль та спостереження за об’єктами інфраструктури та об’єктам</w:t>
            </w:r>
            <w:r w:rsidR="00C7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 масовим перебуванням людей.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Необхідність розвитку геопорталу</w:t>
            </w:r>
            <w:r w:rsidR="00C7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 ситуаційного центру для забезпечення</w:t>
            </w:r>
            <w:r w:rsidR="00A32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комплексної координації ситуацій та оперативного реагування</w:t>
            </w: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оперативними службами  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BB187F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провадження цифрових технологій і засобів системи відеоспостереження</w:t>
            </w:r>
          </w:p>
          <w:p w:rsidR="00CC0ECA" w:rsidRPr="00BB187F" w:rsidRDefault="00CC0ECA" w:rsidP="00855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Розбудова цифрової інфраструктури для надання громадянам широких можливостей використання переваг цифрового світу у повсякденному житті</w:t>
            </w:r>
          </w:p>
          <w:p w:rsidR="00CC0ECA" w:rsidRPr="00605D5F" w:rsidRDefault="00CC0ECA" w:rsidP="00590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ситуаційного центру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BB18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майна громади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Соціальний вплив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4A4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 можливості для поліпшення яко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сті життя 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16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Поінформованість </w:t>
            </w:r>
            <w:r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стану навколишнього середовища </w:t>
            </w: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 активна уча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сть мешканців у його збереженні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C7EB4" w:rsidRDefault="00A3246E" w:rsidP="00A3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відеокамер, приєднаних до с</w:t>
            </w:r>
            <w:r w:rsidR="00CC0ECA"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0ECA" w:rsidRPr="0060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відеоспостереження, од.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sz w:val="24"/>
                <w:szCs w:val="24"/>
              </w:rPr>
              <w:t xml:space="preserve">ХМКП «Хмельницькінфоцентр»,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виконавчі органи міської ради, комунальні підприємства </w:t>
            </w:r>
            <w:r w:rsidRPr="00EC7EB4">
              <w:rPr>
                <w:rFonts w:ascii="Times New Roman" w:hAnsi="Times New Roman" w:cs="Times New Roman"/>
                <w:bCs/>
                <w:sz w:val="24"/>
                <w:szCs w:val="24"/>
              </w:rPr>
              <w:t>та залучені державні органи</w:t>
            </w:r>
          </w:p>
        </w:tc>
      </w:tr>
      <w:tr w:rsidR="00CC0ECA" w:rsidRPr="00605D5F" w:rsidTr="00C74E22"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C74E22">
        <w:trPr>
          <w:trHeight w:val="828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605D5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ECA" w:rsidRPr="00605D5F" w:rsidRDefault="00CC0ECA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 визначено</w:t>
            </w:r>
          </w:p>
        </w:tc>
      </w:tr>
      <w:tr w:rsidR="00CC0ECA" w:rsidRPr="00605D5F" w:rsidTr="00C74E22">
        <w:trPr>
          <w:trHeight w:val="562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D341B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BF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341BF" w:rsidRDefault="00CC0ECA" w:rsidP="00A2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4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Pr="00D341BF">
              <w:rPr>
                <w:rFonts w:ascii="Times New Roman" w:hAnsi="Times New Roman" w:cs="Times New Roman"/>
                <w:sz w:val="24"/>
                <w:szCs w:val="24"/>
              </w:rPr>
              <w:t>, інші кошти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49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Подальший розвиток системи відеоспостереження за міськими об'єктами та об’єктами з масовим перебуванням людей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783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виконавчі органи міської ради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EE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ення ситуаційного центру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</w:t>
            </w:r>
            <w:r w:rsidRPr="00EC7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EC7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 </w:t>
            </w: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C7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залучені державні органи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A13567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CB2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29447A" w:rsidRDefault="00CC0ECA" w:rsidP="004E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0E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Впровадження та розвиток геоінформаційної системи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294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 </w:t>
            </w:r>
          </w:p>
          <w:p w:rsidR="00CC0ECA" w:rsidRPr="0029447A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29447A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B63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Створення систем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нформування та оповіщення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</w:t>
            </w:r>
          </w:p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236AB1">
        <w:trPr>
          <w:trHeight w:val="1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C3CB2" w:rsidRDefault="00CC0ECA" w:rsidP="00DF7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CB2">
              <w:rPr>
                <w:rFonts w:ascii="Times New Roman" w:hAnsi="Times New Roman" w:cs="Times New Roman"/>
                <w:sz w:val="24"/>
                <w:szCs w:val="24"/>
              </w:rPr>
              <w:t>Розвиток цифрової інфраструктури («розумні» зупинки, парковки,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авління</w:t>
            </w:r>
            <w:r w:rsidRPr="006C3CB2">
              <w:rPr>
                <w:rFonts w:ascii="Times New Roman" w:hAnsi="Times New Roman" w:cs="Times New Roman"/>
                <w:sz w:val="24"/>
                <w:szCs w:val="24"/>
              </w:rPr>
              <w:t xml:space="preserve"> світлофорами</w:t>
            </w:r>
            <w:r w:rsidR="00F94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3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4BC9" w:rsidRPr="006C3CB2">
              <w:rPr>
                <w:rFonts w:ascii="Times New Roman" w:hAnsi="Times New Roman" w:cs="Times New Roman"/>
                <w:sz w:val="24"/>
                <w:szCs w:val="24"/>
              </w:rPr>
              <w:t>світлом</w:t>
            </w:r>
            <w:r w:rsidR="00F9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B2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C3CB2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3C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житлово-комунального господарства, управління транспорту і зв’язку, 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C3C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0ECA" w:rsidRPr="00605D5F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A25B2A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>Забезпечення належного рівня інформаційної безпеки та ств</w:t>
            </w:r>
            <w:r w:rsidR="00A25B2A">
              <w:rPr>
                <w:rFonts w:ascii="Times New Roman" w:eastAsia="Calibri" w:hAnsi="Times New Roman"/>
                <w:sz w:val="24"/>
                <w:lang w:eastAsia="en-US"/>
              </w:rPr>
              <w:t>орення кіберфізичного простору із</w:t>
            </w:r>
            <w:r w:rsidRPr="00605D5F">
              <w:rPr>
                <w:rFonts w:ascii="Times New Roman" w:eastAsia="Calibri" w:hAnsi="Times New Roman"/>
                <w:sz w:val="24"/>
                <w:lang w:eastAsia="en-US"/>
              </w:rPr>
              <w:t xml:space="preserve"> захисту інформаційно-телекомунікаційних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ХМКП «Хмельницькінфо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605D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центр», </w:t>
            </w:r>
          </w:p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виконавчі органи міської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605D5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F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F360A9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255"/>
        <w:gridCol w:w="588"/>
        <w:gridCol w:w="509"/>
        <w:gridCol w:w="1097"/>
        <w:gridCol w:w="1087"/>
        <w:gridCol w:w="1107"/>
        <w:gridCol w:w="1161"/>
      </w:tblGrid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В.2.</w:t>
            </w:r>
            <w:r w:rsidR="007B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7275">
              <w:rPr>
                <w:rFonts w:ascii="Times New Roman" w:hAnsi="Times New Roman" w:cs="Times New Roman"/>
                <w:b/>
                <w:sz w:val="24"/>
                <w:szCs w:val="24"/>
              </w:rPr>
              <w:t>Розумні містобудування та інфраструктура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7B6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В.2.1. </w:t>
            </w:r>
            <w:r w:rsidR="007B66F3">
              <w:rPr>
                <w:rFonts w:ascii="Times New Roman" w:hAnsi="Times New Roman" w:cs="Times New Roman"/>
                <w:b/>
                <w:sz w:val="24"/>
                <w:szCs w:val="24"/>
              </w:rPr>
              <w:t>Сучасне містобудівне планування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C7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Сучасна та </w:t>
            </w:r>
            <w:r w:rsidR="00C719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відкрита</w:t>
            </w:r>
            <w:r w:rsidRPr="007A7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містобудівна документація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A25B2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Актуалізація та розроб</w:t>
            </w:r>
            <w:r w:rsidR="00A25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сучасної містобудівної документації, забезпечення відкритого доступу до містобудівної 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кументації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Необхідність о</w:t>
            </w: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ення містобудівної документації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A2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сприятливих умов для залучен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ня інвестицій </w:t>
            </w: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Максимальна доступність містобу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дівної </w:t>
            </w:r>
            <w:r w:rsidR="00A25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документації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E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Залуче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ння інвестицій у забудову </w:t>
            </w:r>
            <w:r w:rsidR="00EC5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A25B2A" w:rsidP="00A2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Відкритість </w:t>
            </w:r>
            <w:r w:rsidR="00CC0ECA"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містоб</w:t>
            </w:r>
            <w:r w:rsidR="00CC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удівної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документації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E5E59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EB7A03" w:rsidP="00EC7EB4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 xml:space="preserve">Містобудівна </w:t>
            </w:r>
            <w:r w:rsidR="00CC0ECA" w:rsidRPr="007A7275">
              <w:rPr>
                <w:rFonts w:ascii="Times New Roman" w:eastAsia="Calibri" w:hAnsi="Times New Roman"/>
                <w:sz w:val="24"/>
                <w:lang w:eastAsia="ru-RU"/>
              </w:rPr>
              <w:t>документа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ція, розміщена у відкритому доступі</w:t>
            </w:r>
            <w:r w:rsidR="00CC0ECA">
              <w:rPr>
                <w:rFonts w:ascii="Times New Roman" w:eastAsia="Calibri" w:hAnsi="Times New Roman"/>
                <w:sz w:val="24"/>
                <w:lang w:eastAsia="ru-RU"/>
              </w:rPr>
              <w:t>, од.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EC5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містобудування, управління земельних ресурсів </w:t>
            </w:r>
            <w:r w:rsidR="00EB7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 земе</w:t>
            </w:r>
            <w:r w:rsidR="00B464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льної реформи</w:t>
            </w:r>
          </w:p>
        </w:tc>
      </w:tr>
      <w:tr w:rsidR="00CC0ECA" w:rsidRPr="007A7275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EC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C0ECA" w:rsidRPr="007A7275" w:rsidTr="008F171F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C0ECA" w:rsidRPr="007A7275" w:rsidTr="008F171F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255A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255A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255A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255A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255A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255A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C0ECA" w:rsidRPr="007A7275" w:rsidTr="008F171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7A727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CC0ECA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7A7275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464A1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szCs w:val="24"/>
              </w:rPr>
            </w:pPr>
            <w:r w:rsidRPr="009C65B4">
              <w:rPr>
                <w:szCs w:val="24"/>
              </w:rPr>
              <w:t>Забезпечення повноцінного функціонування служби містобудівного кадастру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2021-2024 роки</w:t>
            </w:r>
          </w:p>
        </w:tc>
      </w:tr>
      <w:tr w:rsidR="00B464A1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29447A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szCs w:val="24"/>
              </w:rPr>
            </w:pPr>
            <w:r w:rsidRPr="0029447A">
              <w:rPr>
                <w:szCs w:val="24"/>
              </w:rPr>
              <w:t xml:space="preserve">Наповнення </w:t>
            </w:r>
            <w:r w:rsidRPr="004661C5">
              <w:rPr>
                <w:szCs w:val="24"/>
              </w:rPr>
              <w:t>геопорталу</w:t>
            </w:r>
            <w:r>
              <w:rPr>
                <w:color w:val="FF0000"/>
                <w:szCs w:val="24"/>
              </w:rPr>
              <w:t xml:space="preserve"> </w:t>
            </w:r>
          </w:p>
          <w:p w:rsidR="00B464A1" w:rsidRPr="0029447A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29447A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29447A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</w:t>
            </w:r>
            <w:r w:rsidRPr="002944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94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B464A1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szCs w:val="24"/>
              </w:rPr>
            </w:pPr>
            <w:r w:rsidRPr="009C65B4">
              <w:rPr>
                <w:szCs w:val="24"/>
              </w:rPr>
              <w:t>Проведення інвентаризації земель населених пунктів (сіл, селищ)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21ED4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рік</w:t>
            </w:r>
          </w:p>
        </w:tc>
      </w:tr>
      <w:tr w:rsidR="00B464A1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ортофотопланів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B464A1" w:rsidRPr="007A7275" w:rsidTr="00236AB1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rFonts w:eastAsia="Calibri"/>
                <w:szCs w:val="24"/>
                <w:lang w:eastAsia="en-US"/>
              </w:rPr>
            </w:pPr>
            <w:r w:rsidRPr="009C65B4">
              <w:rPr>
                <w:szCs w:val="24"/>
              </w:rPr>
              <w:t>Розроблення містобудівної документації «План зонування території м. Хмельницького (зонінг)»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B464A1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A1530B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rFonts w:eastAsia="Calibri"/>
                <w:szCs w:val="24"/>
                <w:lang w:eastAsia="en-US"/>
              </w:rPr>
            </w:pPr>
            <w:r w:rsidRPr="00A1530B">
              <w:rPr>
                <w:szCs w:val="24"/>
              </w:rPr>
              <w:t>Розроблення детального плану території мікрорайону Заріччя (існуюча забудова) м. Хмельницького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A1530B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Pr="007A7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  <w:p w:rsidR="00B464A1" w:rsidRPr="00E726E9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64A1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A1530B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rFonts w:eastAsia="Calibri"/>
                <w:szCs w:val="24"/>
                <w:lang w:eastAsia="en-US"/>
              </w:rPr>
            </w:pPr>
            <w:r w:rsidRPr="00A1530B">
              <w:rPr>
                <w:szCs w:val="24"/>
              </w:rPr>
              <w:t xml:space="preserve">Розроблення детального плану території «Старе місто» (обмежену вул. Кам’янецька – </w:t>
            </w:r>
            <w:r>
              <w:rPr>
                <w:szCs w:val="24"/>
              </w:rPr>
              <w:br/>
            </w:r>
            <w:r w:rsidRPr="00A1530B">
              <w:rPr>
                <w:szCs w:val="24"/>
              </w:rPr>
              <w:t xml:space="preserve">вул.Проскурівське підпілля – </w:t>
            </w:r>
            <w:r>
              <w:rPr>
                <w:szCs w:val="24"/>
              </w:rPr>
              <w:br/>
            </w:r>
            <w:r w:rsidRPr="00A1530B">
              <w:rPr>
                <w:szCs w:val="24"/>
              </w:rPr>
              <w:t>р.</w:t>
            </w:r>
            <w:r w:rsidR="008703E4">
              <w:rPr>
                <w:szCs w:val="24"/>
              </w:rPr>
              <w:t xml:space="preserve"> </w:t>
            </w:r>
            <w:r w:rsidRPr="00A1530B">
              <w:rPr>
                <w:szCs w:val="24"/>
              </w:rPr>
              <w:t>Плоска – Набережна Південий Буг)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A1530B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2022-2025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роки</w:t>
            </w:r>
          </w:p>
        </w:tc>
      </w:tr>
      <w:tr w:rsidR="00B464A1" w:rsidRPr="007A7275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7A7275" w:rsidRDefault="00B464A1" w:rsidP="00B46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pStyle w:val="21"/>
              <w:tabs>
                <w:tab w:val="left" w:pos="585"/>
              </w:tabs>
              <w:ind w:left="0"/>
              <w:jc w:val="both"/>
              <w:rPr>
                <w:szCs w:val="24"/>
              </w:rPr>
            </w:pPr>
            <w:r w:rsidRPr="009C65B4">
              <w:rPr>
                <w:szCs w:val="24"/>
              </w:rPr>
              <w:t xml:space="preserve">Поділ території міста Хмельницького на економіко-планувальні зони для впорядкування розміщення зовнішньої реклами та малих архітектурних форм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ind w:hanging="7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A1" w:rsidRPr="009C65B4" w:rsidRDefault="00B464A1" w:rsidP="00B4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рік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2835"/>
        <w:gridCol w:w="2110"/>
      </w:tblGrid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9447A" w:rsidRDefault="00CC0ECA" w:rsidP="008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9447A" w:rsidRDefault="00CC0ECA" w:rsidP="008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9447A" w:rsidRDefault="00CC0ECA" w:rsidP="008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В.2.</w:t>
            </w: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Розумні містобудування та інфраструктура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9447A" w:rsidRDefault="00CC0ECA" w:rsidP="008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9447A" w:rsidRDefault="00CC0ECA" w:rsidP="00EA4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В.2.1. </w:t>
            </w:r>
            <w:r w:rsidR="007B66F3">
              <w:rPr>
                <w:rFonts w:ascii="Times New Roman" w:hAnsi="Times New Roman" w:cs="Times New Roman"/>
                <w:b/>
                <w:sz w:val="24"/>
                <w:szCs w:val="24"/>
              </w:rPr>
              <w:t>Сучасне містобудівне планування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B4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Покращення естетичного </w:t>
            </w:r>
            <w:r w:rsidRPr="00F145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вигляду </w:t>
            </w:r>
            <w:r w:rsidR="00B46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території</w:t>
            </w:r>
          </w:p>
        </w:tc>
      </w:tr>
      <w:tr w:rsidR="00CC0ECA" w:rsidRPr="00F14534" w:rsidTr="005D6999">
        <w:trPr>
          <w:trHeight w:val="57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5D699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32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Впорядкування розміщення</w:t>
            </w:r>
            <w:r w:rsidR="00A15D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322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тимчасових споруд для здійснення підприємницької </w:t>
            </w:r>
            <w:r w:rsidRPr="00A15D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діяльності</w:t>
            </w:r>
            <w:r w:rsidR="00A15D1A" w:rsidRPr="00A15D1A">
              <w:rPr>
                <w:rFonts w:ascii="Times New Roman" w:eastAsia="Calibri" w:hAnsi="Times New Roman"/>
                <w:sz w:val="24"/>
                <w:lang w:eastAsia="en-US"/>
              </w:rPr>
              <w:t xml:space="preserve"> у сфері торгівлі, відпочинку, розваг</w:t>
            </w:r>
            <w:r w:rsidRPr="00A15D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зовнішньої реклами, вивісок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7E5098" w:rsidP="007E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Необхідність забезпечення д</w:t>
            </w:r>
            <w:r w:rsidR="00CC0E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отримання порядку</w:t>
            </w:r>
            <w:r w:rsidR="00CC0ECA"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розміщення на території </w:t>
            </w:r>
            <w:r w:rsidR="00CC0E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громади</w:t>
            </w:r>
            <w:r w:rsidR="00CC0ECA"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стаціонарних, пересувних тимчасових споруд, відкр</w:t>
            </w:r>
            <w:r w:rsidR="00CC0E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итих майданчиків для харчування, зовнішньої реклами та вивісок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7E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Покращення зовнішнього вигляду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вулиць та будівель 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5D6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Наповнення бюджету громади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39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Формування свідомості та естетичного ставлен</w:t>
            </w:r>
            <w:r w:rsidR="00391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 до зовнішнього виглядутериторії громади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757C84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</w:rPr>
            </w:pPr>
            <w:r w:rsidRPr="00F14534">
              <w:rPr>
                <w:rFonts w:ascii="Times New Roman" w:eastAsia="Calibri" w:hAnsi="Times New Roman"/>
                <w:sz w:val="24"/>
              </w:rPr>
              <w:t>Кількість тимчасових споруд, які відповідають затвердженим архітипам, од.</w:t>
            </w:r>
          </w:p>
          <w:p w:rsidR="00CC0ECA" w:rsidRPr="00F14534" w:rsidRDefault="00CC0ECA" w:rsidP="00757C84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</w:rPr>
            </w:pPr>
            <w:r w:rsidRPr="00F14534">
              <w:rPr>
                <w:rFonts w:ascii="Times New Roman" w:eastAsia="Calibri" w:hAnsi="Times New Roman"/>
                <w:sz w:val="24"/>
              </w:rPr>
              <w:t>Кількість  розміщених пересувних тимчасових споруд, од.</w:t>
            </w:r>
          </w:p>
          <w:p w:rsidR="00CC0ECA" w:rsidRDefault="00CC0ECA" w:rsidP="00757C84">
            <w:pPr>
              <w:pStyle w:val="a3"/>
              <w:spacing w:before="0" w:beforeAutospacing="0" w:after="0" w:afterAutospacing="0"/>
              <w:ind w:left="-10" w:firstLine="11"/>
              <w:jc w:val="both"/>
              <w:rPr>
                <w:rFonts w:ascii="Times New Roman" w:eastAsia="Calibri" w:hAnsi="Times New Roman"/>
                <w:sz w:val="24"/>
              </w:rPr>
            </w:pPr>
            <w:r w:rsidRPr="00F14534">
              <w:rPr>
                <w:rFonts w:ascii="Times New Roman" w:eastAsia="Calibri" w:hAnsi="Times New Roman"/>
                <w:sz w:val="24"/>
              </w:rPr>
              <w:t xml:space="preserve">Надходження до бюджету </w:t>
            </w:r>
            <w:r>
              <w:rPr>
                <w:rFonts w:ascii="Times New Roman" w:eastAsia="Calibri" w:hAnsi="Times New Roman"/>
                <w:sz w:val="24"/>
              </w:rPr>
              <w:t xml:space="preserve">громади </w:t>
            </w:r>
            <w:r w:rsidR="00391BBA">
              <w:rPr>
                <w:rFonts w:ascii="Times New Roman" w:eastAsia="Calibri" w:hAnsi="Times New Roman"/>
                <w:sz w:val="24"/>
              </w:rPr>
              <w:t xml:space="preserve">коштів </w:t>
            </w:r>
            <w:r w:rsidRPr="00F14534">
              <w:rPr>
                <w:rFonts w:ascii="Times New Roman" w:eastAsia="Calibri" w:hAnsi="Times New Roman"/>
                <w:sz w:val="24"/>
              </w:rPr>
              <w:t xml:space="preserve">за розміщення </w:t>
            </w:r>
            <w:r>
              <w:rPr>
                <w:rFonts w:ascii="Times New Roman" w:eastAsia="Calibri" w:hAnsi="Times New Roman"/>
                <w:sz w:val="24"/>
              </w:rPr>
              <w:t>тимчасових споруд</w:t>
            </w:r>
            <w:r w:rsidRPr="00F14534">
              <w:rPr>
                <w:rFonts w:ascii="Times New Roman" w:eastAsia="Calibri" w:hAnsi="Times New Roman"/>
                <w:sz w:val="24"/>
              </w:rPr>
              <w:t>, тис. грн.</w:t>
            </w:r>
          </w:p>
          <w:p w:rsidR="00CC0ECA" w:rsidRPr="005219F8" w:rsidRDefault="00CC0ECA" w:rsidP="00757C84">
            <w:pPr>
              <w:pStyle w:val="a3"/>
              <w:spacing w:before="0" w:beforeAutospacing="0" w:after="0" w:afterAutospacing="0"/>
              <w:ind w:firstLine="11"/>
              <w:jc w:val="both"/>
              <w:rPr>
                <w:rFonts w:ascii="Times New Roman" w:eastAsia="Calibri" w:hAnsi="Times New Roman"/>
                <w:sz w:val="24"/>
              </w:rPr>
            </w:pPr>
            <w:r w:rsidRPr="00E91274">
              <w:rPr>
                <w:rFonts w:ascii="Times New Roman" w:eastAsia="Calibri" w:hAnsi="Times New Roman"/>
                <w:sz w:val="24"/>
              </w:rPr>
              <w:t>Кількість впорядкованих рекламних</w:t>
            </w:r>
            <w:r w:rsidRPr="005219F8">
              <w:rPr>
                <w:rFonts w:ascii="Times New Roman" w:eastAsia="Calibri" w:hAnsi="Times New Roman"/>
                <w:sz w:val="24"/>
              </w:rPr>
              <w:t xml:space="preserve"> конструкцій, од.</w:t>
            </w:r>
          </w:p>
          <w:p w:rsidR="00CC0ECA" w:rsidRDefault="00CC0ECA" w:rsidP="00893B2A">
            <w:pPr>
              <w:pStyle w:val="a3"/>
              <w:spacing w:before="0" w:beforeAutospacing="0" w:after="0" w:afterAutospacing="0"/>
              <w:ind w:left="-10" w:firstLine="11"/>
              <w:jc w:val="both"/>
              <w:rPr>
                <w:rFonts w:ascii="Times New Roman" w:eastAsia="Calibri" w:hAnsi="Times New Roman"/>
                <w:sz w:val="24"/>
              </w:rPr>
            </w:pPr>
            <w:r w:rsidRPr="005219F8">
              <w:rPr>
                <w:rFonts w:ascii="Times New Roman" w:eastAsia="Calibri" w:hAnsi="Times New Roman"/>
                <w:sz w:val="24"/>
              </w:rPr>
              <w:t>Кількість виданих паспортів вивісок, од.</w:t>
            </w:r>
          </w:p>
          <w:p w:rsidR="00CC0ECA" w:rsidRPr="00F14534" w:rsidRDefault="00CC0ECA" w:rsidP="00893B2A">
            <w:pPr>
              <w:pStyle w:val="a3"/>
              <w:spacing w:before="0" w:beforeAutospacing="0" w:after="0" w:afterAutospacing="0"/>
              <w:ind w:left="-10" w:firstLine="11"/>
              <w:jc w:val="both"/>
              <w:rPr>
                <w:rFonts w:ascii="Times New Roman" w:eastAsia="Calibri" w:hAnsi="Times New Roman"/>
                <w:sz w:val="24"/>
              </w:rPr>
            </w:pPr>
            <w:r w:rsidRPr="0029447A">
              <w:rPr>
                <w:rFonts w:ascii="Times New Roman" w:eastAsia="Calibri" w:hAnsi="Times New Roman"/>
                <w:sz w:val="24"/>
              </w:rPr>
              <w:t xml:space="preserve">Відсоток впровадження </w:t>
            </w:r>
            <w:r w:rsidRPr="0029447A">
              <w:rPr>
                <w:rFonts w:ascii="Times New Roman" w:eastAsia="Calibri" w:hAnsi="Times New Roman"/>
                <w:sz w:val="24"/>
                <w:lang w:eastAsia="en-US"/>
              </w:rPr>
              <w:t>дизайн-коду вул</w:t>
            </w:r>
            <w:r w:rsidRPr="006D2C63">
              <w:rPr>
                <w:rFonts w:ascii="Times New Roman" w:eastAsia="Calibri" w:hAnsi="Times New Roman"/>
                <w:color w:val="ED7D31" w:themeColor="accent2"/>
                <w:sz w:val="24"/>
                <w:lang w:eastAsia="en-US"/>
              </w:rPr>
              <w:t xml:space="preserve">. </w:t>
            </w:r>
            <w:r w:rsidRPr="00DA54E7">
              <w:rPr>
                <w:rFonts w:ascii="Times New Roman" w:eastAsia="Calibri" w:hAnsi="Times New Roman"/>
                <w:sz w:val="24"/>
                <w:lang w:eastAsia="en-US"/>
              </w:rPr>
              <w:t>Проскурівської, %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торгівлі, </w:t>
            </w: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 архітектури та містобудування</w:t>
            </w:r>
          </w:p>
        </w:tc>
      </w:tr>
      <w:tr w:rsidR="00CC0ECA" w:rsidRPr="00F14534" w:rsidTr="00717986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ind w:right="-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2CA4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CC0ECA" w:rsidRPr="00F14534" w:rsidTr="00717986">
        <w:trPr>
          <w:trHeight w:val="82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ECA" w:rsidRPr="00F14534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 визначено</w:t>
            </w:r>
          </w:p>
        </w:tc>
      </w:tr>
      <w:tr w:rsidR="00CC0ECA" w:rsidRPr="00F14534" w:rsidTr="00717986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14534" w:rsidRDefault="00CC0ECA" w:rsidP="006D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суб’єктів господарювання приватної форми власності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кошти </w:t>
            </w:r>
            <w:r w:rsidRPr="008E0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громади</w:t>
            </w:r>
          </w:p>
        </w:tc>
      </w:tr>
      <w:tr w:rsidR="00CC0EC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F14534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34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8E02C6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A15D1A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1A">
              <w:rPr>
                <w:rFonts w:ascii="Times New Roman" w:eastAsia="Calibri" w:hAnsi="Times New Roman" w:cs="Times New Roman"/>
                <w:sz w:val="24"/>
                <w:szCs w:val="24"/>
              </w:rPr>
              <w:t>Демонтаж самовільно розміщених тимчасових споруд</w:t>
            </w:r>
          </w:p>
          <w:p w:rsidR="00CC0ECA" w:rsidRPr="00A15D1A" w:rsidRDefault="00CC0ECA" w:rsidP="00A1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4661C5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торгівлі, управління екології та контролю за благоустроєм міста, </w:t>
            </w:r>
          </w:p>
          <w:p w:rsidR="00CC0ECA" w:rsidRPr="004661C5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C5">
              <w:rPr>
                <w:rFonts w:ascii="Times New Roman" w:eastAsia="Calibri" w:hAnsi="Times New Roman" w:cs="Times New Roman"/>
                <w:sz w:val="24"/>
                <w:szCs w:val="24"/>
              </w:rPr>
              <w:t>КП «Хмельницькбу-дзамовник»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8E02C6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8E02C6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A15D1A" w:rsidRDefault="00CC0ECA" w:rsidP="0075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D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Переобладнання стаціонарних тимчасових споруд за новими архітипами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4661C5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1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Управління торгівлі, </w:t>
            </w: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 архітектури та містобудування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8E02C6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t>2021-2022 роки</w:t>
            </w:r>
          </w:p>
        </w:tc>
      </w:tr>
      <w:tr w:rsidR="00CC0EC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8E02C6" w:rsidRDefault="00CC0ECA" w:rsidP="00757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A15D1A" w:rsidRDefault="00CC0ECA" w:rsidP="00757C84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A15D1A">
              <w:rPr>
                <w:rFonts w:ascii="Times New Roman" w:eastAsia="Calibri" w:hAnsi="Times New Roman"/>
                <w:sz w:val="24"/>
                <w:lang w:eastAsia="en-US"/>
              </w:rPr>
              <w:t>Організація проведення конкурсів на право розміщення пересувних тимчасових споруд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4661C5" w:rsidRDefault="00CC0ECA" w:rsidP="00757C84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1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торгівлі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8E02C6" w:rsidRDefault="00CC0ECA" w:rsidP="00757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391BB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C5">
              <w:rPr>
                <w:rFonts w:ascii="Times New Roman" w:eastAsia="Calibri" w:hAnsi="Times New Roman" w:cs="Times New Roman"/>
                <w:sz w:val="24"/>
                <w:szCs w:val="24"/>
              </w:rPr>
              <w:t>Впорядкування рекламних конструкцій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архітектури та містобудування, субʼєкти підприємництва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391BBA" w:rsidRPr="00F14534" w:rsidTr="00236AB1">
        <w:trPr>
          <w:trHeight w:val="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661C5">
              <w:rPr>
                <w:rFonts w:ascii="Times New Roman" w:hAnsi="Times New Roman"/>
                <w:sz w:val="24"/>
              </w:rPr>
              <w:t>Контроль за Дотримання  суб’єктами господарювання  вимог «Порядку розміщення відкритих майданчиків для харчування біля закладів ресторанного господарства в місті Хмельницькому»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1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Управління торгівлі, </w:t>
            </w: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 архітектури та містобудування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391BB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1C5">
              <w:rPr>
                <w:rFonts w:ascii="Times New Roman" w:eastAsia="Calibri" w:hAnsi="Times New Roman" w:cs="Times New Roman"/>
                <w:sz w:val="24"/>
                <w:szCs w:val="24"/>
              </w:rPr>
              <w:t>Впорядкування розміщення вивісок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архітектури та містобудування, субʼєкти підприємництва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391BB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Впорядкування розміщення відкритих майданчиків для харчування біля закладів ресторанного господарства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архітектури та містобудування, субʼєкти підприємництва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391BB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E91274" w:rsidRDefault="00391BBA" w:rsidP="00391BBA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91274">
              <w:rPr>
                <w:rFonts w:ascii="Times New Roman" w:eastAsia="Calibri" w:hAnsi="Times New Roman"/>
                <w:sz w:val="24"/>
                <w:lang w:eastAsia="en-US"/>
              </w:rPr>
              <w:t>Виконання заходів з впровадження дизайн-коду вул. Проскурівської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архітектури та містобудування, субʼєкти підприємництва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E91274" w:rsidRDefault="00391BBA" w:rsidP="0039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274">
              <w:rPr>
                <w:rFonts w:ascii="Times New Roman" w:eastAsia="Calibri" w:hAnsi="Times New Roman" w:cs="Times New Roman"/>
                <w:sz w:val="24"/>
                <w:szCs w:val="24"/>
              </w:rPr>
              <w:t>2021-2023 роки</w:t>
            </w:r>
          </w:p>
        </w:tc>
      </w:tr>
      <w:tr w:rsidR="00391BBA" w:rsidRPr="00F14534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Розробка та затвердження дизайн-коду вулиць Кам’янецької, Подільської, Соборної, дизайн-коду історичних будівель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4661C5" w:rsidRDefault="00391BBA" w:rsidP="00391BBA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архітектури та містобудування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BA" w:rsidRPr="008E02C6" w:rsidRDefault="00391BBA" w:rsidP="0039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</w:tbl>
    <w:p w:rsidR="00BF08C9" w:rsidRDefault="00BF08C9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F360A9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255"/>
        <w:gridCol w:w="446"/>
        <w:gridCol w:w="651"/>
        <w:gridCol w:w="1097"/>
        <w:gridCol w:w="1087"/>
        <w:gridCol w:w="1138"/>
        <w:gridCol w:w="1116"/>
      </w:tblGrid>
      <w:tr w:rsidR="00CC0ECA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301159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В.2.</w:t>
            </w:r>
            <w:r w:rsidRPr="00301159">
              <w:rPr>
                <w:rFonts w:ascii="Times New Roman" w:hAnsi="Times New Roman" w:cs="Times New Roman"/>
                <w:b/>
                <w:sz w:val="24"/>
                <w:szCs w:val="24"/>
              </w:rPr>
              <w:t>Розумні містобудування та інфраструктура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01159" w:rsidRDefault="00855BB1" w:rsidP="00855BB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hAnsi="Times New Roman" w:cs="Times New Roman"/>
                <w:b/>
                <w:sz w:val="24"/>
                <w:szCs w:val="24"/>
              </w:rPr>
              <w:t>В.2.2. Розвиток інфраструктури та інженерних комунікацій у відповідності до сучасних європейських критеріїв і норм енергоефективного будівництва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341BF" w:rsidRDefault="00D341BF" w:rsidP="00423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Будівництво,  реконструкція та добудова закладів освіти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6C3CB2" w:rsidRDefault="00855BB1" w:rsidP="00D458E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CB2">
              <w:rPr>
                <w:rFonts w:ascii="Times New Roman" w:hAnsi="Times New Roman" w:cs="Times New Roman"/>
                <w:sz w:val="24"/>
                <w:szCs w:val="24"/>
              </w:rPr>
              <w:t>Розширення мережі закладів освіти і задоволення потреб населення у дошкільній та шкільній освіті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7D" w:rsidRDefault="001C157D" w:rsidP="00423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Недостатня кількість закладів освіти для забезпечення потреб населення</w:t>
            </w:r>
          </w:p>
          <w:p w:rsidR="00855BB1" w:rsidRPr="006C3CB2" w:rsidRDefault="00855BB1" w:rsidP="00423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нових закладів </w:t>
            </w:r>
            <w:r w:rsidR="00423EA3"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>з урахуванням доступності</w:t>
            </w:r>
            <w:r w:rsidR="00D458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4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22">
              <w:rPr>
                <w:rFonts w:ascii="Times New Roman" w:hAnsi="Times New Roman" w:cs="Times New Roman"/>
                <w:sz w:val="24"/>
                <w:szCs w:val="24"/>
              </w:rPr>
              <w:t xml:space="preserve">дітей з особливими </w:t>
            </w:r>
            <w:r w:rsidR="00D458EB">
              <w:rPr>
                <w:rFonts w:ascii="Times New Roman" w:hAnsi="Times New Roman" w:cs="Times New Roman"/>
                <w:sz w:val="24"/>
                <w:szCs w:val="24"/>
              </w:rPr>
              <w:t xml:space="preserve">освітніми </w:t>
            </w:r>
            <w:r w:rsidR="00ED1B22">
              <w:rPr>
                <w:rFonts w:ascii="Times New Roman" w:hAnsi="Times New Roman" w:cs="Times New Roman"/>
                <w:sz w:val="24"/>
                <w:szCs w:val="24"/>
              </w:rPr>
              <w:t>потребами</w:t>
            </w:r>
          </w:p>
          <w:p w:rsidR="00855BB1" w:rsidRPr="00301159" w:rsidRDefault="00855BB1" w:rsidP="00423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>Збільшення місткості закладів</w:t>
            </w:r>
            <w:r w:rsidR="00423EA3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AE0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меншення навантаження у</w:t>
            </w:r>
            <w:r w:rsidR="00ED1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закладах </w:t>
            </w:r>
            <w:r w:rsidR="00423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</w:p>
          <w:p w:rsidR="00855BB1" w:rsidRPr="00301159" w:rsidRDefault="00ED1B22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55BB1" w:rsidRPr="0030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творення нових робочих місць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01159" w:rsidRDefault="00855BB1" w:rsidP="00D45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0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абезпечення доступності отримання </w:t>
            </w:r>
            <w:r w:rsidR="00ED1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01159" w:rsidRDefault="00D458EB" w:rsidP="00855BB1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шкодить довкіллю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ED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301159">
              <w:rPr>
                <w:rFonts w:ascii="Times New Roman" w:hAnsi="Times New Roman"/>
                <w:sz w:val="24"/>
              </w:rPr>
              <w:t>Кількість нових закладів</w:t>
            </w:r>
            <w:r w:rsidR="00423EA3">
              <w:rPr>
                <w:rFonts w:ascii="Times New Roman" w:hAnsi="Times New Roman"/>
                <w:sz w:val="24"/>
              </w:rPr>
              <w:t xml:space="preserve"> освіти</w:t>
            </w:r>
            <w:r w:rsidRPr="00301159">
              <w:rPr>
                <w:rFonts w:ascii="Times New Roman" w:hAnsi="Times New Roman"/>
                <w:sz w:val="24"/>
              </w:rPr>
              <w:t xml:space="preserve">, у т. ч. з урахуванням потреб дітей з обмеженими можливостями, од. </w:t>
            </w:r>
          </w:p>
          <w:p w:rsidR="00855BB1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301159">
              <w:rPr>
                <w:rFonts w:ascii="Times New Roman" w:hAnsi="Times New Roman"/>
                <w:sz w:val="24"/>
              </w:rPr>
              <w:t xml:space="preserve">Кількість новостворених місць у закладах </w:t>
            </w:r>
            <w:r w:rsidR="00423EA3">
              <w:rPr>
                <w:rFonts w:ascii="Times New Roman" w:hAnsi="Times New Roman"/>
                <w:sz w:val="24"/>
              </w:rPr>
              <w:t>освіти</w:t>
            </w:r>
            <w:r w:rsidRPr="00301159">
              <w:rPr>
                <w:rFonts w:ascii="Times New Roman" w:hAnsi="Times New Roman"/>
                <w:sz w:val="24"/>
              </w:rPr>
              <w:t xml:space="preserve">, од. </w:t>
            </w:r>
          </w:p>
          <w:p w:rsidR="00855BB1" w:rsidRPr="00301159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301159">
              <w:rPr>
                <w:rFonts w:ascii="Times New Roman" w:hAnsi="Times New Roman"/>
                <w:sz w:val="24"/>
              </w:rPr>
              <w:t>Рівень охоплення дітей молодшого та старшого дошкільного віку дошкільною освітою, %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</w:tr>
      <w:tr w:rsidR="00855BB1" w:rsidRPr="00301159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ED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Період </w:t>
            </w: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855BB1" w:rsidRPr="00301159" w:rsidTr="008F171F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RPr="00301159" w:rsidTr="008F171F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3E1D82" w:rsidRDefault="008614AF" w:rsidP="00D458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49900,</w:t>
            </w:r>
            <w:r w:rsidR="00855BB1" w:rsidRPr="003E1D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3E1D82" w:rsidRDefault="008614AF" w:rsidP="00D458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</w:rPr>
              <w:t>49900,0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3E1D82" w:rsidRDefault="008614AF" w:rsidP="00D458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</w:rPr>
              <w:t>49900,0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3E1D82" w:rsidRDefault="008614AF" w:rsidP="00D458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</w:rPr>
              <w:t>49900,0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3E1D82" w:rsidRDefault="008614AF" w:rsidP="00D458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</w:rPr>
              <w:t>49900,0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3E1D82" w:rsidRDefault="008614AF" w:rsidP="00D458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</w:rPr>
              <w:t>249500,0</w:t>
            </w:r>
          </w:p>
        </w:tc>
      </w:tr>
      <w:tr w:rsidR="00855BB1" w:rsidRPr="00301159" w:rsidTr="008F171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01159" w:rsidRDefault="00855BB1" w:rsidP="0056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державного бюджету,</w:t>
            </w:r>
            <w:r w:rsidR="00CC7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65065" w:rsidRPr="00423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бюджету громади</w:t>
            </w:r>
          </w:p>
        </w:tc>
      </w:tr>
      <w:tr w:rsidR="00855BB1" w:rsidRPr="00301159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0115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7332" w:rsidRPr="00301159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>ктування та будівництво нових навчальних закладів з урахуванням доступності для дітей з особливими потребами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7332" w:rsidRPr="00301159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>Будівництво навчально-виховного комплексу на вул. Залізняка, 32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C7332" w:rsidRPr="00301159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01159">
              <w:rPr>
                <w:rFonts w:ascii="Times New Roman" w:hAnsi="Times New Roman"/>
                <w:sz w:val="24"/>
              </w:rPr>
              <w:t xml:space="preserve">Добудова приміщень на 6 груп НВО №1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01159">
              <w:rPr>
                <w:rFonts w:ascii="Times New Roman" w:hAnsi="Times New Roman"/>
                <w:sz w:val="24"/>
              </w:rPr>
              <w:t>вул. Старокостянтинівське шосе, 3Б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CC7332" w:rsidRPr="00301159" w:rsidTr="00D458EB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з добудовою приміщень ліцею №17 під спортивну залу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(вул. Героїв Майдану, 5)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CC7332" w:rsidRPr="00301159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з добудовою їдальні до існуючого приміщення СЗОШ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(вул. Я. Гальчевського, 34)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5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CC7332" w:rsidRPr="00301159" w:rsidTr="00236A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01159" w:rsidRDefault="00CC7332" w:rsidP="00CC7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E1D82" w:rsidRDefault="00CC7332" w:rsidP="00CC7332">
            <w:pPr>
              <w:spacing w:after="0" w:line="240" w:lineRule="auto"/>
              <w:jc w:val="both"/>
            </w:pPr>
            <w:r w:rsidRPr="003E1D82">
              <w:rPr>
                <w:rFonts w:ascii="Times New Roman" w:hAnsi="Times New Roman" w:cs="Times New Roman"/>
                <w:sz w:val="24"/>
                <w:szCs w:val="24"/>
              </w:rPr>
              <w:t>Реконструкція з надбудовою приміщень навчально-виховного комплексу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(вул. Водопровідна, 9А)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E1D82" w:rsidRDefault="00CC7332" w:rsidP="00CC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32" w:rsidRPr="003E1D82" w:rsidRDefault="00CC7332" w:rsidP="00CC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82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</w:tbl>
    <w:p w:rsidR="00855BB1" w:rsidRDefault="00855BB1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0EB6" w:rsidRPr="00F360A9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70"/>
        <w:gridCol w:w="1245"/>
        <w:gridCol w:w="446"/>
        <w:gridCol w:w="641"/>
        <w:gridCol w:w="1087"/>
        <w:gridCol w:w="1069"/>
        <w:gridCol w:w="1088"/>
        <w:gridCol w:w="1261"/>
      </w:tblGrid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08224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В.2.</w:t>
            </w:r>
            <w:r w:rsidRPr="0008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Розумні містобудування та інфраструктура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/>
                <w:sz w:val="24"/>
                <w:szCs w:val="24"/>
              </w:rPr>
              <w:t>В.2.2. Розвиток інфраструктури та інженерних комунікацій у відповідності до сучасних європейських критеріїв і норм енергоефективного будівництва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1C27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Будівництво та реконструкція центральних теплових пунктів 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A30E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Зменшення втрат теплової енергії у мережах, підвищення якості надання </w:t>
            </w:r>
            <w:r w:rsidR="00A30E2D">
              <w:rPr>
                <w:rFonts w:ascii="Times New Roman" w:hAnsi="Times New Roman" w:cs="Times New Roman"/>
                <w:bCs/>
                <w:sz w:val="24"/>
                <w:szCs w:val="24"/>
              </w:rPr>
              <w:t>послуг гарячого водопостачання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A30E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Отримання гарячої води належної якості у літній період, коли </w:t>
            </w:r>
            <w:r w:rsidR="00A30E2D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котельні не виробляють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0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теплову 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енергі</w:t>
            </w:r>
            <w:r w:rsidR="00A30E2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1B5B5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Реконструкція центральних теплових пунктів</w:t>
            </w:r>
            <w:r w:rsidR="001B5B53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 котельні для </w:t>
            </w:r>
            <w:r w:rsidR="00F75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забезпечення 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гарячого водопостачання</w:t>
            </w:r>
            <w:r w:rsidR="00F75AA6">
              <w:rPr>
                <w:rFonts w:ascii="Times New Roman" w:hAnsi="Times New Roman" w:cs="Times New Roman"/>
                <w:bCs/>
                <w:sz w:val="24"/>
                <w:szCs w:val="24"/>
              </w:rPr>
              <w:t>, що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дозволить якісно та цілодобово надавати послугу з гарячого водопостачання споживачам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F75AA6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Зменшення втрат теплової енергії у мережах</w:t>
            </w:r>
            <w:r w:rsidR="00F75A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5AA6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AA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75AA6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кономія </w:t>
            </w:r>
            <w:r w:rsidR="00F75AA6">
              <w:rPr>
                <w:rFonts w:ascii="Times New Roman" w:hAnsi="Times New Roman" w:cs="Times New Roman"/>
                <w:bCs/>
                <w:sz w:val="24"/>
                <w:szCs w:val="24"/>
              </w:rPr>
              <w:t>коштів підприємства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Підвищення якості надання послуг гарячого водопостачання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Скорочення викидів забруднюючих речовин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A5788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Індикатори виконання проєкту 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F75A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реконструйованих 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центральних теплових пунктів</w:t>
            </w: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  <w:p w:rsidR="00CC0ECA" w:rsidRPr="00082240" w:rsidRDefault="00CC0ECA" w:rsidP="003D7E0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3E7973" w:rsidP="003E79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комунальної інфраструктури, </w:t>
            </w:r>
            <w:r w:rsidR="00CC0ECA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КП «Південно-Західні тепломережі»</w:t>
            </w:r>
          </w:p>
        </w:tc>
      </w:tr>
      <w:tr w:rsidR="00CC0ECA" w:rsidRPr="0070673E" w:rsidTr="00F75AA6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A5788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CC0ECA" w:rsidRPr="0070673E" w:rsidTr="00F75AA6">
        <w:trPr>
          <w:trHeight w:val="398"/>
        </w:trPr>
        <w:tc>
          <w:tcPr>
            <w:tcW w:w="2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C0ECA" w:rsidRPr="0070673E" w:rsidTr="00F75AA6">
        <w:trPr>
          <w:trHeight w:val="417"/>
        </w:trPr>
        <w:tc>
          <w:tcPr>
            <w:tcW w:w="2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082240" w:rsidRDefault="00CC0ECA" w:rsidP="001B5B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3411,0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082240" w:rsidRDefault="00CC0ECA" w:rsidP="001B5B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6710,0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082240" w:rsidRDefault="00CC0ECA" w:rsidP="001B5B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3399,5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082240" w:rsidRDefault="00CC0ECA" w:rsidP="001B5B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082240" w:rsidRDefault="00CC0ECA" w:rsidP="001B5B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082240" w:rsidRDefault="00CC0ECA" w:rsidP="001B5B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13520,5</w:t>
            </w:r>
          </w:p>
        </w:tc>
      </w:tr>
      <w:tr w:rsidR="00CC0ECA" w:rsidRPr="0070673E" w:rsidTr="00F75AA6">
        <w:trPr>
          <w:trHeight w:val="562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, власні кошти підприємства</w:t>
            </w:r>
          </w:p>
        </w:tc>
      </w:tr>
      <w:tr w:rsidR="00CC0ECA" w:rsidRPr="0070673E" w:rsidTr="00F75AA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82240" w:rsidRDefault="00CC0ECA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70673E" w:rsidTr="00F75AA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F75AA6" w:rsidP="00F75AA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/р</w:t>
            </w:r>
            <w:r w:rsidR="00CC0ECA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еконструкція </w:t>
            </w:r>
            <w:r w:rsidR="001B5B53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1B5B53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пунктів (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вул. Львівське шосе,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C0ECA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ECA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вул.</w:t>
            </w:r>
            <w:r w:rsidR="001C2764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ECA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Хотовицького, 4/1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C0ECA"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вул. Інститутська</w:t>
            </w: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, 8/1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73" w:rsidRPr="00082240" w:rsidRDefault="003E7973" w:rsidP="003E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комунальної інфраструктури,</w:t>
            </w:r>
          </w:p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bCs/>
                <w:sz w:val="24"/>
                <w:szCs w:val="24"/>
              </w:rPr>
              <w:t>КП «Південно-Західні тепломережі»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82240" w:rsidRDefault="00CC0ECA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75AA6">
              <w:rPr>
                <w:rFonts w:ascii="Times New Roman" w:hAnsi="Times New Roman" w:cs="Times New Roman"/>
                <w:sz w:val="24"/>
                <w:szCs w:val="24"/>
              </w:rPr>
              <w:t>-2023 роки</w:t>
            </w:r>
          </w:p>
        </w:tc>
      </w:tr>
    </w:tbl>
    <w:p w:rsidR="00855BB1" w:rsidRDefault="00855BB1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0EB6" w:rsidRPr="0070673E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425"/>
        <w:gridCol w:w="709"/>
        <w:gridCol w:w="1134"/>
        <w:gridCol w:w="1134"/>
        <w:gridCol w:w="1134"/>
        <w:gridCol w:w="1134"/>
      </w:tblGrid>
      <w:tr w:rsidR="00CC0ECA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355A98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В.2.</w:t>
            </w:r>
            <w:r w:rsidRPr="0035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Розумні містобудування та інфраструктура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/>
                <w:sz w:val="24"/>
                <w:szCs w:val="24"/>
              </w:rPr>
              <w:t>В.2.2. Розвиток інфраструктури та інженерних комунікацій у відповідності до сучасних європейських критеріїв і норм енергоефективного будівництва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F85C4B" w:rsidP="00F8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якісною питною водою мешканців громади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B53330" w:rsidP="00B5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Підвищення ефективності роботи системи водопостачання, покращення якості та надійності</w:t>
            </w:r>
            <w:r w:rsidR="008E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послуг,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покращення якості питної води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Default="00855BB1" w:rsidP="00B5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Швидке замулювання, корозія трубопроводів</w:t>
            </w:r>
          </w:p>
          <w:p w:rsidR="00855BB1" w:rsidRPr="00AC718E" w:rsidRDefault="00B53330" w:rsidP="00B5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астаріле обладнання, яке потребує модернізації 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84" w:rsidRDefault="008E5132" w:rsidP="0085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б</w:t>
            </w:r>
            <w:r w:rsidR="00855BB1"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езп</w:t>
            </w:r>
            <w:r w:rsidR="00A5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еребійн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5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водопостачання</w:t>
            </w:r>
          </w:p>
          <w:p w:rsidR="00855BB1" w:rsidRPr="00AC718E" w:rsidRDefault="003F3E6C" w:rsidP="003F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Покрашення показників якості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питної води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E0" w:rsidRPr="003E1D82" w:rsidRDefault="009634E0" w:rsidP="009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Економія </w:t>
            </w:r>
            <w:r w:rsidR="00B5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паливно-енергетичних ресурсів</w:t>
            </w:r>
          </w:p>
          <w:p w:rsidR="00855BB1" w:rsidRPr="00AC718E" w:rsidRDefault="00855BB1" w:rsidP="0085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AC718E" w:rsidRDefault="00855BB1" w:rsidP="0085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E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Стабільне та якісне надання послуг 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водопостачання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E0" w:rsidRDefault="009634E0" w:rsidP="009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 нормам екологічної якості питної води</w:t>
            </w:r>
          </w:p>
          <w:p w:rsidR="00855BB1" w:rsidRPr="00AC718E" w:rsidRDefault="00855BB1" w:rsidP="0085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A57884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F6958" w:rsidRDefault="00855BB1" w:rsidP="0085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Протяжність</w:t>
            </w:r>
            <w:r w:rsidR="000A4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побудованого </w:t>
            </w:r>
            <w:r w:rsidRPr="009F695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водогону, км</w:t>
            </w:r>
          </w:p>
          <w:p w:rsidR="003E1D82" w:rsidRPr="009F6958" w:rsidRDefault="00B53330" w:rsidP="008E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Економія споживання електроенергії, тис.кВт</w:t>
            </w:r>
            <w:r w:rsidR="008E51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</w:rPr>
              <w:t>год/рік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AC718E" w:rsidRDefault="00F85C4B" w:rsidP="003E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комунальної інфраструктури, </w:t>
            </w:r>
            <w:r w:rsidR="003E7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5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«Хмельницькводоканал»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A57884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2021-2025 роки</w:t>
            </w:r>
          </w:p>
        </w:tc>
      </w:tr>
      <w:tr w:rsidR="00855BB1" w:rsidRPr="00355A98" w:rsidTr="004F2742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Разом</w:t>
            </w:r>
          </w:p>
        </w:tc>
      </w:tr>
      <w:tr w:rsidR="00855BB1" w:rsidRPr="00355A98" w:rsidTr="004F2742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B1" w:rsidRPr="00355A98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4F2742" w:rsidP="003603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29190,7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4F2742" w:rsidP="003603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4F2742" w:rsidP="003603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4F2742" w:rsidP="003603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4F2742" w:rsidP="003603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AC718E" w:rsidRDefault="004F2742" w:rsidP="003603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437565,7</w:t>
            </w:r>
          </w:p>
        </w:tc>
      </w:tr>
      <w:tr w:rsidR="00B53330" w:rsidRPr="00355A98" w:rsidTr="008F171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30" w:rsidRPr="00355A98" w:rsidRDefault="00B53330" w:rsidP="00B533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355A98" w:rsidRDefault="00B53330" w:rsidP="00B53330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Pr="003B6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державного </w:t>
            </w: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B53330" w:rsidRPr="00355A98" w:rsidTr="004F2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30" w:rsidRPr="00355A98" w:rsidRDefault="00B53330" w:rsidP="00B533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30" w:rsidRPr="00355A98" w:rsidRDefault="00B53330" w:rsidP="00B533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30" w:rsidRPr="00355A98" w:rsidRDefault="00B53330" w:rsidP="00B533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30" w:rsidRPr="00355A98" w:rsidRDefault="00B53330" w:rsidP="00B533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53330" w:rsidRPr="006D547B" w:rsidTr="004F2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355A98" w:rsidRDefault="00B53330" w:rsidP="00B533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B53330" w:rsidRDefault="00B53330" w:rsidP="00B53330">
            <w:pPr>
              <w:spacing w:after="0" w:line="240" w:lineRule="auto"/>
              <w:jc w:val="both"/>
              <w:rPr>
                <w:bCs/>
              </w:rPr>
            </w:pPr>
            <w:r w:rsidRPr="00B5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Продовження робіт з будівництва другої черги водогону від </w:t>
            </w:r>
            <w:r w:rsidR="000A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Чернелівка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Default="00B53330" w:rsidP="00B5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комунальної інфраструктури, </w:t>
            </w:r>
          </w:p>
          <w:p w:rsidR="00B53330" w:rsidRPr="006D547B" w:rsidRDefault="00B53330" w:rsidP="00B53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«</w:t>
            </w: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6D547B" w:rsidRDefault="00B53330" w:rsidP="00B53330">
            <w:pPr>
              <w:ind w:right="-1"/>
              <w:jc w:val="center"/>
            </w:pP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B53330" w:rsidRPr="006D547B" w:rsidTr="004F2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355A98" w:rsidRDefault="00B53330" w:rsidP="00B533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B53330" w:rsidRDefault="00B53330" w:rsidP="00B5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3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та переобладнання артезіанських свердловин </w:t>
            </w:r>
            <w:r w:rsidR="000A4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330">
              <w:rPr>
                <w:rFonts w:ascii="Times New Roman" w:hAnsi="Times New Roman" w:cs="Times New Roman"/>
                <w:sz w:val="24"/>
                <w:szCs w:val="24"/>
              </w:rPr>
              <w:t>№№ 6а, 9, 17</w:t>
            </w:r>
            <w:r w:rsidR="000A4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Default="00B53330" w:rsidP="00B5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комунальної інфраструктури,</w:t>
            </w:r>
          </w:p>
          <w:p w:rsidR="00B53330" w:rsidRPr="006D547B" w:rsidRDefault="00B53330" w:rsidP="00B53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«</w:t>
            </w: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6D547B" w:rsidRDefault="00B53330" w:rsidP="00B53330">
            <w:pPr>
              <w:ind w:right="-1"/>
              <w:jc w:val="center"/>
            </w:pP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B53330" w:rsidRPr="006D547B" w:rsidTr="004F2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355A98" w:rsidRDefault="00B53330" w:rsidP="00B5333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A10DA9" w:rsidRDefault="00B53330" w:rsidP="008E51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330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 xml:space="preserve">Реконструкція системи водопостачання </w:t>
            </w:r>
            <w:r w:rsidRPr="00B53330">
              <w:rPr>
                <w:rFonts w:ascii="Times New Roman" w:eastAsia="Times New Roman" w:hAnsi="Times New Roman" w:cs="Times New Roman"/>
                <w:sz w:val="24"/>
                <w:szCs w:val="24"/>
              </w:rPr>
              <w:t>(ВНС-10,</w:t>
            </w:r>
            <w:r w:rsidR="000A4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3330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Чернелівка)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Default="00B53330" w:rsidP="00B5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комунальної інфраструктури,</w:t>
            </w:r>
          </w:p>
          <w:p w:rsidR="00B53330" w:rsidRPr="006D547B" w:rsidRDefault="00B53330" w:rsidP="00B533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«</w:t>
            </w: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Хмельницькводо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30" w:rsidRPr="006D547B" w:rsidRDefault="00B53330" w:rsidP="00B53330">
            <w:pPr>
              <w:ind w:right="-1"/>
              <w:jc w:val="center"/>
            </w:pP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F360A9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425"/>
        <w:gridCol w:w="709"/>
        <w:gridCol w:w="1134"/>
        <w:gridCol w:w="1134"/>
        <w:gridCol w:w="1134"/>
        <w:gridCol w:w="1134"/>
      </w:tblGrid>
      <w:tr w:rsidR="00CC0ECA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326226" w:rsidRDefault="00CC0ECA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326226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32622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В.2.</w:t>
            </w:r>
            <w:r w:rsidRPr="00326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Розумні містобудування та інфраструктура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/>
                <w:sz w:val="24"/>
                <w:szCs w:val="24"/>
              </w:rPr>
              <w:t>В.2.2. Розвиток інфраструктури та інженерних комунікацій у відповідності до сучасних європейських критеріїв і норм енергоефективного будівництва</w:t>
            </w:r>
          </w:p>
        </w:tc>
      </w:tr>
      <w:tr w:rsidR="00855BB1" w:rsidRPr="00AC718E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326226" w:rsidRDefault="00326226" w:rsidP="0085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326226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en-US"/>
              </w:rPr>
              <w:t>Будівництво/капітальний ремонт мереж водопостачання та водовідведення</w:t>
            </w:r>
          </w:p>
        </w:tc>
      </w:tr>
      <w:tr w:rsidR="00855BB1" w:rsidRPr="00D722FF" w:rsidTr="00D67EE0">
        <w:trPr>
          <w:trHeight w:val="136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1A" w:rsidRDefault="0028156C" w:rsidP="0012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Підвищення ефективності роботи системи водопостачання </w:t>
            </w:r>
            <w:r w:rsidR="00123C1A"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</w:p>
          <w:p w:rsidR="00806B6B" w:rsidRPr="00153EB6" w:rsidRDefault="00123C1A" w:rsidP="00D6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D67EE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r w:rsidR="0028156C" w:rsidRPr="00D6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централізованим водопостачанням</w:t>
            </w:r>
            <w:r w:rsidRPr="00D6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мешканців населених пунктів, організоване водовідведення побутових стоків</w:t>
            </w:r>
          </w:p>
        </w:tc>
      </w:tr>
      <w:tr w:rsidR="00855BB1" w:rsidRPr="00D722FF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326226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6E" w:rsidRPr="00466E6E" w:rsidRDefault="00466E6E" w:rsidP="0046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централізованого водопостачання</w:t>
            </w:r>
            <w:r w:rsidR="0071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мікрорайонах міста та населених пунктах громади</w:t>
            </w:r>
          </w:p>
          <w:p w:rsidR="00855BB1" w:rsidRPr="00466E6E" w:rsidRDefault="00855BB1" w:rsidP="003F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6E">
              <w:rPr>
                <w:rFonts w:ascii="Times New Roman" w:eastAsia="Times New Roman" w:hAnsi="Times New Roman" w:cs="Times New Roman"/>
                <w:sz w:val="24"/>
                <w:szCs w:val="24"/>
              </w:rPr>
              <w:t>Зношеність експлуатаційного та технічного ре</w:t>
            </w:r>
            <w:r w:rsidR="003F05E1">
              <w:rPr>
                <w:rFonts w:ascii="Times New Roman" w:eastAsia="Times New Roman" w:hAnsi="Times New Roman" w:cs="Times New Roman"/>
                <w:sz w:val="24"/>
                <w:szCs w:val="24"/>
              </w:rPr>
              <w:t>сурсу трубопроводів</w:t>
            </w:r>
          </w:p>
        </w:tc>
      </w:tr>
      <w:tr w:rsidR="00855BB1" w:rsidRPr="00D722FF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326226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153EB6" w:rsidRDefault="004A57AA" w:rsidP="003F05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24"/>
                <w:szCs w:val="24"/>
              </w:rPr>
            </w:pPr>
            <w:r w:rsidRPr="004A57A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 якості та надійності надання послуг з водопостачання</w:t>
            </w:r>
          </w:p>
        </w:tc>
      </w:tr>
      <w:tr w:rsidR="00855BB1" w:rsidRPr="00D722FF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153EB6" w:rsidRDefault="00855BB1" w:rsidP="00855B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24"/>
                <w:szCs w:val="24"/>
              </w:rPr>
            </w:pPr>
            <w:r w:rsidRPr="00153EB6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-</w:t>
            </w:r>
          </w:p>
        </w:tc>
      </w:tr>
      <w:tr w:rsidR="00855BB1" w:rsidRPr="00D722FF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85" w:rsidRPr="00D67EE0" w:rsidRDefault="00A84985" w:rsidP="0085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D6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Поліпшення соціально-побутових умов населення</w:t>
            </w:r>
            <w:r w:rsidRPr="00D67EE0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</w:p>
          <w:p w:rsidR="00855BB1" w:rsidRPr="00D67EE0" w:rsidRDefault="00855BB1" w:rsidP="004A57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24"/>
                <w:szCs w:val="24"/>
              </w:rPr>
            </w:pPr>
          </w:p>
        </w:tc>
      </w:tr>
      <w:tr w:rsidR="00855BB1" w:rsidRPr="00D722FF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EF" w:rsidRPr="00D67EE0" w:rsidRDefault="00647EEF" w:rsidP="0080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Відповідність нормам екологічної якості питної води </w:t>
            </w:r>
          </w:p>
          <w:p w:rsidR="00855BB1" w:rsidRPr="00D67EE0" w:rsidRDefault="00806B6B" w:rsidP="00806B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24"/>
                <w:szCs w:val="24"/>
              </w:rPr>
            </w:pPr>
            <w:r w:rsidRPr="00D6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 на довкілля під час експлуатації мереж відбуватиметься у межах допустимих норм</w:t>
            </w:r>
            <w:r w:rsidR="00D67EE0" w:rsidRPr="00D6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встановлених законодавством України</w:t>
            </w:r>
          </w:p>
        </w:tc>
      </w:tr>
      <w:tr w:rsidR="00855BB1" w:rsidRPr="000D574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214CAA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Pr="003D3BA5" w:rsidRDefault="00855BB1" w:rsidP="0085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Протяжність </w:t>
            </w:r>
            <w:r w:rsidR="00C60E01"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побудованих </w:t>
            </w: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 водопостачання</w:t>
            </w:r>
            <w:r w:rsidR="00B04B01"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  <w:p w:rsidR="00855BB1" w:rsidRPr="003D3BA5" w:rsidRDefault="00B04B01" w:rsidP="0085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Протяжність </w:t>
            </w:r>
            <w:r w:rsidR="00C60E01"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побудованих </w:t>
            </w: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</w:t>
            </w:r>
            <w:r w:rsidR="00855BB1"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водовідведення, </w:t>
            </w:r>
            <w:r w:rsidR="003F67F3"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:rsidR="00B04B01" w:rsidRPr="003D3BA5" w:rsidRDefault="00B04B01" w:rsidP="0085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Відсоток охоплення мешканців </w:t>
            </w:r>
            <w:r w:rsidR="00C60E01"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громади </w:t>
            </w: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централізованим водопостачанням, %</w:t>
            </w:r>
          </w:p>
          <w:p w:rsidR="00B04B01" w:rsidRPr="00153EB6" w:rsidRDefault="00B04B01" w:rsidP="00C60E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AD47" w:themeColor="accent6"/>
                <w:sz w:val="24"/>
                <w:szCs w:val="24"/>
              </w:rPr>
            </w:pP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Відсоток охоплення мешканців </w:t>
            </w:r>
            <w:r w:rsidR="00C60E01"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r w:rsidRPr="003D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централізованим водовідведенням, %</w:t>
            </w:r>
          </w:p>
        </w:tc>
      </w:tr>
      <w:tr w:rsidR="00855BB1" w:rsidRPr="00AC718E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153EB6" w:rsidRDefault="00326226" w:rsidP="00326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32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комунальної інфраструктури, </w:t>
            </w:r>
            <w:r w:rsidR="00855BB1" w:rsidRPr="00326226">
              <w:rPr>
                <w:rFonts w:ascii="Times New Roman" w:eastAsia="Times New Roman" w:hAnsi="Times New Roman" w:cs="Times New Roman"/>
                <w:sz w:val="24"/>
                <w:szCs w:val="24"/>
              </w:rPr>
              <w:t>МКП «Хмельницькводоканал»</w:t>
            </w:r>
          </w:p>
        </w:tc>
      </w:tr>
      <w:tr w:rsidR="00855BB1" w:rsidRPr="00355A98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26226" w:rsidRDefault="00855BB1" w:rsidP="00214CAA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326226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D3BA5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BA5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55BB1" w:rsidRPr="00355A98" w:rsidTr="008F171F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760D1C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D1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760D1C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D1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760D1C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D1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760D1C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D1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760D1C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D1C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760D1C" w:rsidRDefault="00855BB1" w:rsidP="00855B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D1C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RPr="00D722FF" w:rsidTr="008F171F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B1" w:rsidRPr="00326226" w:rsidRDefault="00855BB1" w:rsidP="00855BB1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760D1C" w:rsidRDefault="00EB08E1" w:rsidP="003603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0D1C">
              <w:rPr>
                <w:rFonts w:ascii="Times New Roman" w:eastAsia="Times New Roman" w:hAnsi="Times New Roman" w:cs="Times New Roman"/>
                <w:sz w:val="24"/>
                <w:szCs w:val="24"/>
              </w:rPr>
              <w:t>7660,8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760D1C" w:rsidRDefault="00EB08E1" w:rsidP="003603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0D1C">
              <w:rPr>
                <w:rFonts w:ascii="Times New Roman" w:eastAsia="Times New Roman" w:hAnsi="Times New Roman" w:cs="Times New Roman"/>
                <w:sz w:val="24"/>
                <w:szCs w:val="24"/>
              </w:rPr>
              <w:t>28604,4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760D1C" w:rsidRDefault="00EB08E1" w:rsidP="003603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0D1C">
              <w:rPr>
                <w:rFonts w:ascii="Times New Roman" w:eastAsia="Times New Roman" w:hAnsi="Times New Roman" w:cs="Times New Roman"/>
                <w:sz w:val="24"/>
                <w:szCs w:val="24"/>
              </w:rPr>
              <w:t>34918,1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760D1C" w:rsidRDefault="00EB08E1" w:rsidP="003603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0D1C">
              <w:rPr>
                <w:rFonts w:ascii="Times New Roman" w:eastAsia="Times New Roman" w:hAnsi="Times New Roman" w:cs="Times New Roman"/>
                <w:sz w:val="24"/>
                <w:szCs w:val="24"/>
              </w:rPr>
              <w:t>34627,0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760D1C" w:rsidRDefault="00EB08E1" w:rsidP="003603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0D1C">
              <w:rPr>
                <w:rFonts w:ascii="Times New Roman" w:eastAsia="Times New Roman" w:hAnsi="Times New Roman" w:cs="Times New Roman"/>
                <w:sz w:val="24"/>
                <w:szCs w:val="24"/>
              </w:rPr>
              <w:t>38068,7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760D1C" w:rsidRDefault="00EB08E1" w:rsidP="003603C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0D1C">
              <w:rPr>
                <w:rFonts w:ascii="Times New Roman" w:eastAsia="Times New Roman" w:hAnsi="Times New Roman" w:cs="Times New Roman"/>
                <w:sz w:val="24"/>
                <w:szCs w:val="24"/>
              </w:rPr>
              <w:t>143879,0</w:t>
            </w:r>
          </w:p>
        </w:tc>
      </w:tr>
      <w:tr w:rsidR="0028156C" w:rsidRPr="00355A98" w:rsidTr="008F171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6C" w:rsidRPr="00326226" w:rsidRDefault="0028156C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153EB6" w:rsidRDefault="0028156C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70AD47" w:themeColor="accent6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 державного бюджету, кошти бюджету громади</w:t>
            </w:r>
          </w:p>
        </w:tc>
      </w:tr>
      <w:tr w:rsidR="0028156C" w:rsidRPr="00355A98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6C" w:rsidRPr="003D3BA5" w:rsidRDefault="0028156C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6C" w:rsidRPr="003D3BA5" w:rsidRDefault="0028156C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5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6C" w:rsidRPr="003D3BA5" w:rsidRDefault="0028156C" w:rsidP="002815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5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6C" w:rsidRPr="003D3BA5" w:rsidRDefault="0028156C" w:rsidP="0028156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28156C" w:rsidRPr="006D547B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7661DA" w:rsidRDefault="0028156C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F85C4B" w:rsidRDefault="0028156C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0A77">
              <w:rPr>
                <w:rFonts w:ascii="Times New Roman" w:hAnsi="Times New Roman" w:cs="Times New Roman"/>
                <w:sz w:val="24"/>
                <w:szCs w:val="24"/>
              </w:rPr>
              <w:t>Виготовлення проєктно-кошторисної документації на виконання робіт з будівництва мереж водопостачання та водовідведення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комунальної інфраструктури,</w:t>
            </w:r>
          </w:p>
          <w:p w:rsidR="0028156C" w:rsidRPr="0028156C" w:rsidRDefault="0028156C" w:rsidP="0028156C">
            <w:pPr>
              <w:spacing w:after="0" w:line="240" w:lineRule="auto"/>
              <w:jc w:val="center"/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МКП «Хмельницькводо-канал»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ind w:right="-1"/>
              <w:jc w:val="center"/>
            </w:pPr>
            <w:r w:rsidRPr="0028156C">
              <w:rPr>
                <w:rFonts w:ascii="Times New Roman" w:hAnsi="Times New Roman" w:cs="Times New Roman"/>
                <w:sz w:val="24"/>
                <w:szCs w:val="24"/>
              </w:rPr>
              <w:t>2021-2022 роки</w:t>
            </w:r>
          </w:p>
        </w:tc>
      </w:tr>
      <w:tr w:rsidR="0028156C" w:rsidRPr="006D547B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7661DA" w:rsidRDefault="0028156C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326226" w:rsidRDefault="0028156C" w:rsidP="0028156C">
            <w:pPr>
              <w:spacing w:after="0" w:line="240" w:lineRule="auto"/>
              <w:jc w:val="both"/>
              <w:rPr>
                <w:bCs/>
                <w:color w:val="70AD47" w:themeColor="accent6"/>
              </w:rPr>
            </w:pPr>
            <w:r w:rsidRPr="00326226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>Будівництво мереж водопостачання та водовідведення у мікрорайонах міста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r w:rsidRPr="00326226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>населених пунктах громади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комунальної інфраструктури,</w:t>
            </w:r>
          </w:p>
          <w:p w:rsidR="0028156C" w:rsidRPr="0028156C" w:rsidRDefault="0028156C" w:rsidP="0028156C">
            <w:pPr>
              <w:spacing w:after="0" w:line="240" w:lineRule="auto"/>
              <w:jc w:val="center"/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МКП «Хмельницькводо-канал»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ind w:right="-1"/>
              <w:jc w:val="center"/>
            </w:pPr>
            <w:r w:rsidRPr="0028156C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28156C" w:rsidRPr="006D547B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7661DA" w:rsidRDefault="007661DA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7661DA" w:rsidRDefault="0028156C" w:rsidP="00901E30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</w:pPr>
            <w:r w:rsidRPr="007661DA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зовнішніх мереж водопостачання у с. Шаровечка </w:t>
            </w:r>
            <w:r w:rsidR="004D59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комунальної інфраструктури,</w:t>
            </w:r>
          </w:p>
          <w:p w:rsidR="0028156C" w:rsidRPr="0028156C" w:rsidRDefault="0028156C" w:rsidP="002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МКП «Хмельницькводо-канал»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28156C" w:rsidRPr="006D547B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7661DA" w:rsidRDefault="007661DA" w:rsidP="002815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66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7661DA" w:rsidRDefault="0028156C" w:rsidP="00901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вуличних мереж </w:t>
            </w:r>
            <w:r w:rsidRPr="007661DA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>водопостачання</w:t>
            </w:r>
            <w:r w:rsidRPr="0076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центральної частини с. Пирогівці</w:t>
            </w:r>
            <w:r w:rsidR="007661DA" w:rsidRPr="0076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комунальної інфраструктури,</w:t>
            </w:r>
          </w:p>
          <w:p w:rsidR="0028156C" w:rsidRPr="0028156C" w:rsidRDefault="0028156C" w:rsidP="0028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eastAsia="Times New Roman" w:hAnsi="Times New Roman" w:cs="Times New Roman"/>
                <w:sz w:val="24"/>
                <w:szCs w:val="24"/>
              </w:rPr>
              <w:t>МКП «Хмельницькводо-канал»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6C" w:rsidRPr="0028156C" w:rsidRDefault="0028156C" w:rsidP="0028156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6C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AC7289" w:rsidRDefault="00AC7289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F360A9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255"/>
        <w:gridCol w:w="446"/>
        <w:gridCol w:w="651"/>
        <w:gridCol w:w="1097"/>
        <w:gridCol w:w="1087"/>
        <w:gridCol w:w="1138"/>
        <w:gridCol w:w="1272"/>
      </w:tblGrid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b/>
                <w:sz w:val="24"/>
                <w:szCs w:val="24"/>
              </w:rPr>
              <w:t>В.3.</w:t>
            </w:r>
            <w:r w:rsidR="0088216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Зручна та сучасна транспортна інфраструктура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855BB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b/>
                <w:sz w:val="24"/>
                <w:szCs w:val="24"/>
              </w:rPr>
              <w:t>В.3.1. Удосконалення дорожньо-транспортної інфраструктури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4644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6443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Будівництво автошляхів, доріг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Default="00CC0ECA" w:rsidP="002B451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озвит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сучасної транспортної інфраструктури</w:t>
            </w:r>
          </w:p>
          <w:p w:rsidR="00CC0ECA" w:rsidRPr="000157B6" w:rsidRDefault="00CC0ECA" w:rsidP="0096160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sz w:val="24"/>
                <w:szCs w:val="24"/>
              </w:rPr>
              <w:t>Покращення транспортног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сполучення 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96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157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604">
              <w:rPr>
                <w:rFonts w:ascii="Times New Roman" w:hAnsi="Times New Roman" w:cs="Times New Roman"/>
                <w:sz w:val="24"/>
                <w:szCs w:val="24"/>
              </w:rPr>
              <w:t xml:space="preserve">начне транспортне навантаження, потреба у </w:t>
            </w:r>
            <w:r w:rsidRPr="000157B6">
              <w:rPr>
                <w:rFonts w:ascii="Times New Roman" w:hAnsi="Times New Roman" w:cs="Times New Roman"/>
                <w:sz w:val="24"/>
                <w:szCs w:val="24"/>
              </w:rPr>
              <w:t>покращення якості дорожн</w:t>
            </w:r>
            <w:r w:rsidR="009616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57B6">
              <w:rPr>
                <w:rFonts w:ascii="Times New Roman" w:hAnsi="Times New Roman" w:cs="Times New Roman"/>
                <w:sz w:val="24"/>
                <w:szCs w:val="24"/>
              </w:rPr>
              <w:t>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ранспортної інфраструктури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FF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Удосконалення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мережі транспортних зв’язків, з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меншення кількості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заторів 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FF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творення сприятливих умов для мешканців 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FF4210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плив на довкілля відбуватиметься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межах допустимих норм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новлених законодавством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0157B6">
              <w:rPr>
                <w:rFonts w:ascii="Times New Roman" w:eastAsia="Calibri" w:hAnsi="Times New Roman"/>
                <w:sz w:val="24"/>
                <w:lang w:eastAsia="ru-RU"/>
              </w:rPr>
              <w:t>Протяжність збудованих автомобільних доріг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, км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</w:tr>
      <w:tr w:rsidR="00CC0ECA" w:rsidRPr="000157B6" w:rsidTr="008F171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C0ECA" w:rsidRPr="000157B6" w:rsidTr="008F171F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B451D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B451D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B451D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B451D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B451D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B451D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C0ECA" w:rsidRPr="000157B6" w:rsidTr="008F171F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2B451D" w:rsidRDefault="00CC0ECA" w:rsidP="00B742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42800,0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2B451D" w:rsidRDefault="00CC0ECA" w:rsidP="00B742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42800,0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2B451D" w:rsidRDefault="00CC0ECA" w:rsidP="00B742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42800,0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2B451D" w:rsidRDefault="00CC0ECA" w:rsidP="00B742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42800,0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2B451D" w:rsidRDefault="00CC0ECA" w:rsidP="00B742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42800,0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ECA" w:rsidRPr="002B451D" w:rsidRDefault="00CC0ECA" w:rsidP="00B742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</w:rPr>
              <w:t>214000,0</w:t>
            </w:r>
          </w:p>
        </w:tc>
      </w:tr>
      <w:tr w:rsidR="00CC0ECA" w:rsidRPr="000157B6" w:rsidTr="008F171F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0157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державного бюджету, </w:t>
            </w: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бюджету громади</w:t>
            </w:r>
          </w:p>
        </w:tc>
      </w:tr>
      <w:tr w:rsidR="00CC0ECA" w:rsidRPr="000157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0157B6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E53F03" w:rsidRPr="000157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sz w:val="24"/>
                <w:szCs w:val="24"/>
              </w:rPr>
              <w:t>Проєктування та нове будівництво доріг, транспортн</w:t>
            </w: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 xml:space="preserve">их розв’язок і багаторівневих паркінгів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E53F03" w:rsidRPr="000157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2B451D" w:rsidRDefault="00E53F03" w:rsidP="00E53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1D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автодорожнього тунелю під залізничними коліями на перегоні Хмельницький-Гречани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2B451D" w:rsidRDefault="00E53F03" w:rsidP="00E53F03">
            <w:pPr>
              <w:spacing w:after="0" w:line="240" w:lineRule="auto"/>
              <w:jc w:val="center"/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2B451D" w:rsidRDefault="00E53F03" w:rsidP="00E53F03">
            <w:pPr>
              <w:jc w:val="center"/>
              <w:rPr>
                <w:rFonts w:eastAsia="Calibri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</w:rPr>
              <w:t>2023-2025 роки</w:t>
            </w:r>
          </w:p>
        </w:tc>
      </w:tr>
      <w:tr w:rsidR="00E53F03" w:rsidRPr="000157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57B6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вулиці Мельникова (від вул. Зарічанської до вул. Трудової)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B6">
              <w:rPr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E53F03" w:rsidRPr="000157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0157B6" w:rsidRDefault="00E53F03" w:rsidP="00E5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2B451D" w:rsidRDefault="00E53F03" w:rsidP="00E53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1D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вулиці між вулицями Свободи та Старокостянтинівське шосе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2B451D" w:rsidRDefault="00E53F03" w:rsidP="00E53F03">
            <w:pPr>
              <w:spacing w:after="0" w:line="240" w:lineRule="auto"/>
              <w:jc w:val="center"/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03" w:rsidRPr="002B451D" w:rsidRDefault="00E53F03" w:rsidP="00E53F03">
            <w:pPr>
              <w:jc w:val="center"/>
              <w:rPr>
                <w:rFonts w:eastAsia="Calibri"/>
              </w:rPr>
            </w:pPr>
            <w:r w:rsidRPr="002B451D">
              <w:rPr>
                <w:rFonts w:ascii="Times New Roman" w:eastAsia="Calibri" w:hAnsi="Times New Roman" w:cs="Times New Roman"/>
                <w:sz w:val="24"/>
                <w:szCs w:val="24"/>
              </w:rPr>
              <w:t>2022-2023 роки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0EB6" w:rsidRDefault="00150EB6" w:rsidP="00855B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17"/>
        <w:gridCol w:w="1116"/>
        <w:gridCol w:w="1116"/>
        <w:gridCol w:w="1362"/>
        <w:gridCol w:w="1229"/>
        <w:gridCol w:w="1116"/>
        <w:gridCol w:w="1199"/>
      </w:tblGrid>
      <w:tr w:rsidR="00CC0ECA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C628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88216F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b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Зручна та сучасна транспортна інфраструктура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hAnsi="Times New Roman" w:cs="Times New Roman"/>
                <w:b/>
                <w:sz w:val="24"/>
                <w:szCs w:val="24"/>
              </w:rPr>
              <w:t>В.3.1. Удосконалення дорожньо-транспортної інфраструктури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855BB1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2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Реконструкція та капітальний </w:t>
            </w:r>
            <w:r w:rsidRPr="00E80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доріг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855BB1" w:rsidP="00BA23D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Покращення стану вулично-дорожньої мережі та дорожньої інфраструктури, зменшення кількості заторів на вулицях, відновлення експлуатаційних характеристик, зменшення негативного впливу транспортних засобів на навколишнє природне середовище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BA23D6" w:rsidP="00BA2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Наявність ділянок дорожнього</w:t>
            </w:r>
            <w:r w:rsidR="00855BB1"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покриття </w:t>
            </w:r>
            <w:r w:rsidR="005E0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855BB1"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незадовільному стані 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AA" w:rsidRDefault="00214CA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855BB1"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окращення експлуатаційних показників дор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іг</w:t>
            </w:r>
          </w:p>
          <w:p w:rsidR="00214CAA" w:rsidRDefault="00214CA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855BB1"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меншення кількості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заторів </w:t>
            </w:r>
          </w:p>
          <w:p w:rsidR="00214CAA" w:rsidRDefault="00214CA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855BB1"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меншення викидів забруднюючих речовин від автомобільного транспорту і поліпшен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 стану атмосферного повітря</w:t>
            </w:r>
          </w:p>
          <w:p w:rsidR="00855BB1" w:rsidRPr="00C6287A" w:rsidRDefault="00214CA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855BB1"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ідвищення безпеки та комфортабельності дорожнього руху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AA" w:rsidRDefault="00214CA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855BB1"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оступність  для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маломобільних груп населення</w:t>
            </w:r>
          </w:p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855BB1" w:rsidP="0009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плив на довкілля відбуватиметься </w:t>
            </w:r>
            <w:r w:rsidR="005E0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межах допустимих норм</w:t>
            </w:r>
            <w:r w:rsidR="00092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новлених законодавством 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Індикатори виконання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6287A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Протяжність відремонтованих доріг, км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8D0E92" w:rsidRDefault="00565065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</w:tr>
      <w:tr w:rsidR="00855BB1" w:rsidRPr="00C6287A" w:rsidTr="00E81567"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21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8D0E9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55BB1" w:rsidRPr="00C6287A" w:rsidTr="00E81567">
        <w:trPr>
          <w:trHeight w:val="398"/>
        </w:trPr>
        <w:tc>
          <w:tcPr>
            <w:tcW w:w="2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C6287A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тис. грн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8D0E9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8D0E9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8D0E9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8D0E9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8D0E9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8D0E9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RPr="00C6287A" w:rsidTr="00E81567">
        <w:trPr>
          <w:trHeight w:val="417"/>
        </w:trPr>
        <w:tc>
          <w:tcPr>
            <w:tcW w:w="2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B1" w:rsidRPr="00C6287A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8D0E92" w:rsidRDefault="008C71C5" w:rsidP="0009262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8D0E92" w:rsidRDefault="008C71C5" w:rsidP="0009262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8D0E92" w:rsidRDefault="008C71C5" w:rsidP="0009262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8D0E92" w:rsidRDefault="008C71C5" w:rsidP="0009262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8D0E92" w:rsidRDefault="008C71C5" w:rsidP="0009262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B1" w:rsidRPr="008D0E92" w:rsidRDefault="008C71C5" w:rsidP="0009262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750000,0</w:t>
            </w:r>
          </w:p>
        </w:tc>
      </w:tr>
      <w:tr w:rsidR="00FD1564" w:rsidRPr="00C6287A" w:rsidTr="00E81567">
        <w:trPr>
          <w:trHeight w:val="562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64" w:rsidRPr="00C6287A" w:rsidRDefault="00FD1564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8D0E92" w:rsidRDefault="00352393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FD1564" w:rsidRPr="00C628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64" w:rsidRPr="00C6287A" w:rsidRDefault="00FD1564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64" w:rsidRPr="00C6287A" w:rsidRDefault="00FD1564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64" w:rsidRPr="00C6287A" w:rsidRDefault="00FD1564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564" w:rsidRPr="00C6287A" w:rsidRDefault="00FD1564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7A5562" w:rsidRPr="00C628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C6287A" w:rsidRDefault="007A5562" w:rsidP="007A5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5E0B6B" w:rsidRDefault="007A5562" w:rsidP="007A55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E0B6B">
              <w:rPr>
                <w:rFonts w:ascii="Times New Roman" w:eastAsia="Calibri" w:hAnsi="Times New Roman"/>
                <w:sz w:val="24"/>
                <w:lang w:eastAsia="en-US"/>
              </w:rPr>
              <w:t>Виконання робіт з капітального та поточного ремонту вулично-дорожньої мережі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,</w:t>
            </w:r>
            <w:r w:rsidRPr="005E0B6B">
              <w:rPr>
                <w:rFonts w:ascii="Times New Roman" w:eastAsia="Calibri" w:hAnsi="Times New Roman"/>
                <w:sz w:val="24"/>
                <w:lang w:eastAsia="en-US"/>
              </w:rPr>
              <w:t xml:space="preserve"> у т.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5E0B6B">
              <w:rPr>
                <w:rFonts w:ascii="Times New Roman" w:eastAsia="Calibri" w:hAnsi="Times New Roman"/>
                <w:sz w:val="24"/>
                <w:lang w:eastAsia="en-US"/>
              </w:rPr>
              <w:t>ч. капітального ремонту/реконструкції мостів та шляхопроводів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5E0B6B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8C71C5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E0B6B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7A5562" w:rsidRPr="00C628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Default="007A5562" w:rsidP="007A5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C6287A" w:rsidRDefault="007A5562" w:rsidP="007A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87A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Завершення робіт з р</w:t>
            </w:r>
            <w:r w:rsidRPr="00C6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еконструкція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Перемоги з улаштуванням виїзду на вул. Свободи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</w:rPr>
              <w:t>2021-2022 роки</w:t>
            </w:r>
          </w:p>
        </w:tc>
      </w:tr>
      <w:tr w:rsidR="007A5562" w:rsidRPr="00C628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Default="007A5562" w:rsidP="007A5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C6287A" w:rsidRDefault="007A5562" w:rsidP="007A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7D9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Завершення робіт з капітального ремонту вул. Козацької (від вул. Сіцінського до вул. Купріна)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</w:rPr>
              <w:t>2021-2022 роки</w:t>
            </w:r>
          </w:p>
        </w:tc>
      </w:tr>
      <w:tr w:rsidR="007A5562" w:rsidRPr="00C628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Default="007A5562" w:rsidP="007A5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4B77D9" w:rsidRDefault="007A5562" w:rsidP="007A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C71">
              <w:rPr>
                <w:rFonts w:ascii="Times New Roman" w:eastAsia="Calibri" w:hAnsi="Times New Roman"/>
                <w:sz w:val="24"/>
                <w:lang w:eastAsia="en-US"/>
              </w:rPr>
              <w:t xml:space="preserve">Завершення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робіт з </w:t>
            </w:r>
            <w:r w:rsidRPr="00D33C71">
              <w:rPr>
                <w:rFonts w:ascii="Times New Roman" w:eastAsia="Calibri" w:hAnsi="Times New Roman"/>
                <w:sz w:val="24"/>
                <w:lang w:eastAsia="en-US"/>
              </w:rPr>
              <w:t>капітального ремонту вул.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 </w:t>
            </w:r>
            <w:r w:rsidRPr="008D0E92">
              <w:rPr>
                <w:rFonts w:ascii="Times New Roman" w:eastAsia="Calibri" w:hAnsi="Times New Roman"/>
                <w:sz w:val="24"/>
                <w:lang w:eastAsia="en-US"/>
              </w:rPr>
              <w:t xml:space="preserve">Залізняка (І черга) 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</w:rPr>
              <w:t>2022-2023 роки</w:t>
            </w:r>
          </w:p>
        </w:tc>
      </w:tr>
      <w:tr w:rsidR="007A5562" w:rsidRPr="00C628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Default="007A5562" w:rsidP="007A5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4B77D9" w:rsidRDefault="007A5562" w:rsidP="007A55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B77D9">
              <w:rPr>
                <w:rFonts w:ascii="Times New Roman" w:eastAsia="Calibri" w:hAnsi="Times New Roman"/>
                <w:sz w:val="24"/>
                <w:lang w:eastAsia="en-US"/>
              </w:rPr>
              <w:t>Виконання робіт з капітального ремонту вул. Геологів</w:t>
            </w:r>
          </w:p>
          <w:p w:rsidR="007A5562" w:rsidRPr="00D33C71" w:rsidRDefault="007A5562" w:rsidP="007A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 роки</w:t>
            </w:r>
          </w:p>
        </w:tc>
      </w:tr>
      <w:tr w:rsidR="007A5562" w:rsidRPr="00C628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5E0B6B" w:rsidRDefault="007A5562" w:rsidP="007A5562">
            <w:pPr>
              <w:rPr>
                <w:rFonts w:eastAsia="Calibri"/>
              </w:rPr>
            </w:pPr>
            <w:r w:rsidRPr="005E0B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4B77D9" w:rsidRDefault="007A5562" w:rsidP="007A55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B77D9">
              <w:rPr>
                <w:rFonts w:ascii="Times New Roman" w:eastAsia="Calibri" w:hAnsi="Times New Roman"/>
                <w:sz w:val="24"/>
                <w:lang w:eastAsia="en-US"/>
              </w:rPr>
              <w:t xml:space="preserve">Виконання робіт з капітального ремонту </w:t>
            </w:r>
            <w:r w:rsidRPr="0063342E">
              <w:rPr>
                <w:rFonts w:ascii="Times New Roman" w:eastAsia="Calibri" w:hAnsi="Times New Roman"/>
                <w:sz w:val="24"/>
                <w:lang w:eastAsia="en-US"/>
              </w:rPr>
              <w:t>вул. Західно-Окружної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Pr="003B6390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62" w:rsidRDefault="007A5562" w:rsidP="007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 роки</w:t>
            </w:r>
          </w:p>
        </w:tc>
      </w:tr>
    </w:tbl>
    <w:p w:rsidR="00AC0143" w:rsidRDefault="00AC0143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F360A9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945"/>
        <w:gridCol w:w="996"/>
        <w:gridCol w:w="1541"/>
        <w:gridCol w:w="1088"/>
        <w:gridCol w:w="1089"/>
        <w:gridCol w:w="1287"/>
      </w:tblGrid>
      <w:tr w:rsidR="00CC0ECA" w:rsidRPr="00E8063A" w:rsidTr="008F171F">
        <w:tc>
          <w:tcPr>
            <w:tcW w:w="2977" w:type="dxa"/>
            <w:gridSpan w:val="2"/>
          </w:tcPr>
          <w:p w:rsidR="00CC0ECA" w:rsidRPr="00E8063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Сфера розвитку</w:t>
            </w:r>
          </w:p>
        </w:tc>
        <w:tc>
          <w:tcPr>
            <w:tcW w:w="6946" w:type="dxa"/>
            <w:gridSpan w:val="6"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E8063A" w:rsidTr="0088216F">
        <w:trPr>
          <w:trHeight w:val="319"/>
        </w:trPr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6"/>
          </w:tcPr>
          <w:p w:rsidR="00855BB1" w:rsidRPr="00E8063A" w:rsidRDefault="0088216F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b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Зручна та сучасна транспортна інфраструктура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Операційна ціль</w:t>
            </w:r>
          </w:p>
        </w:tc>
        <w:tc>
          <w:tcPr>
            <w:tcW w:w="6946" w:type="dxa"/>
            <w:gridSpan w:val="6"/>
          </w:tcPr>
          <w:p w:rsidR="00855BB1" w:rsidRPr="00E8063A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b/>
                <w:sz w:val="24"/>
                <w:szCs w:val="24"/>
              </w:rPr>
              <w:t>В.3.1 Удосконалення дорожньо-транспортної інфраструктури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6"/>
          </w:tcPr>
          <w:p w:rsidR="00855BB1" w:rsidRPr="003B6390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/>
                <w:sz w:val="24"/>
                <w:szCs w:val="24"/>
              </w:rPr>
              <w:t>Будівництво заїзних кишень та облаштування зупинок громадського транспорту, будівництво тротуарів і пішохідних доріжок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Цілі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6"/>
          </w:tcPr>
          <w:p w:rsidR="00855BB1" w:rsidRPr="003B6390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Покращення умов та безпеки дорожнього руху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Стислий опис проблеми, на вирішення якої спрямований проєкт</w:t>
            </w:r>
          </w:p>
        </w:tc>
        <w:tc>
          <w:tcPr>
            <w:tcW w:w="6946" w:type="dxa"/>
            <w:gridSpan w:val="6"/>
          </w:tcPr>
          <w:p w:rsidR="00855BB1" w:rsidRPr="003B6390" w:rsidRDefault="00C014E0" w:rsidP="00C0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зупинок 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громадського транспорту,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B1" w:rsidRPr="003B6390">
              <w:rPr>
                <w:rFonts w:ascii="Times New Roman" w:hAnsi="Times New Roman" w:cs="Times New Roman"/>
                <w:sz w:val="24"/>
                <w:szCs w:val="24"/>
              </w:rPr>
              <w:t xml:space="preserve">улаштування заїзних кишень 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результати від реалізації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6"/>
          </w:tcPr>
          <w:p w:rsidR="00855BB1" w:rsidRPr="00E8063A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Покращення якості 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ьо-транспортної інфраструктури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Економі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 ефективність реалізації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6"/>
          </w:tcPr>
          <w:p w:rsidR="00855BB1" w:rsidRPr="00E8063A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6"/>
          </w:tcPr>
          <w:p w:rsidR="000E64FA" w:rsidRDefault="000E64FA" w:rsidP="000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оступність  для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маломобільних груп населення</w:t>
            </w:r>
          </w:p>
          <w:p w:rsidR="00855BB1" w:rsidRPr="00E8063A" w:rsidRDefault="000E64FA" w:rsidP="00C0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C62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творення сприятливих умов для мешканців 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кологічний вплив реалізації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6"/>
          </w:tcPr>
          <w:p w:rsidR="00855BB1" w:rsidRPr="00E8063A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забруднення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 викидами  двигунів транспортних засобів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AC0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Індикатори виконання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 xml:space="preserve">кту </w:t>
            </w:r>
          </w:p>
        </w:tc>
        <w:tc>
          <w:tcPr>
            <w:tcW w:w="6946" w:type="dxa"/>
            <w:gridSpan w:val="6"/>
          </w:tcPr>
          <w:p w:rsidR="00855BB1" w:rsidRPr="00E8063A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Протяжність збудованих та капітально відремонтованих трот</w:t>
            </w:r>
            <w:r w:rsidR="00AC0143">
              <w:rPr>
                <w:rFonts w:ascii="Times New Roman" w:hAnsi="Times New Roman" w:cs="Times New Roman"/>
                <w:sz w:val="24"/>
                <w:szCs w:val="24"/>
              </w:rPr>
              <w:t>уарів і пішохідних доріжок, км</w:t>
            </w:r>
          </w:p>
          <w:p w:rsidR="00855BB1" w:rsidRPr="00E8063A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облаштованих зупинок громадського транспорту, од. </w:t>
            </w:r>
          </w:p>
          <w:p w:rsidR="00855BB1" w:rsidRPr="00E8063A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Кількість встановлених додаткових технічних засобів регулювання дорожнього руху,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Виконавці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</w:tcPr>
          <w:p w:rsidR="00855BB1" w:rsidRPr="003B6390" w:rsidRDefault="00565065" w:rsidP="00AC0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855BB1" w:rsidRPr="003B6390">
              <w:rPr>
                <w:rFonts w:ascii="Times New Roman" w:hAnsi="Times New Roman" w:cs="Times New Roman"/>
                <w:sz w:val="24"/>
                <w:szCs w:val="24"/>
              </w:rPr>
              <w:t>, управління транспорту та зв’язку, суб’єкти господарювання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Default="00855BB1" w:rsidP="00AC0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реалізації проє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 xml:space="preserve">кту </w:t>
            </w:r>
          </w:p>
        </w:tc>
        <w:tc>
          <w:tcPr>
            <w:tcW w:w="6946" w:type="dxa"/>
            <w:gridSpan w:val="6"/>
          </w:tcPr>
          <w:p w:rsidR="00855BB1" w:rsidRPr="003B6390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E8063A" w:rsidTr="008F171F">
        <w:tc>
          <w:tcPr>
            <w:tcW w:w="2977" w:type="dxa"/>
            <w:gridSpan w:val="2"/>
            <w:vMerge w:val="restart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Орієнтовний обсяг фінансування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кту, тис. грн</w:t>
            </w:r>
          </w:p>
        </w:tc>
        <w:tc>
          <w:tcPr>
            <w:tcW w:w="945" w:type="dxa"/>
          </w:tcPr>
          <w:p w:rsidR="00855BB1" w:rsidRPr="003B639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</w:tcPr>
          <w:p w:rsidR="00855BB1" w:rsidRPr="003B639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41" w:type="dxa"/>
          </w:tcPr>
          <w:p w:rsidR="00855BB1" w:rsidRPr="003B639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8" w:type="dxa"/>
          </w:tcPr>
          <w:p w:rsidR="00855BB1" w:rsidRPr="003B639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9" w:type="dxa"/>
          </w:tcPr>
          <w:p w:rsidR="00855BB1" w:rsidRPr="003B639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</w:tcPr>
          <w:p w:rsidR="00855BB1" w:rsidRPr="003B639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855BB1" w:rsidRPr="00E8063A" w:rsidTr="008F171F">
        <w:tc>
          <w:tcPr>
            <w:tcW w:w="2977" w:type="dxa"/>
            <w:gridSpan w:val="2"/>
            <w:vMerge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55BB1" w:rsidRPr="003B6390" w:rsidRDefault="00855BB1" w:rsidP="00547E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6" w:type="dxa"/>
          </w:tcPr>
          <w:p w:rsidR="00855BB1" w:rsidRPr="003B6390" w:rsidRDefault="00855BB1" w:rsidP="00547E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41" w:type="dxa"/>
          </w:tcPr>
          <w:p w:rsidR="00855BB1" w:rsidRPr="003B6390" w:rsidRDefault="00855BB1" w:rsidP="00547E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88" w:type="dxa"/>
          </w:tcPr>
          <w:p w:rsidR="00855BB1" w:rsidRPr="003B6390" w:rsidRDefault="00855BB1" w:rsidP="00547E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89" w:type="dxa"/>
          </w:tcPr>
          <w:p w:rsidR="00855BB1" w:rsidRPr="003B6390" w:rsidRDefault="00855BB1" w:rsidP="00547E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87" w:type="dxa"/>
          </w:tcPr>
          <w:p w:rsidR="00855BB1" w:rsidRPr="003B6390" w:rsidRDefault="00855BB1" w:rsidP="00547E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</w:tr>
      <w:tr w:rsidR="00855BB1" w:rsidRPr="00E8063A" w:rsidTr="008F171F">
        <w:tc>
          <w:tcPr>
            <w:tcW w:w="2977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Джерела фінансування проєкту</w:t>
            </w:r>
          </w:p>
        </w:tc>
        <w:tc>
          <w:tcPr>
            <w:tcW w:w="6946" w:type="dxa"/>
            <w:gridSpan w:val="6"/>
          </w:tcPr>
          <w:p w:rsidR="00855BB1" w:rsidRPr="003B6390" w:rsidRDefault="00352393" w:rsidP="000E6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855BB1" w:rsidRPr="003B6390">
              <w:rPr>
                <w:rFonts w:ascii="Times New Roman" w:hAnsi="Times New Roman" w:cs="Times New Roman"/>
                <w:sz w:val="24"/>
                <w:szCs w:val="24"/>
              </w:rPr>
              <w:t xml:space="preserve">, державного бюджету, суб’єктів господарювання </w:t>
            </w:r>
          </w:p>
        </w:tc>
      </w:tr>
      <w:tr w:rsidR="00855BB1" w:rsidRPr="00E8063A" w:rsidTr="0063571C">
        <w:tc>
          <w:tcPr>
            <w:tcW w:w="568" w:type="dxa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50" w:type="dxa"/>
            <w:gridSpan w:val="3"/>
          </w:tcPr>
          <w:p w:rsidR="00855BB1" w:rsidRPr="00E8063A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629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2376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RPr="00E8063A" w:rsidTr="0063571C">
        <w:tc>
          <w:tcPr>
            <w:tcW w:w="568" w:type="dxa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3"/>
          </w:tcPr>
          <w:p w:rsidR="00855BB1" w:rsidRPr="003B6390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Будівництво пішохідних доріжок у місцях проживання та масового відпочинку населення</w:t>
            </w:r>
          </w:p>
        </w:tc>
        <w:tc>
          <w:tcPr>
            <w:tcW w:w="2629" w:type="dxa"/>
            <w:gridSpan w:val="2"/>
          </w:tcPr>
          <w:p w:rsidR="00855BB1" w:rsidRPr="003B6390" w:rsidRDefault="00565065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76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E8063A" w:rsidTr="0063571C">
        <w:tc>
          <w:tcPr>
            <w:tcW w:w="568" w:type="dxa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3"/>
          </w:tcPr>
          <w:p w:rsidR="00855BB1" w:rsidRPr="003B6390" w:rsidRDefault="00855BB1" w:rsidP="00EE6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Розширення проїзних частин центральних вулиць з улаштуванням заїзних кишень на зупинках громадського транспорту</w:t>
            </w:r>
          </w:p>
        </w:tc>
        <w:tc>
          <w:tcPr>
            <w:tcW w:w="2629" w:type="dxa"/>
            <w:gridSpan w:val="2"/>
          </w:tcPr>
          <w:p w:rsidR="00855BB1" w:rsidRPr="003B6390" w:rsidRDefault="00565065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76" w:type="dxa"/>
            <w:gridSpan w:val="2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E8063A" w:rsidTr="0063571C">
        <w:tc>
          <w:tcPr>
            <w:tcW w:w="568" w:type="dxa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3"/>
          </w:tcPr>
          <w:p w:rsidR="00855BB1" w:rsidRPr="003B6390" w:rsidRDefault="00855BB1" w:rsidP="00EE6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Будівництво на зупинках громадського транспорту сучасних павільйонів для очікування</w:t>
            </w:r>
          </w:p>
        </w:tc>
        <w:tc>
          <w:tcPr>
            <w:tcW w:w="2629" w:type="dxa"/>
            <w:gridSpan w:val="2"/>
          </w:tcPr>
          <w:p w:rsidR="00855BB1" w:rsidRPr="003B6390" w:rsidRDefault="00565065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 </w:t>
            </w:r>
            <w:r w:rsidR="00855BB1" w:rsidRPr="003B6390">
              <w:rPr>
                <w:rFonts w:ascii="Times New Roman" w:hAnsi="Times New Roman" w:cs="Times New Roman"/>
                <w:sz w:val="24"/>
                <w:szCs w:val="24"/>
              </w:rPr>
              <w:t>управління транспорту та зв’язку, суб’єкти господарювання</w:t>
            </w:r>
          </w:p>
        </w:tc>
        <w:tc>
          <w:tcPr>
            <w:tcW w:w="2376" w:type="dxa"/>
            <w:gridSpan w:val="2"/>
          </w:tcPr>
          <w:p w:rsidR="00855BB1" w:rsidRPr="00AC014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43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E8063A" w:rsidTr="0063571C">
        <w:tc>
          <w:tcPr>
            <w:tcW w:w="568" w:type="dxa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3"/>
          </w:tcPr>
          <w:p w:rsidR="00855BB1" w:rsidRPr="00AC0143" w:rsidRDefault="00855BB1" w:rsidP="00EE6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43">
              <w:rPr>
                <w:rFonts w:ascii="Times New Roman" w:hAnsi="Times New Roman" w:cs="Times New Roman"/>
                <w:sz w:val="24"/>
                <w:szCs w:val="24"/>
              </w:rPr>
              <w:t>Облаштування перехресть, зупинок громадського транспорту пандусами для з’їзду/виїзду на проїзну частину осіб з особливими потребами</w:t>
            </w:r>
          </w:p>
        </w:tc>
        <w:tc>
          <w:tcPr>
            <w:tcW w:w="2629" w:type="dxa"/>
            <w:gridSpan w:val="2"/>
          </w:tcPr>
          <w:p w:rsidR="00855BB1" w:rsidRPr="003B6390" w:rsidRDefault="00565065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76" w:type="dxa"/>
            <w:gridSpan w:val="2"/>
          </w:tcPr>
          <w:p w:rsidR="00855BB1" w:rsidRPr="00AC014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43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E8063A" w:rsidTr="0063571C">
        <w:tc>
          <w:tcPr>
            <w:tcW w:w="568" w:type="dxa"/>
          </w:tcPr>
          <w:p w:rsidR="00855BB1" w:rsidRPr="00E8063A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3"/>
          </w:tcPr>
          <w:p w:rsidR="00855BB1" w:rsidRPr="00AC0143" w:rsidRDefault="00855BB1" w:rsidP="00EE6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43">
              <w:rPr>
                <w:rFonts w:ascii="Times New Roman" w:hAnsi="Times New Roman" w:cs="Times New Roman"/>
                <w:sz w:val="24"/>
                <w:szCs w:val="24"/>
              </w:rPr>
              <w:t>Облаштування пристроїв для обмеження дорожнього руху, світлофорів, у т.</w:t>
            </w:r>
            <w:r w:rsidR="00C0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43">
              <w:rPr>
                <w:rFonts w:ascii="Times New Roman" w:hAnsi="Times New Roman" w:cs="Times New Roman"/>
                <w:sz w:val="24"/>
                <w:szCs w:val="24"/>
              </w:rPr>
              <w:t>ч. для людей з обмеженими можливостями</w:t>
            </w:r>
          </w:p>
        </w:tc>
        <w:tc>
          <w:tcPr>
            <w:tcW w:w="2629" w:type="dxa"/>
            <w:gridSpan w:val="2"/>
          </w:tcPr>
          <w:p w:rsidR="00855BB1" w:rsidRPr="003B6390" w:rsidRDefault="00565065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376" w:type="dxa"/>
            <w:gridSpan w:val="2"/>
          </w:tcPr>
          <w:p w:rsidR="00855BB1" w:rsidRPr="00AC014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43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AC0143" w:rsidRDefault="00AC0143" w:rsidP="00AC0143">
      <w:pPr>
        <w:spacing w:after="0"/>
        <w:jc w:val="both"/>
        <w:rPr>
          <w:sz w:val="28"/>
          <w:szCs w:val="28"/>
          <w:lang w:eastAsia="ar-SA"/>
        </w:rPr>
      </w:pPr>
    </w:p>
    <w:p w:rsidR="00150EB6" w:rsidRPr="00F360A9" w:rsidRDefault="00150EB6" w:rsidP="00AC0143">
      <w:pPr>
        <w:spacing w:after="0"/>
        <w:jc w:val="both"/>
        <w:rPr>
          <w:sz w:val="28"/>
          <w:szCs w:val="28"/>
          <w:lang w:eastAsia="ar-SA"/>
        </w:rPr>
      </w:pP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1217"/>
        <w:gridCol w:w="626"/>
        <w:gridCol w:w="479"/>
        <w:gridCol w:w="1105"/>
        <w:gridCol w:w="1104"/>
        <w:gridCol w:w="147"/>
        <w:gridCol w:w="958"/>
        <w:gridCol w:w="1310"/>
      </w:tblGrid>
      <w:tr w:rsidR="00CC0ECA" w:rsidRPr="005F71C9" w:rsidTr="008F171F">
        <w:tc>
          <w:tcPr>
            <w:tcW w:w="2977" w:type="dxa"/>
            <w:gridSpan w:val="2"/>
          </w:tcPr>
          <w:p w:rsidR="00CC0ECA" w:rsidRPr="00BD2B61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Сфера розвитку</w:t>
            </w:r>
          </w:p>
        </w:tc>
        <w:tc>
          <w:tcPr>
            <w:tcW w:w="6946" w:type="dxa"/>
            <w:gridSpan w:val="8"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5F71C9" w:rsidTr="0088216F">
        <w:trPr>
          <w:trHeight w:val="376"/>
        </w:trPr>
        <w:tc>
          <w:tcPr>
            <w:tcW w:w="2977" w:type="dxa"/>
            <w:gridSpan w:val="2"/>
          </w:tcPr>
          <w:p w:rsidR="00CC0ECA" w:rsidRPr="00BD2B61" w:rsidRDefault="00CC0ECA" w:rsidP="0088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8"/>
          </w:tcPr>
          <w:p w:rsidR="00CC0ECA" w:rsidRPr="00BD2B61" w:rsidRDefault="0088216F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b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Зручна та сучасна транспортна інфраструктура</w:t>
            </w:r>
          </w:p>
        </w:tc>
      </w:tr>
      <w:tr w:rsidR="00CC0ECA" w:rsidRPr="005F71C9" w:rsidTr="008F171F">
        <w:tc>
          <w:tcPr>
            <w:tcW w:w="2977" w:type="dxa"/>
            <w:gridSpan w:val="2"/>
          </w:tcPr>
          <w:p w:rsidR="00CC0ECA" w:rsidRPr="00BD2B61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Операційна ціль</w:t>
            </w:r>
          </w:p>
        </w:tc>
        <w:tc>
          <w:tcPr>
            <w:tcW w:w="6946" w:type="dxa"/>
            <w:gridSpan w:val="8"/>
          </w:tcPr>
          <w:p w:rsidR="00CC0ECA" w:rsidRPr="00BD2B61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b/>
                <w:sz w:val="24"/>
                <w:szCs w:val="24"/>
              </w:rPr>
              <w:t>В.3.1 Удосконалення дорожньо-транспортної інфраструктури</w:t>
            </w:r>
          </w:p>
        </w:tc>
      </w:tr>
      <w:tr w:rsidR="00CC0ECA" w:rsidRPr="005F71C9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8"/>
          </w:tcPr>
          <w:p w:rsidR="00CC0ECA" w:rsidRPr="00BD2B61" w:rsidRDefault="00CC0ECA" w:rsidP="001B0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Реформування системи паркування </w:t>
            </w:r>
          </w:p>
        </w:tc>
      </w:tr>
      <w:tr w:rsidR="00CC0ECA" w:rsidRPr="00D11CAC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8"/>
          </w:tcPr>
          <w:p w:rsidR="00CC0ECA" w:rsidRPr="00BD2B61" w:rsidRDefault="00CC0ECA" w:rsidP="001B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Забезпеченн</w:t>
            </w:r>
            <w:r w:rsidR="001B025D">
              <w:rPr>
                <w:rFonts w:ascii="Times New Roman" w:hAnsi="Times New Roman" w:cs="Times New Roman"/>
                <w:sz w:val="24"/>
                <w:szCs w:val="24"/>
              </w:rPr>
              <w:t>я вільного пересування вулицями</w:t>
            </w: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, уникнення перешкод вільного руху, зокрема від припаркованих транспортних засобів</w:t>
            </w:r>
          </w:p>
        </w:tc>
      </w:tr>
      <w:tr w:rsidR="00CC0ECA" w:rsidRPr="00167650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8"/>
          </w:tcPr>
          <w:p w:rsidR="00CC0ECA" w:rsidRPr="00BD2B61" w:rsidRDefault="00CC0ECA" w:rsidP="00C01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65B1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впорядкування системи паркування </w:t>
            </w:r>
          </w:p>
        </w:tc>
      </w:tr>
      <w:tr w:rsidR="00CC0ECA" w:rsidRPr="00D11CAC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8"/>
          </w:tcPr>
          <w:p w:rsidR="00CC0ECA" w:rsidRPr="00BD2B61" w:rsidRDefault="00CC0ECA" w:rsidP="0040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припаркованих транспортних засобів, які заважають дорожньому руху </w:t>
            </w:r>
          </w:p>
        </w:tc>
      </w:tr>
      <w:tr w:rsidR="00CC0ECA" w:rsidRPr="00B80F95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8"/>
          </w:tcPr>
          <w:p w:rsidR="00CC0ECA" w:rsidRPr="00BD2B61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ECA" w:rsidRPr="00B80F95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8"/>
          </w:tcPr>
          <w:p w:rsidR="00CC0ECA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Збережен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життя та здоров’я громадян</w:t>
            </w:r>
          </w:p>
          <w:p w:rsidR="00CC0ECA" w:rsidRPr="00BD2B61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окращення емоційного стану мешканців міста</w:t>
            </w:r>
          </w:p>
        </w:tc>
      </w:tr>
      <w:tr w:rsidR="00CC0ECA" w:rsidRPr="00B80F95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8"/>
          </w:tcPr>
          <w:p w:rsidR="00CC0ECA" w:rsidRPr="00BD2B61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Зменшення забруднення зовнішнього середовища викидами  двигунів транспортних засобів</w:t>
            </w:r>
          </w:p>
        </w:tc>
      </w:tr>
      <w:tr w:rsidR="00CC0ECA" w:rsidRPr="00B80F95" w:rsidTr="008F171F">
        <w:tc>
          <w:tcPr>
            <w:tcW w:w="2977" w:type="dxa"/>
            <w:gridSpan w:val="2"/>
          </w:tcPr>
          <w:p w:rsidR="00CC0ECA" w:rsidRPr="0093107A" w:rsidRDefault="00CC0ECA" w:rsidP="00A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8"/>
          </w:tcPr>
          <w:p w:rsidR="00CC0ECA" w:rsidRPr="00477AA5" w:rsidRDefault="00CC0ECA" w:rsidP="00866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A5">
              <w:rPr>
                <w:rFonts w:ascii="Times New Roman" w:hAnsi="Times New Roman" w:cs="Times New Roman"/>
                <w:sz w:val="24"/>
                <w:szCs w:val="24"/>
              </w:rPr>
              <w:t>Кількість місць для паркування автомобілів, од.</w:t>
            </w:r>
          </w:p>
        </w:tc>
      </w:tr>
      <w:tr w:rsidR="00CC0ECA" w:rsidRPr="00B80F95" w:rsidTr="008F171F">
        <w:tc>
          <w:tcPr>
            <w:tcW w:w="2977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8"/>
          </w:tcPr>
          <w:p w:rsidR="00CC0ECA" w:rsidRPr="003B6390" w:rsidRDefault="00CC0ECA" w:rsidP="00252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, управління транспорту та зв’язку, управління екології та контролю за благоустроєм міста</w:t>
            </w:r>
          </w:p>
        </w:tc>
      </w:tr>
      <w:tr w:rsidR="00CC0ECA" w:rsidRPr="00B80F95" w:rsidTr="008F171F">
        <w:tc>
          <w:tcPr>
            <w:tcW w:w="2977" w:type="dxa"/>
            <w:gridSpan w:val="2"/>
          </w:tcPr>
          <w:p w:rsidR="00CC0ECA" w:rsidRPr="0093107A" w:rsidRDefault="00CC0ECA" w:rsidP="00A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8"/>
          </w:tcPr>
          <w:p w:rsidR="00CC0ECA" w:rsidRPr="003B6390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AE70AB" w:rsidTr="008F171F">
        <w:tc>
          <w:tcPr>
            <w:tcW w:w="2977" w:type="dxa"/>
            <w:gridSpan w:val="2"/>
            <w:vMerge w:val="restart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17" w:type="dxa"/>
          </w:tcPr>
          <w:p w:rsidR="00CC0ECA" w:rsidRPr="003B6390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5" w:type="dxa"/>
            <w:gridSpan w:val="2"/>
          </w:tcPr>
          <w:p w:rsidR="00CC0ECA" w:rsidRPr="003B6390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5" w:type="dxa"/>
          </w:tcPr>
          <w:p w:rsidR="00CC0ECA" w:rsidRPr="003B6390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4" w:type="dxa"/>
          </w:tcPr>
          <w:p w:rsidR="00CC0ECA" w:rsidRPr="003B6390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5" w:type="dxa"/>
            <w:gridSpan w:val="2"/>
          </w:tcPr>
          <w:p w:rsidR="00CC0ECA" w:rsidRPr="003B6390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0" w:type="dxa"/>
          </w:tcPr>
          <w:p w:rsidR="00CC0ECA" w:rsidRPr="003B6390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CC0ECA" w:rsidRPr="00B80F95" w:rsidTr="008F171F">
        <w:tc>
          <w:tcPr>
            <w:tcW w:w="2977" w:type="dxa"/>
            <w:gridSpan w:val="2"/>
            <w:vMerge/>
          </w:tcPr>
          <w:p w:rsidR="00CC0ECA" w:rsidRPr="00BD2B61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0ECA" w:rsidRPr="00477AA5" w:rsidRDefault="00CC0ECA" w:rsidP="0047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A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05" w:type="dxa"/>
            <w:gridSpan w:val="2"/>
          </w:tcPr>
          <w:p w:rsidR="00CC0ECA" w:rsidRPr="00477AA5" w:rsidRDefault="00CC0ECA" w:rsidP="0047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A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</w:tcPr>
          <w:p w:rsidR="00CC0ECA" w:rsidRPr="00477AA5" w:rsidRDefault="00CC0ECA" w:rsidP="0047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A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04" w:type="dxa"/>
          </w:tcPr>
          <w:p w:rsidR="00CC0ECA" w:rsidRPr="00477AA5" w:rsidRDefault="00CC0ECA" w:rsidP="0047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A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  <w:gridSpan w:val="2"/>
          </w:tcPr>
          <w:p w:rsidR="00CC0ECA" w:rsidRPr="00477AA5" w:rsidRDefault="00CC0ECA" w:rsidP="0047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A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10" w:type="dxa"/>
          </w:tcPr>
          <w:p w:rsidR="00CC0ECA" w:rsidRPr="00477AA5" w:rsidRDefault="00CC0ECA" w:rsidP="0047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A5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CC0ECA" w:rsidRPr="00B80F95" w:rsidTr="008F171F">
        <w:tc>
          <w:tcPr>
            <w:tcW w:w="2977" w:type="dxa"/>
            <w:gridSpan w:val="2"/>
          </w:tcPr>
          <w:p w:rsidR="00CC0ECA" w:rsidRPr="00BD2B61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8"/>
          </w:tcPr>
          <w:p w:rsidR="00CC0ECA" w:rsidRPr="003B6390" w:rsidRDefault="00CC0ECA" w:rsidP="00252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CC0ECA" w:rsidTr="0063571C">
        <w:tc>
          <w:tcPr>
            <w:tcW w:w="568" w:type="dxa"/>
          </w:tcPr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252" w:type="dxa"/>
            <w:gridSpan w:val="3"/>
          </w:tcPr>
          <w:p w:rsidR="00CC0ECA" w:rsidRPr="00BD2B61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4"/>
          </w:tcPr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2268" w:type="dxa"/>
            <w:gridSpan w:val="2"/>
          </w:tcPr>
          <w:p w:rsidR="00CC0ECA" w:rsidRPr="00BD2B61" w:rsidRDefault="00CC0ECA" w:rsidP="00C7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Tr="0063571C">
        <w:tc>
          <w:tcPr>
            <w:tcW w:w="568" w:type="dxa"/>
          </w:tcPr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CC0ECA" w:rsidRPr="00BD2B61" w:rsidRDefault="00CC0ECA" w:rsidP="00C0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Розроб</w:t>
            </w:r>
            <w:r w:rsidR="00C014E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концепції реформування системи паркування </w:t>
            </w:r>
          </w:p>
        </w:tc>
        <w:tc>
          <w:tcPr>
            <w:tcW w:w="2835" w:type="dxa"/>
            <w:gridSpan w:val="4"/>
          </w:tcPr>
          <w:p w:rsidR="00CC0ECA" w:rsidRPr="003B6390" w:rsidRDefault="00C014E0" w:rsidP="00C014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C0ECA"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  <w:r w:rsidR="00CC0ECA" w:rsidRPr="003B6390">
              <w:rPr>
                <w:rFonts w:ascii="Times New Roman" w:hAnsi="Times New Roman" w:cs="Times New Roman"/>
                <w:sz w:val="24"/>
                <w:szCs w:val="24"/>
              </w:rPr>
              <w:t>, управління транспорту та зв’язку, управління екології та контролю за благоустроєм міста</w:t>
            </w:r>
          </w:p>
        </w:tc>
        <w:tc>
          <w:tcPr>
            <w:tcW w:w="2268" w:type="dxa"/>
            <w:gridSpan w:val="2"/>
          </w:tcPr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2021рік</w:t>
            </w:r>
          </w:p>
        </w:tc>
      </w:tr>
      <w:tr w:rsidR="00CC0ECA" w:rsidTr="0063571C">
        <w:tc>
          <w:tcPr>
            <w:tcW w:w="568" w:type="dxa"/>
          </w:tcPr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CC0ECA" w:rsidRPr="00BD2B61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Перегляд місць розташування дорожніх знаків, які визначають місця для паркування або забороняють їх</w:t>
            </w:r>
          </w:p>
        </w:tc>
        <w:tc>
          <w:tcPr>
            <w:tcW w:w="2835" w:type="dxa"/>
            <w:gridSpan w:val="4"/>
          </w:tcPr>
          <w:p w:rsidR="00CC0ECA" w:rsidRPr="003B6390" w:rsidRDefault="00CC0ECA" w:rsidP="00AC01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транспорту та зв’язку, </w:t>
            </w: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</w:tcPr>
          <w:p w:rsidR="00CC0ECA" w:rsidRPr="00BD2B61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2021рік</w:t>
            </w:r>
          </w:p>
        </w:tc>
      </w:tr>
      <w:tr w:rsidR="00CC0ECA" w:rsidTr="0063571C">
        <w:tc>
          <w:tcPr>
            <w:tcW w:w="568" w:type="dxa"/>
          </w:tcPr>
          <w:p w:rsidR="00CC0ECA" w:rsidRPr="00BD2B61" w:rsidRDefault="000F3126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CC0ECA" w:rsidRPr="00BD2B61" w:rsidRDefault="00C014E0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</w:t>
            </w:r>
            <w:r w:rsidR="00CC0ECA" w:rsidRPr="00BD2B61">
              <w:rPr>
                <w:rFonts w:ascii="Times New Roman" w:hAnsi="Times New Roman" w:cs="Times New Roman"/>
                <w:sz w:val="24"/>
                <w:szCs w:val="24"/>
              </w:rPr>
              <w:t>з контролю за дотриманням правил паркування та виконанням вимог правил зупинки та стоянки</w:t>
            </w:r>
          </w:p>
        </w:tc>
        <w:tc>
          <w:tcPr>
            <w:tcW w:w="2835" w:type="dxa"/>
            <w:gridSpan w:val="4"/>
          </w:tcPr>
          <w:p w:rsidR="00CC0ECA" w:rsidRPr="00AC0143" w:rsidRDefault="00477AA5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Управління транспорту та зв’язку</w:t>
            </w:r>
          </w:p>
        </w:tc>
        <w:tc>
          <w:tcPr>
            <w:tcW w:w="2268" w:type="dxa"/>
            <w:gridSpan w:val="2"/>
          </w:tcPr>
          <w:p w:rsidR="00CC0ECA" w:rsidRPr="00BD2B61" w:rsidRDefault="00CC0ECA" w:rsidP="000F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B61">
              <w:rPr>
                <w:rFonts w:ascii="Times New Roman" w:hAnsi="Times New Roman" w:cs="Times New Roman"/>
                <w:sz w:val="24"/>
                <w:szCs w:val="24"/>
              </w:rPr>
              <w:t>-2025 роки</w:t>
            </w:r>
          </w:p>
        </w:tc>
      </w:tr>
    </w:tbl>
    <w:p w:rsidR="00C014E0" w:rsidRDefault="00C014E0" w:rsidP="00AC0143">
      <w:pPr>
        <w:spacing w:after="0" w:line="240" w:lineRule="auto"/>
        <w:jc w:val="both"/>
        <w:rPr>
          <w:sz w:val="28"/>
          <w:szCs w:val="28"/>
          <w:lang w:eastAsia="ar-SA"/>
        </w:rPr>
      </w:pPr>
    </w:p>
    <w:p w:rsidR="00150EB6" w:rsidRPr="00F360A9" w:rsidRDefault="00150EB6" w:rsidP="00AC0143">
      <w:pPr>
        <w:spacing w:after="0" w:line="240" w:lineRule="auto"/>
        <w:jc w:val="both"/>
        <w:rPr>
          <w:sz w:val="28"/>
          <w:szCs w:val="28"/>
          <w:lang w:eastAsia="ar-S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351"/>
        <w:gridCol w:w="1116"/>
        <w:gridCol w:w="785"/>
        <w:gridCol w:w="358"/>
        <w:gridCol w:w="1116"/>
        <w:gridCol w:w="1234"/>
        <w:gridCol w:w="1116"/>
        <w:gridCol w:w="1279"/>
      </w:tblGrid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7004" w:type="dxa"/>
            <w:gridSpan w:val="7"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7004" w:type="dxa"/>
            <w:gridSpan w:val="7"/>
          </w:tcPr>
          <w:p w:rsidR="00CC0ECA" w:rsidRPr="0093107A" w:rsidRDefault="0088216F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b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Зручна та сучасна транспортна інфраструктура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В.3.2. Покращення якості 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доступності транспортних послуг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7004" w:type="dxa"/>
            <w:gridSpan w:val="7"/>
          </w:tcPr>
          <w:p w:rsidR="00CC0ECA" w:rsidRPr="006E0D83" w:rsidRDefault="00CC0ECA" w:rsidP="008C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Вдосконалення транспортної мережі та оновлення рухомого складу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855BB1">
            <w:pPr>
              <w:pStyle w:val="newsp"/>
              <w:shd w:val="clear" w:color="auto" w:fill="FFFFFF"/>
              <w:tabs>
                <w:tab w:val="left" w:pos="9720"/>
              </w:tabs>
              <w:spacing w:before="0" w:beforeAutospacing="0" w:after="0" w:afterAutospacing="0"/>
              <w:jc w:val="both"/>
              <w:rPr>
                <w:bCs/>
                <w:lang w:val="uk-UA" w:eastAsia="uk-UA"/>
              </w:rPr>
            </w:pPr>
            <w:r w:rsidRPr="0093107A">
              <w:rPr>
                <w:lang w:val="uk-UA"/>
              </w:rPr>
              <w:t>Модернізація системи надання послуг пасажирського транспорту шляхом підвищення якості та рівня безпеки перевезення пасажирів, підвищення екологічності та енергоефективн</w:t>
            </w:r>
            <w:r>
              <w:rPr>
                <w:lang w:val="uk-UA"/>
              </w:rPr>
              <w:t>ості, оновлення рухомого складу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C01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Відсутність достатньої кількості сучасних великогабаритних, зокрема низькопідлогових, транспортних засобів</w:t>
            </w:r>
            <w:r w:rsidR="00C0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тан існуючої транспортної мережі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 повному обсязі задовольняє потреб</w:t>
            </w:r>
            <w:r w:rsidR="00C01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262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питомої ваги муніципального електротранспорту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міських пасажироперевезеннях</w:t>
            </w:r>
            <w:r w:rsidR="0026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корочення кількості транспортних засобів малого класу, збільшення середнього та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икогабаритного автотранспорту</w:t>
            </w:r>
            <w:r w:rsidR="0026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на міських та приміських маршрутах</w:t>
            </w:r>
            <w:r w:rsidR="0026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абезпечення перевезень осіб з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меженими фізичними можливостями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C3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Зменшення кількості транспортних засобів </w:t>
            </w: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рахунок збільшення </w:t>
            </w:r>
            <w:r w:rsidR="00C3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їх </w:t>
            </w: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пасажиромісткості, що призведе до </w:t>
            </w:r>
            <w:r w:rsidR="00C30FC1">
              <w:rPr>
                <w:rFonts w:ascii="Times New Roman" w:hAnsi="Times New Roman" w:cs="Times New Roman"/>
                <w:bCs/>
                <w:sz w:val="24"/>
                <w:szCs w:val="24"/>
              </w:rPr>
              <w:t>зменшення</w:t>
            </w: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витрат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їх обслуговування та ремонт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Доступність перевезення всіх верств населення,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тому числі людей з обмеженими можливостями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Збільшення показників енергоефективності та зменшення техногенного навантаження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навколишнє природне середовище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7F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7004" w:type="dxa"/>
            <w:gridSpan w:val="7"/>
          </w:tcPr>
          <w:p w:rsidR="00CC0ECA" w:rsidRDefault="00CC0ECA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1164E8">
              <w:rPr>
                <w:rFonts w:ascii="Times New Roman" w:hAnsi="Times New Roman"/>
                <w:sz w:val="24"/>
                <w:lang w:eastAsia="ru-RU"/>
              </w:rPr>
              <w:t xml:space="preserve">Кількість придбаного </w:t>
            </w:r>
            <w:r w:rsidRPr="001164E8">
              <w:rPr>
                <w:rFonts w:ascii="Times New Roman" w:hAnsi="Times New Roman"/>
                <w:sz w:val="24"/>
              </w:rPr>
              <w:t>середнього та великогабаритного автотранспорту, у т.</w:t>
            </w:r>
            <w:r w:rsidR="008D4F71">
              <w:rPr>
                <w:rFonts w:ascii="Times New Roman" w:hAnsi="Times New Roman"/>
                <w:sz w:val="24"/>
              </w:rPr>
              <w:t xml:space="preserve"> </w:t>
            </w:r>
            <w:r w:rsidRPr="001164E8">
              <w:rPr>
                <w:rFonts w:ascii="Times New Roman" w:hAnsi="Times New Roman"/>
                <w:sz w:val="24"/>
              </w:rPr>
              <w:t>ч. для перевезення людей з обмеженими можливостями, од.</w:t>
            </w:r>
          </w:p>
          <w:p w:rsidR="00CC0ECA" w:rsidRPr="0093107A" w:rsidRDefault="00CC0ECA" w:rsidP="00170B62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B1E2C">
              <w:rPr>
                <w:rFonts w:ascii="Times New Roman" w:hAnsi="Times New Roman"/>
                <w:sz w:val="24"/>
                <w:lang w:eastAsia="ru-RU"/>
              </w:rPr>
              <w:lastRenderedPageBreak/>
              <w:t>Зменшення частки рухомого складу пасажирського електротранспорту зі строком ек</w:t>
            </w:r>
            <w:r>
              <w:rPr>
                <w:rFonts w:ascii="Times New Roman" w:hAnsi="Times New Roman"/>
                <w:sz w:val="24"/>
                <w:lang w:eastAsia="ru-RU"/>
              </w:rPr>
              <w:t>сплуатації понад нормативний, %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Виконавці проєкту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зв’язку, ХКП «Електротранс»</w:t>
            </w:r>
          </w:p>
        </w:tc>
      </w:tr>
      <w:tr w:rsidR="00CC0ECA" w:rsidRPr="0093107A" w:rsidTr="0054614F">
        <w:tc>
          <w:tcPr>
            <w:tcW w:w="2919" w:type="dxa"/>
            <w:gridSpan w:val="2"/>
          </w:tcPr>
          <w:p w:rsidR="00CC0ECA" w:rsidRPr="0093107A" w:rsidRDefault="00CC0ECA" w:rsidP="007F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CC0ECA" w:rsidRPr="0093107A" w:rsidTr="00762A2F">
        <w:trPr>
          <w:trHeight w:val="398"/>
        </w:trPr>
        <w:tc>
          <w:tcPr>
            <w:tcW w:w="2919" w:type="dxa"/>
            <w:gridSpan w:val="2"/>
            <w:vMerge w:val="restart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16" w:type="dxa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43" w:type="dxa"/>
            <w:gridSpan w:val="2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16" w:type="dxa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34" w:type="dxa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16" w:type="dxa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9" w:type="dxa"/>
          </w:tcPr>
          <w:p w:rsidR="00CC0ECA" w:rsidRPr="0093107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C0ECA" w:rsidRPr="0093107A" w:rsidTr="00762A2F">
        <w:trPr>
          <w:trHeight w:val="417"/>
        </w:trPr>
        <w:tc>
          <w:tcPr>
            <w:tcW w:w="2919" w:type="dxa"/>
            <w:gridSpan w:val="2"/>
            <w:vMerge/>
            <w:vAlign w:val="center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C0ECA" w:rsidRPr="0093107A" w:rsidRDefault="00CC0ECA" w:rsidP="000073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203000,0</w:t>
            </w:r>
          </w:p>
        </w:tc>
        <w:tc>
          <w:tcPr>
            <w:tcW w:w="1143" w:type="dxa"/>
            <w:gridSpan w:val="2"/>
            <w:vAlign w:val="center"/>
          </w:tcPr>
          <w:p w:rsidR="00CC0ECA" w:rsidRPr="0093107A" w:rsidRDefault="00CC0ECA" w:rsidP="000073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209500,0</w:t>
            </w:r>
          </w:p>
        </w:tc>
        <w:tc>
          <w:tcPr>
            <w:tcW w:w="1116" w:type="dxa"/>
            <w:vAlign w:val="center"/>
          </w:tcPr>
          <w:p w:rsidR="00CC0ECA" w:rsidRPr="0093107A" w:rsidRDefault="00CC0ECA" w:rsidP="000073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217500,0</w:t>
            </w:r>
          </w:p>
        </w:tc>
        <w:tc>
          <w:tcPr>
            <w:tcW w:w="1234" w:type="dxa"/>
            <w:vAlign w:val="center"/>
          </w:tcPr>
          <w:p w:rsidR="00CC0ECA" w:rsidRPr="0093107A" w:rsidRDefault="00CC0ECA" w:rsidP="000073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116000,0</w:t>
            </w:r>
          </w:p>
        </w:tc>
        <w:tc>
          <w:tcPr>
            <w:tcW w:w="1116" w:type="dxa"/>
            <w:vAlign w:val="center"/>
          </w:tcPr>
          <w:p w:rsidR="00CC0ECA" w:rsidRPr="0093107A" w:rsidRDefault="00CC0ECA" w:rsidP="000073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125000,0</w:t>
            </w:r>
          </w:p>
        </w:tc>
        <w:tc>
          <w:tcPr>
            <w:tcW w:w="1279" w:type="dxa"/>
            <w:vAlign w:val="center"/>
          </w:tcPr>
          <w:p w:rsidR="00CC0ECA" w:rsidRPr="0093107A" w:rsidRDefault="00CC0ECA" w:rsidP="0000735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871000,0</w:t>
            </w:r>
          </w:p>
        </w:tc>
      </w:tr>
      <w:tr w:rsidR="00CC0ECA" w:rsidRPr="0093107A" w:rsidTr="0054614F">
        <w:trPr>
          <w:trHeight w:val="562"/>
        </w:trPr>
        <w:tc>
          <w:tcPr>
            <w:tcW w:w="2919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7004" w:type="dxa"/>
            <w:gridSpan w:val="7"/>
          </w:tcPr>
          <w:p w:rsidR="00CC0ECA" w:rsidRPr="0093107A" w:rsidRDefault="00CC0ECA" w:rsidP="008D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Кошти </w:t>
            </w: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громади</w:t>
            </w: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, і</w:t>
            </w:r>
            <w:r w:rsidR="008D4F71">
              <w:rPr>
                <w:rFonts w:ascii="Times New Roman" w:hAnsi="Times New Roman" w:cs="Times New Roman"/>
                <w:sz w:val="24"/>
                <w:szCs w:val="24"/>
              </w:rPr>
              <w:t>нші джерела</w:t>
            </w:r>
          </w:p>
        </w:tc>
      </w:tr>
      <w:tr w:rsidR="00CC0ECA" w:rsidRPr="0093107A" w:rsidTr="0063571C">
        <w:tc>
          <w:tcPr>
            <w:tcW w:w="568" w:type="dxa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3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708" w:type="dxa"/>
            <w:gridSpan w:val="3"/>
          </w:tcPr>
          <w:p w:rsidR="00CC0ECA" w:rsidRPr="0093107A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95" w:type="dxa"/>
            <w:gridSpan w:val="2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93107A" w:rsidTr="0063571C">
        <w:tc>
          <w:tcPr>
            <w:tcW w:w="568" w:type="dxa"/>
          </w:tcPr>
          <w:p w:rsidR="00CC0ECA" w:rsidRPr="0093107A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CC0ECA" w:rsidRPr="00170B62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Обстеження пасажиропотоку</w:t>
            </w:r>
            <w:r w:rsidR="0000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на автобусних приміських маршрутах</w:t>
            </w:r>
          </w:p>
        </w:tc>
        <w:tc>
          <w:tcPr>
            <w:tcW w:w="2708" w:type="dxa"/>
            <w:gridSpan w:val="3"/>
          </w:tcPr>
          <w:p w:rsidR="00CC0ECA" w:rsidRPr="00170B62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зв’язку, ХКП «Електротранс»</w:t>
            </w:r>
          </w:p>
        </w:tc>
        <w:tc>
          <w:tcPr>
            <w:tcW w:w="2395" w:type="dxa"/>
            <w:gridSpan w:val="2"/>
          </w:tcPr>
          <w:p w:rsidR="00CC0ECA" w:rsidRPr="00170B62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2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</w:tr>
      <w:tr w:rsidR="00CC0ECA" w:rsidRPr="0093107A" w:rsidTr="0063571C">
        <w:tc>
          <w:tcPr>
            <w:tcW w:w="568" w:type="dxa"/>
          </w:tcPr>
          <w:p w:rsidR="00CC0ECA" w:rsidRPr="0093107A" w:rsidRDefault="00CC0ECA" w:rsidP="00B9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CC0ECA" w:rsidRPr="00170B62" w:rsidRDefault="00CC0ECA" w:rsidP="008D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170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</w:t>
            </w:r>
            <w:r w:rsidR="008D4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Pr="00170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затвердження маршрутної мережі міських та приміських маршрутів </w:t>
            </w:r>
          </w:p>
        </w:tc>
        <w:tc>
          <w:tcPr>
            <w:tcW w:w="2708" w:type="dxa"/>
            <w:gridSpan w:val="3"/>
          </w:tcPr>
          <w:p w:rsidR="00CC0ECA" w:rsidRPr="006D72CE" w:rsidRDefault="00CC0ECA" w:rsidP="00B94AD3">
            <w:pPr>
              <w:spacing w:after="0" w:line="240" w:lineRule="auto"/>
              <w:jc w:val="center"/>
              <w:rPr>
                <w:bCs/>
              </w:rPr>
            </w:pPr>
            <w:r w:rsidRPr="00B94A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</w:t>
            </w:r>
          </w:p>
        </w:tc>
        <w:tc>
          <w:tcPr>
            <w:tcW w:w="2395" w:type="dxa"/>
            <w:gridSpan w:val="2"/>
          </w:tcPr>
          <w:p w:rsidR="00CC0ECA" w:rsidRPr="006D72CE" w:rsidRDefault="00CC0ECA" w:rsidP="00B94AD3">
            <w:pPr>
              <w:jc w:val="center"/>
              <w:rPr>
                <w:bCs/>
              </w:rPr>
            </w:pPr>
            <w:r w:rsidRPr="00B94AD3">
              <w:rPr>
                <w:rFonts w:ascii="Times New Roman" w:hAnsi="Times New Roman" w:cs="Times New Roman"/>
                <w:bCs/>
                <w:sz w:val="24"/>
                <w:szCs w:val="24"/>
              </w:rPr>
              <w:t>2021рік</w:t>
            </w:r>
          </w:p>
        </w:tc>
      </w:tr>
      <w:tr w:rsidR="00170B62" w:rsidRPr="0093107A" w:rsidTr="0000735E">
        <w:trPr>
          <w:trHeight w:val="603"/>
        </w:trPr>
        <w:tc>
          <w:tcPr>
            <w:tcW w:w="568" w:type="dxa"/>
          </w:tcPr>
          <w:p w:rsidR="00170B62" w:rsidRPr="0093107A" w:rsidRDefault="00170B62" w:rsidP="0017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170B62" w:rsidRPr="00170B62" w:rsidRDefault="00170B62" w:rsidP="00170B62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70B62">
              <w:rPr>
                <w:rFonts w:ascii="Times New Roman" w:hAnsi="Times New Roman"/>
                <w:sz w:val="24"/>
              </w:rPr>
              <w:t>Коригування маршрутної мережі</w:t>
            </w:r>
            <w:r w:rsidR="0000735E">
              <w:rPr>
                <w:rFonts w:ascii="Times New Roman" w:hAnsi="Times New Roman"/>
                <w:sz w:val="24"/>
              </w:rPr>
              <w:t xml:space="preserve"> </w:t>
            </w:r>
            <w:r w:rsidRPr="00170B62">
              <w:rPr>
                <w:rFonts w:ascii="Times New Roman" w:hAnsi="Times New Roman"/>
                <w:sz w:val="24"/>
              </w:rPr>
              <w:t>міських та приміських маршрутів</w:t>
            </w:r>
          </w:p>
        </w:tc>
        <w:tc>
          <w:tcPr>
            <w:tcW w:w="2708" w:type="dxa"/>
            <w:gridSpan w:val="3"/>
          </w:tcPr>
          <w:p w:rsidR="00170B62" w:rsidRPr="0093107A" w:rsidRDefault="00170B62" w:rsidP="0017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транспорту та зв’язку </w:t>
            </w:r>
          </w:p>
        </w:tc>
        <w:tc>
          <w:tcPr>
            <w:tcW w:w="2395" w:type="dxa"/>
            <w:gridSpan w:val="2"/>
          </w:tcPr>
          <w:p w:rsidR="00170B62" w:rsidRPr="0093107A" w:rsidRDefault="00170B62" w:rsidP="0017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170B62" w:rsidRPr="0093107A" w:rsidTr="0063571C">
        <w:tc>
          <w:tcPr>
            <w:tcW w:w="568" w:type="dxa"/>
          </w:tcPr>
          <w:p w:rsidR="00170B62" w:rsidRPr="0093107A" w:rsidRDefault="00170B62" w:rsidP="00170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170B62" w:rsidRPr="00170B62" w:rsidRDefault="00170B62" w:rsidP="00170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170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Проведення конкурсів на перевезення пасажирів на </w:t>
            </w:r>
            <w:r w:rsidRPr="00170B62">
              <w:rPr>
                <w:rFonts w:ascii="Times New Roman" w:hAnsi="Times New Roman"/>
                <w:sz w:val="24"/>
              </w:rPr>
              <w:t xml:space="preserve">міських та приміських </w:t>
            </w:r>
            <w:r w:rsidRPr="00170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автобусних маршрутах</w:t>
            </w:r>
          </w:p>
        </w:tc>
        <w:tc>
          <w:tcPr>
            <w:tcW w:w="2708" w:type="dxa"/>
            <w:gridSpan w:val="3"/>
          </w:tcPr>
          <w:p w:rsidR="00170B62" w:rsidRPr="00170B62" w:rsidRDefault="00170B62" w:rsidP="00170B62">
            <w:pPr>
              <w:jc w:val="center"/>
              <w:rPr>
                <w:bCs/>
              </w:rPr>
            </w:pPr>
            <w:r w:rsidRPr="00170B6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</w:t>
            </w:r>
          </w:p>
        </w:tc>
        <w:tc>
          <w:tcPr>
            <w:tcW w:w="2395" w:type="dxa"/>
            <w:gridSpan w:val="2"/>
          </w:tcPr>
          <w:p w:rsidR="00170B62" w:rsidRPr="00170B62" w:rsidRDefault="00170B62" w:rsidP="00170B62">
            <w:pPr>
              <w:jc w:val="center"/>
              <w:rPr>
                <w:bCs/>
              </w:rPr>
            </w:pPr>
            <w:r w:rsidRPr="00170B62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D4F71" w:rsidRPr="0093107A" w:rsidTr="0063571C">
        <w:tc>
          <w:tcPr>
            <w:tcW w:w="568" w:type="dxa"/>
          </w:tcPr>
          <w:p w:rsidR="008D4F71" w:rsidRPr="000275A0" w:rsidRDefault="008D4F71" w:rsidP="008D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3"/>
          </w:tcPr>
          <w:p w:rsidR="008D4F71" w:rsidRPr="0093107A" w:rsidRDefault="008D4F71" w:rsidP="008D4F7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93107A">
              <w:rPr>
                <w:rFonts w:ascii="Times New Roman" w:hAnsi="Times New Roman"/>
                <w:sz w:val="24"/>
                <w:lang w:eastAsia="en-US"/>
              </w:rPr>
              <w:t>Збільшення великогабаритного автотранспорту, пристосованого для перевезення людей з обмеженими можливостями</w:t>
            </w:r>
          </w:p>
        </w:tc>
        <w:tc>
          <w:tcPr>
            <w:tcW w:w="2708" w:type="dxa"/>
            <w:gridSpan w:val="3"/>
          </w:tcPr>
          <w:p w:rsidR="008D4F71" w:rsidRPr="0093107A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зв’язку, ХКП «Електротранс»</w:t>
            </w:r>
          </w:p>
        </w:tc>
        <w:tc>
          <w:tcPr>
            <w:tcW w:w="2395" w:type="dxa"/>
            <w:gridSpan w:val="2"/>
          </w:tcPr>
          <w:p w:rsidR="008D4F71" w:rsidRPr="0093107A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D4F71" w:rsidRPr="0093107A" w:rsidTr="0063571C">
        <w:tc>
          <w:tcPr>
            <w:tcW w:w="568" w:type="dxa"/>
          </w:tcPr>
          <w:p w:rsidR="008D4F71" w:rsidRPr="000275A0" w:rsidRDefault="008D4F71" w:rsidP="008D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3"/>
          </w:tcPr>
          <w:p w:rsidR="008D4F71" w:rsidRPr="0093107A" w:rsidRDefault="008D4F71" w:rsidP="008D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Оновлення міського електротранспорту,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ч. </w:t>
            </w:r>
            <w:r w:rsidRPr="00931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 запасом автономного ходу</w:t>
            </w:r>
          </w:p>
        </w:tc>
        <w:tc>
          <w:tcPr>
            <w:tcW w:w="2708" w:type="dxa"/>
            <w:gridSpan w:val="3"/>
          </w:tcPr>
          <w:p w:rsidR="008D4F71" w:rsidRPr="0093107A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ХКП «Електротранс»</w:t>
            </w:r>
          </w:p>
        </w:tc>
        <w:tc>
          <w:tcPr>
            <w:tcW w:w="2395" w:type="dxa"/>
            <w:gridSpan w:val="2"/>
          </w:tcPr>
          <w:p w:rsidR="008D4F71" w:rsidRPr="0093107A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7A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D4F71" w:rsidRPr="0093107A" w:rsidTr="0063571C">
        <w:tc>
          <w:tcPr>
            <w:tcW w:w="568" w:type="dxa"/>
          </w:tcPr>
          <w:p w:rsidR="008D4F71" w:rsidRPr="000275A0" w:rsidRDefault="008D4F71" w:rsidP="008D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gridSpan w:val="3"/>
          </w:tcPr>
          <w:p w:rsidR="008D4F71" w:rsidRPr="000275A0" w:rsidRDefault="008D4F71" w:rsidP="008D4F71">
            <w:pPr>
              <w:pStyle w:val="a3"/>
              <w:tabs>
                <w:tab w:val="left" w:pos="426"/>
              </w:tabs>
              <w:ind w:firstLine="3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275A0">
              <w:rPr>
                <w:rFonts w:ascii="Times New Roman" w:hAnsi="Times New Roman"/>
                <w:sz w:val="24"/>
                <w:lang w:eastAsia="en-US"/>
              </w:rPr>
              <w:t>Придбання автомобіля для виконання робіт з обслуговування контактної мережі</w:t>
            </w:r>
          </w:p>
        </w:tc>
        <w:tc>
          <w:tcPr>
            <w:tcW w:w="2708" w:type="dxa"/>
            <w:gridSpan w:val="3"/>
          </w:tcPr>
          <w:p w:rsidR="008D4F71" w:rsidRPr="000275A0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bCs/>
                <w:sz w:val="24"/>
                <w:szCs w:val="24"/>
              </w:rPr>
              <w:t>ХКП «Електротранс»</w:t>
            </w:r>
          </w:p>
        </w:tc>
        <w:tc>
          <w:tcPr>
            <w:tcW w:w="2395" w:type="dxa"/>
            <w:gridSpan w:val="2"/>
          </w:tcPr>
          <w:p w:rsidR="008D4F71" w:rsidRPr="000275A0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bCs/>
                <w:sz w:val="24"/>
                <w:szCs w:val="24"/>
              </w:rPr>
              <w:t>2021 рік</w:t>
            </w:r>
          </w:p>
        </w:tc>
      </w:tr>
      <w:tr w:rsidR="008D4F71" w:rsidRPr="0093107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71" w:rsidRPr="000275A0" w:rsidRDefault="008D4F71" w:rsidP="008D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71" w:rsidRPr="000275A0" w:rsidRDefault="008D4F71" w:rsidP="008D4F71">
            <w:pPr>
              <w:pStyle w:val="a3"/>
              <w:tabs>
                <w:tab w:val="left" w:pos="426"/>
              </w:tabs>
              <w:ind w:firstLine="3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275A0">
              <w:rPr>
                <w:rFonts w:ascii="Times New Roman" w:hAnsi="Times New Roman"/>
                <w:sz w:val="24"/>
                <w:lang w:eastAsia="en-US"/>
              </w:rPr>
              <w:t xml:space="preserve">Проведення відновлювального ремонту тролейбусів 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71" w:rsidRPr="000275A0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bCs/>
                <w:sz w:val="24"/>
                <w:szCs w:val="24"/>
              </w:rPr>
              <w:t>ХКП «Електротранс»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71" w:rsidRPr="000275A0" w:rsidRDefault="008D4F71" w:rsidP="008D4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</w:tbl>
    <w:p w:rsidR="00855BB1" w:rsidRDefault="00855BB1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Pr="0049287E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409"/>
        <w:gridCol w:w="1255"/>
        <w:gridCol w:w="588"/>
        <w:gridCol w:w="509"/>
        <w:gridCol w:w="1097"/>
        <w:gridCol w:w="1229"/>
        <w:gridCol w:w="965"/>
        <w:gridCol w:w="1303"/>
      </w:tblGrid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</w:tcPr>
          <w:p w:rsidR="00855BB1" w:rsidRPr="006E0D83" w:rsidRDefault="0088216F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B6">
              <w:rPr>
                <w:rFonts w:ascii="Times New Roman" w:hAnsi="Times New Roman" w:cs="Times New Roman"/>
                <w:b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Зручна та сучасна транспортна інфраструктура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</w:tcPr>
          <w:p w:rsidR="00855BB1" w:rsidRPr="006E0D83" w:rsidRDefault="00855BB1" w:rsidP="00855BB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В.3.3.</w:t>
            </w:r>
            <w:r w:rsidRPr="006E0D8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Впровадження S</w:t>
            </w:r>
            <w:r w:rsidR="0088216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MART-рішень в управлінні </w:t>
            </w:r>
            <w:r w:rsidRPr="006E0D8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транспортною системою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</w:tcPr>
          <w:p w:rsidR="00855BB1" w:rsidRPr="006E0D83" w:rsidRDefault="005B3E89" w:rsidP="00882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Ефективна система управління транспортною мережею 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</w:tcPr>
          <w:p w:rsidR="00855BB1" w:rsidRPr="006E0D83" w:rsidRDefault="00674F80" w:rsidP="008B36B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E89">
              <w:rPr>
                <w:rFonts w:ascii="Times New Roman" w:hAnsi="Times New Roman" w:cs="Times New Roman"/>
                <w:sz w:val="24"/>
                <w:szCs w:val="24"/>
              </w:rPr>
              <w:t>провадження сучасних технологій в управлінні транспортною системою</w:t>
            </w:r>
            <w:r w:rsidR="008B3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BB1" w:rsidRPr="006E0D83">
              <w:rPr>
                <w:rFonts w:ascii="Times New Roman" w:hAnsi="Times New Roman" w:cs="Times New Roman"/>
                <w:sz w:val="24"/>
                <w:szCs w:val="24"/>
              </w:rPr>
              <w:t>Підвищення якості надання послуг з перевезення пасажирів</w:t>
            </w:r>
            <w:r w:rsidR="005B3E8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55BB1"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належного обліку наданих транспортних послуг </w:t>
            </w:r>
            <w:r w:rsidR="005B3E89">
              <w:rPr>
                <w:rFonts w:ascii="Times New Roman" w:hAnsi="Times New Roman" w:cs="Times New Roman"/>
                <w:sz w:val="24"/>
                <w:szCs w:val="24"/>
              </w:rPr>
              <w:t>пасажирським транспортом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</w:tcPr>
          <w:p w:rsidR="00855BB1" w:rsidRPr="007F3DD5" w:rsidRDefault="00855BB1" w:rsidP="008B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Існуюча сист</w:t>
            </w:r>
            <w:r w:rsidR="008C7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 оплати та контролю проїзду у</w:t>
            </w:r>
            <w:r w:rsidRPr="006E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пасажир</w:t>
            </w:r>
            <w:r w:rsidR="007F3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ському транспорті є</w:t>
            </w:r>
            <w:r w:rsidR="00264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3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застарілою. </w:t>
            </w:r>
            <w:r w:rsidRPr="006E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Використання паперових квитків не дає можливості проконтролювати реальний пасажиропотік 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</w:tcPr>
          <w:p w:rsidR="00855BB1" w:rsidRPr="006E0D83" w:rsidRDefault="00970CB6" w:rsidP="00264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Ефективне управління транспортною системою </w:t>
            </w:r>
            <w:r w:rsidR="008C7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основі новітніх технологій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</w:tcPr>
          <w:p w:rsidR="00855BB1" w:rsidRPr="006E0D83" w:rsidRDefault="007F3DD5" w:rsidP="008B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5BB1" w:rsidRPr="006E0D83">
              <w:rPr>
                <w:rFonts w:ascii="Times New Roman" w:hAnsi="Times New Roman" w:cs="Times New Roman"/>
                <w:sz w:val="24"/>
                <w:szCs w:val="24"/>
              </w:rPr>
              <w:t>меншення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итрат комунального підприємства</w:t>
            </w:r>
            <w:r w:rsidR="00855BB1"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шляхо</w:t>
            </w:r>
            <w:r w:rsidR="008B36BB">
              <w:rPr>
                <w:rFonts w:ascii="Times New Roman" w:hAnsi="Times New Roman" w:cs="Times New Roman"/>
                <w:sz w:val="24"/>
                <w:szCs w:val="24"/>
              </w:rPr>
              <w:t>м вивільнення кондукторів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та комфортн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громадського транспорту,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 для малозахищених верств населення</w:t>
            </w:r>
          </w:p>
        </w:tc>
      </w:tr>
      <w:tr w:rsidR="00855BB1" w:rsidRPr="006E0D83" w:rsidTr="008F171F">
        <w:trPr>
          <w:trHeight w:val="543"/>
        </w:trPr>
        <w:tc>
          <w:tcPr>
            <w:tcW w:w="2977" w:type="dxa"/>
            <w:gridSpan w:val="2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</w:tcPr>
          <w:p w:rsidR="00855BB1" w:rsidRPr="006E0D83" w:rsidRDefault="008C79F7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шкодить </w:t>
            </w:r>
            <w:r w:rsidR="0024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довкіллю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7F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</w:tcPr>
          <w:p w:rsidR="00855BB1" w:rsidRPr="006E0D83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Кількість в</w:t>
            </w:r>
            <w:r w:rsidRPr="006E0D83">
              <w:rPr>
                <w:rFonts w:ascii="Times New Roman" w:hAnsi="Times New Roman"/>
                <w:sz w:val="24"/>
                <w:lang w:eastAsia="ru-RU"/>
              </w:rPr>
              <w:t>становлен</w:t>
            </w:r>
            <w:r>
              <w:rPr>
                <w:rFonts w:ascii="Times New Roman" w:hAnsi="Times New Roman"/>
                <w:sz w:val="24"/>
                <w:lang w:eastAsia="ru-RU"/>
              </w:rPr>
              <w:t>их валідаторів, од.</w:t>
            </w:r>
          </w:p>
          <w:p w:rsidR="00855BB1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Кількість</w:t>
            </w:r>
            <w:r w:rsidRPr="006E0D83">
              <w:rPr>
                <w:rFonts w:ascii="Times New Roman" w:hAnsi="Times New Roman"/>
                <w:sz w:val="24"/>
                <w:lang w:eastAsia="ru-RU"/>
              </w:rPr>
              <w:t xml:space="preserve"> електронних квитків для пасажир</w:t>
            </w:r>
            <w:r w:rsidR="008B36BB">
              <w:rPr>
                <w:rFonts w:ascii="Times New Roman" w:hAnsi="Times New Roman"/>
                <w:sz w:val="24"/>
                <w:lang w:eastAsia="ru-RU"/>
              </w:rPr>
              <w:t>ів, які здійснюють оплату за проїзд</w:t>
            </w:r>
            <w:r>
              <w:rPr>
                <w:rFonts w:ascii="Times New Roman" w:hAnsi="Times New Roman"/>
                <w:sz w:val="24"/>
                <w:lang w:eastAsia="ru-RU"/>
              </w:rPr>
              <w:t>, тис. од.</w:t>
            </w:r>
          </w:p>
          <w:p w:rsidR="00970CB6" w:rsidRPr="006E0D83" w:rsidRDefault="00970CB6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Досягнення регулярності руху – 97%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7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</w:t>
            </w:r>
            <w:r w:rsidRPr="000275A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2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ХКП «Електротранс»</w:t>
            </w:r>
          </w:p>
        </w:tc>
      </w:tr>
      <w:tr w:rsidR="00855BB1" w:rsidRPr="006E0D83" w:rsidTr="008F171F">
        <w:tc>
          <w:tcPr>
            <w:tcW w:w="2977" w:type="dxa"/>
            <w:gridSpan w:val="2"/>
          </w:tcPr>
          <w:p w:rsidR="00855BB1" w:rsidRPr="006E0D83" w:rsidRDefault="00855BB1" w:rsidP="007F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7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855BB1" w:rsidRPr="006E0D83" w:rsidTr="008F171F">
        <w:trPr>
          <w:trHeight w:val="398"/>
        </w:trPr>
        <w:tc>
          <w:tcPr>
            <w:tcW w:w="2977" w:type="dxa"/>
            <w:gridSpan w:val="2"/>
            <w:vMerge w:val="restart"/>
          </w:tcPr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6E0D8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55" w:type="dxa"/>
            <w:shd w:val="clear" w:color="auto" w:fill="auto"/>
          </w:tcPr>
          <w:p w:rsidR="00855BB1" w:rsidRPr="00E66F9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9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shd w:val="clear" w:color="auto" w:fill="auto"/>
          </w:tcPr>
          <w:p w:rsidR="00855BB1" w:rsidRPr="00E66F9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9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shd w:val="clear" w:color="auto" w:fill="auto"/>
          </w:tcPr>
          <w:p w:rsidR="00855BB1" w:rsidRPr="00E66F9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9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9" w:type="dxa"/>
            <w:shd w:val="clear" w:color="auto" w:fill="auto"/>
          </w:tcPr>
          <w:p w:rsidR="00855BB1" w:rsidRPr="00E66F9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9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65" w:type="dxa"/>
            <w:shd w:val="clear" w:color="auto" w:fill="auto"/>
          </w:tcPr>
          <w:p w:rsidR="00855BB1" w:rsidRPr="00E66F9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9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03" w:type="dxa"/>
            <w:shd w:val="clear" w:color="auto" w:fill="auto"/>
          </w:tcPr>
          <w:p w:rsidR="00855BB1" w:rsidRPr="00E66F94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94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RPr="006E0D83" w:rsidTr="008F171F">
        <w:trPr>
          <w:trHeight w:val="417"/>
        </w:trPr>
        <w:tc>
          <w:tcPr>
            <w:tcW w:w="2977" w:type="dxa"/>
            <w:gridSpan w:val="2"/>
            <w:vMerge/>
            <w:vAlign w:val="center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855BB1" w:rsidRPr="00E66F94" w:rsidRDefault="00855BB1" w:rsidP="000115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855BB1" w:rsidRPr="00E66F94" w:rsidRDefault="008B36BB" w:rsidP="008B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Буде вина-чено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55BB1" w:rsidRPr="00E66F94" w:rsidRDefault="008B36BB" w:rsidP="008B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Буде вина-чено</w:t>
            </w:r>
          </w:p>
        </w:tc>
        <w:tc>
          <w:tcPr>
            <w:tcW w:w="1229" w:type="dxa"/>
            <w:shd w:val="clear" w:color="auto" w:fill="auto"/>
          </w:tcPr>
          <w:p w:rsidR="00855BB1" w:rsidRPr="00E66F94" w:rsidRDefault="008B36BB" w:rsidP="008B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Буде вина-чено</w:t>
            </w:r>
          </w:p>
        </w:tc>
        <w:tc>
          <w:tcPr>
            <w:tcW w:w="965" w:type="dxa"/>
            <w:shd w:val="clear" w:color="auto" w:fill="auto"/>
          </w:tcPr>
          <w:p w:rsidR="00855BB1" w:rsidRPr="00E66F94" w:rsidRDefault="008B36BB" w:rsidP="008B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Буде вина-чено</w:t>
            </w:r>
          </w:p>
        </w:tc>
        <w:tc>
          <w:tcPr>
            <w:tcW w:w="1303" w:type="dxa"/>
            <w:shd w:val="clear" w:color="auto" w:fill="auto"/>
          </w:tcPr>
          <w:p w:rsidR="00855BB1" w:rsidRPr="00E66F94" w:rsidRDefault="00855BB1" w:rsidP="000115F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</w:tr>
      <w:tr w:rsidR="00855BB1" w:rsidRPr="006E0D83" w:rsidTr="008F171F">
        <w:trPr>
          <w:trHeight w:val="562"/>
        </w:trPr>
        <w:tc>
          <w:tcPr>
            <w:tcW w:w="2977" w:type="dxa"/>
            <w:gridSpan w:val="2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55BB1" w:rsidRPr="00E66F94" w:rsidRDefault="00352393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855BB1" w:rsidRPr="003B6390">
              <w:rPr>
                <w:rFonts w:ascii="Times New Roman" w:hAnsi="Times New Roman" w:cs="Times New Roman"/>
                <w:sz w:val="24"/>
                <w:szCs w:val="24"/>
              </w:rPr>
              <w:t xml:space="preserve">, кошти </w:t>
            </w:r>
            <w:r w:rsidR="00855BB1" w:rsidRPr="00E66F94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уповноваженої особи на впровадження автоматизованої системи обліку оплати проїзду </w:t>
            </w:r>
          </w:p>
        </w:tc>
      </w:tr>
      <w:tr w:rsidR="00855BB1" w:rsidRPr="006E0D83" w:rsidTr="0063571C">
        <w:tc>
          <w:tcPr>
            <w:tcW w:w="568" w:type="dxa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3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</w:tcPr>
          <w:p w:rsidR="00855BB1" w:rsidRPr="006E0D8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RPr="006E0D83" w:rsidTr="0063571C">
        <w:tc>
          <w:tcPr>
            <w:tcW w:w="568" w:type="dxa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855BB1" w:rsidRPr="003B6390" w:rsidRDefault="00855BB1" w:rsidP="005B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Встановлення обладнання та виготовлення електронних квитків</w:t>
            </w:r>
          </w:p>
        </w:tc>
        <w:tc>
          <w:tcPr>
            <w:tcW w:w="2835" w:type="dxa"/>
            <w:gridSpan w:val="3"/>
          </w:tcPr>
          <w:p w:rsidR="00855BB1" w:rsidRPr="006E0D8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</w:t>
            </w:r>
          </w:p>
        </w:tc>
        <w:tc>
          <w:tcPr>
            <w:tcW w:w="2268" w:type="dxa"/>
            <w:gridSpan w:val="2"/>
          </w:tcPr>
          <w:p w:rsidR="00855BB1" w:rsidRPr="006E0D8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855BB1" w:rsidRPr="006E0D83" w:rsidTr="0063571C">
        <w:tc>
          <w:tcPr>
            <w:tcW w:w="568" w:type="dxa"/>
          </w:tcPr>
          <w:p w:rsidR="00855BB1" w:rsidRPr="006E0D83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855BB1" w:rsidRPr="003B6390" w:rsidRDefault="00855BB1" w:rsidP="009E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Впровадження автоматизованої системи обліку оплати проїзду у громадському транспорті</w:t>
            </w:r>
          </w:p>
        </w:tc>
        <w:tc>
          <w:tcPr>
            <w:tcW w:w="2835" w:type="dxa"/>
            <w:gridSpan w:val="3"/>
          </w:tcPr>
          <w:p w:rsidR="00855BB1" w:rsidRPr="006E0D8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</w:t>
            </w:r>
          </w:p>
        </w:tc>
        <w:tc>
          <w:tcPr>
            <w:tcW w:w="2268" w:type="dxa"/>
            <w:gridSpan w:val="2"/>
          </w:tcPr>
          <w:p w:rsidR="00855BB1" w:rsidRPr="006E0D8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2021-2023 роки</w:t>
            </w:r>
          </w:p>
        </w:tc>
      </w:tr>
      <w:tr w:rsidR="00855BB1" w:rsidRPr="00C208CF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75A0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75A0" w:rsidRDefault="00855BB1" w:rsidP="00BB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та встановлення комплексу телемеханіки для управління </w:t>
            </w:r>
            <w:r w:rsidRPr="009E465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0275A0">
              <w:rPr>
                <w:rFonts w:ascii="Times New Roman" w:hAnsi="Times New Roman" w:cs="Times New Roman"/>
                <w:sz w:val="24"/>
                <w:szCs w:val="24"/>
              </w:rPr>
              <w:t>тяговими підстанціями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75A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5A0">
              <w:rPr>
                <w:rFonts w:ascii="Times New Roman" w:hAnsi="Times New Roman" w:cs="Times New Roman"/>
                <w:bCs/>
                <w:sz w:val="24"/>
                <w:szCs w:val="24"/>
              </w:rPr>
              <w:t>ХКП «Електротранс»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BB4D23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23">
              <w:rPr>
                <w:rFonts w:ascii="Times New Roman" w:hAnsi="Times New Roman" w:cs="Times New Roman"/>
                <w:bCs/>
                <w:sz w:val="24"/>
                <w:szCs w:val="24"/>
              </w:rPr>
              <w:t>2021 рік</w:t>
            </w:r>
          </w:p>
        </w:tc>
      </w:tr>
      <w:tr w:rsidR="002C7028" w:rsidRPr="00C208CF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28" w:rsidRPr="000275A0" w:rsidRDefault="00BB4D23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28" w:rsidRPr="003B6390" w:rsidRDefault="002C7028" w:rsidP="003B6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3B6390">
              <w:rPr>
                <w:rFonts w:ascii="Times New Roman" w:hAnsi="Times New Roman" w:cs="Times New Roman"/>
                <w:sz w:val="24"/>
                <w:szCs w:val="24"/>
              </w:rPr>
              <w:t>Впровадження автоматизованої системи управління транспортом (єдиний диспетчерський пункт)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28" w:rsidRPr="003B6390" w:rsidRDefault="002C7028" w:rsidP="002C7028">
            <w:pPr>
              <w:spacing w:after="0" w:line="240" w:lineRule="auto"/>
              <w:jc w:val="center"/>
              <w:rPr>
                <w:bCs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транспорту та зв’язку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28" w:rsidRPr="003B6390" w:rsidRDefault="002C7028" w:rsidP="00565065">
            <w:pPr>
              <w:jc w:val="center"/>
              <w:rPr>
                <w:bCs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Pr="0049287E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409"/>
        <w:gridCol w:w="1843"/>
        <w:gridCol w:w="2835"/>
        <w:gridCol w:w="2268"/>
      </w:tblGrid>
      <w:tr w:rsidR="00CC0ECA" w:rsidRPr="006E0D83" w:rsidTr="008F171F">
        <w:tc>
          <w:tcPr>
            <w:tcW w:w="2977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3"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3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В.4. 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Якісні та доступні</w:t>
            </w:r>
            <w:r w:rsidR="002B08FB" w:rsidRPr="00C0752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послуг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3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В.4.1. Покращення якості та доступності сучасних медичних послуг, впровадження SMART - рішень в сфері надання медичних послуг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DD5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3"/>
          </w:tcPr>
          <w:p w:rsidR="00CC0ECA" w:rsidRPr="00E57CC5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Покращення якості та доступності сучасних медичних послуг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855027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надання якісних та доступних</w:t>
            </w: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медичних послуг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3"/>
          </w:tcPr>
          <w:p w:rsidR="00CC0ECA" w:rsidRPr="006E0D83" w:rsidRDefault="00D130DC" w:rsidP="00D13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Потреба у подальшій модернізації та розвит</w:t>
            </w:r>
            <w:r w:rsidR="00CC0ECA" w:rsidRPr="00071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0ECA" w:rsidRPr="0007111F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>ів охорони здоров’я, що надають</w:t>
            </w:r>
            <w:r w:rsidR="00CC0ECA" w:rsidRPr="0007111F">
              <w:rPr>
                <w:rFonts w:ascii="Times New Roman" w:hAnsi="Times New Roman" w:cs="Times New Roman"/>
                <w:sz w:val="24"/>
                <w:szCs w:val="24"/>
              </w:rPr>
              <w:t xml:space="preserve"> первинну і вторинну медичну допомогу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Необхідність </w:t>
            </w:r>
            <w:r w:rsidR="00CC0ECA" w:rsidRPr="0007111F">
              <w:rPr>
                <w:rFonts w:ascii="Times New Roman" w:hAnsi="Times New Roman" w:cs="Times New Roman"/>
                <w:sz w:val="24"/>
                <w:szCs w:val="24"/>
              </w:rPr>
              <w:t>удосконален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 xml:space="preserve">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 xml:space="preserve">медичної реабілітації  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FE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доступності та</w:t>
            </w: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якісних медичних послуг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абезпечення закладів, що надають вторинну медичну допомогу</w:t>
            </w:r>
            <w:r w:rsidR="00B96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медичними кадрами та оснащення їх</w:t>
            </w:r>
            <w:r w:rsidRPr="0007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вимог програми медичних гарантій та специфікацій  пакетів медичних послуг 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Соціальний вплив реалізації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B96E82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З</w:t>
            </w:r>
            <w:r w:rsidRPr="0007111F">
              <w:rPr>
                <w:rFonts w:ascii="Times New Roman" w:hAnsi="Times New Roman"/>
                <w:sz w:val="24"/>
                <w:lang w:eastAsia="ru-RU"/>
              </w:rPr>
              <w:t xml:space="preserve">абезпечення населення послугами медичної допомоги відповідно до потреб </w:t>
            </w:r>
          </w:p>
        </w:tc>
      </w:tr>
      <w:tr w:rsidR="00CC0ECA" w:rsidRPr="006E0D83" w:rsidTr="008F171F">
        <w:trPr>
          <w:trHeight w:val="543"/>
        </w:trPr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 xml:space="preserve">Не шкодить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7F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3"/>
          </w:tcPr>
          <w:p w:rsidR="00CC0ECA" w:rsidRDefault="00CC0ECA" w:rsidP="007F3DD5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0F1316">
              <w:rPr>
                <w:rFonts w:ascii="Times New Roman" w:hAnsi="Times New Roman"/>
                <w:sz w:val="24"/>
                <w:lang w:eastAsia="ru-RU"/>
              </w:rPr>
              <w:t>Покращення виявлення захворювань на ранніх стадіях та зниження рівня смертності населення у працездатному віці (</w:t>
            </w:r>
            <w:r w:rsidR="00B96E82">
              <w:rPr>
                <w:rFonts w:ascii="Times New Roman" w:hAnsi="Times New Roman"/>
                <w:sz w:val="24"/>
                <w:lang w:eastAsia="ru-RU"/>
              </w:rPr>
              <w:t xml:space="preserve">дотримання показників </w:t>
            </w:r>
            <w:r w:rsidRPr="000F1316">
              <w:rPr>
                <w:rFonts w:ascii="Times New Roman" w:hAnsi="Times New Roman"/>
                <w:sz w:val="24"/>
                <w:lang w:eastAsia="ru-RU"/>
              </w:rPr>
              <w:t>на рівні загальнодержавних та середньообласних п</w:t>
            </w:r>
            <w:r>
              <w:rPr>
                <w:rFonts w:ascii="Times New Roman" w:hAnsi="Times New Roman"/>
                <w:sz w:val="24"/>
                <w:lang w:eastAsia="ru-RU"/>
              </w:rPr>
              <w:t>оказників)</w:t>
            </w:r>
            <w:r w:rsidR="00B96E82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>Стабілізація</w:t>
            </w:r>
            <w:r w:rsidRPr="000F1316">
              <w:rPr>
                <w:rFonts w:ascii="Times New Roman" w:hAnsi="Times New Roman"/>
                <w:sz w:val="24"/>
                <w:lang w:eastAsia="ru-RU"/>
              </w:rPr>
              <w:t xml:space="preserve"> показникі</w:t>
            </w:r>
            <w:r>
              <w:rPr>
                <w:rFonts w:ascii="Times New Roman" w:hAnsi="Times New Roman"/>
                <w:sz w:val="24"/>
                <w:lang w:eastAsia="ru-RU"/>
              </w:rPr>
              <w:t>в захворюваності, інвалідизації</w:t>
            </w:r>
            <w:r w:rsidRPr="000F1316">
              <w:rPr>
                <w:rFonts w:ascii="Times New Roman" w:hAnsi="Times New Roman"/>
                <w:sz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lang w:eastAsia="ru-RU"/>
              </w:rPr>
              <w:t>а смертності від хвороб системи</w:t>
            </w:r>
            <w:r w:rsidRPr="000F1316">
              <w:rPr>
                <w:rFonts w:ascii="Times New Roman" w:hAnsi="Times New Roman"/>
                <w:sz w:val="24"/>
                <w:lang w:eastAsia="ru-RU"/>
              </w:rPr>
              <w:t xml:space="preserve"> кровообігу (</w:t>
            </w:r>
            <w:r w:rsidR="00B96E82">
              <w:rPr>
                <w:rFonts w:ascii="Times New Roman" w:hAnsi="Times New Roman"/>
                <w:sz w:val="24"/>
                <w:lang w:eastAsia="ru-RU"/>
              </w:rPr>
              <w:t xml:space="preserve">дотримання показників </w:t>
            </w:r>
            <w:r w:rsidRPr="000F1316">
              <w:rPr>
                <w:rFonts w:ascii="Times New Roman" w:hAnsi="Times New Roman"/>
                <w:sz w:val="24"/>
                <w:lang w:eastAsia="ru-RU"/>
              </w:rPr>
              <w:t>на рівні загальнодержавних т</w:t>
            </w:r>
            <w:r>
              <w:rPr>
                <w:rFonts w:ascii="Times New Roman" w:hAnsi="Times New Roman"/>
                <w:sz w:val="24"/>
                <w:lang w:eastAsia="ru-RU"/>
              </w:rPr>
              <w:t>а середньообласних показників)</w:t>
            </w:r>
            <w:r w:rsidR="00B96E82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окращення </w:t>
            </w:r>
            <w:r w:rsidRPr="000F1316">
              <w:rPr>
                <w:rFonts w:ascii="Times New Roman" w:hAnsi="Times New Roman"/>
                <w:sz w:val="24"/>
              </w:rPr>
              <w:t>пока</w:t>
            </w:r>
            <w:r>
              <w:rPr>
                <w:rFonts w:ascii="Times New Roman" w:hAnsi="Times New Roman"/>
                <w:sz w:val="24"/>
              </w:rPr>
              <w:t xml:space="preserve">зників виявлення онкопатології </w:t>
            </w:r>
            <w:r w:rsidRPr="000F1316">
              <w:rPr>
                <w:rFonts w:ascii="Times New Roman" w:hAnsi="Times New Roman"/>
                <w:sz w:val="24"/>
              </w:rPr>
              <w:t>на ранніх стадіях (зменшення %</w:t>
            </w:r>
            <w:r>
              <w:rPr>
                <w:rFonts w:ascii="Times New Roman" w:hAnsi="Times New Roman"/>
                <w:sz w:val="24"/>
              </w:rPr>
              <w:t xml:space="preserve"> вперше виявлених хворих на пізніх стадіях)</w:t>
            </w:r>
          </w:p>
          <w:p w:rsidR="00CC0ECA" w:rsidRPr="006E0D83" w:rsidRDefault="00CC0ECA" w:rsidP="00CE02C8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F1316">
              <w:rPr>
                <w:rFonts w:ascii="Times New Roman" w:hAnsi="Times New Roman"/>
                <w:sz w:val="24"/>
              </w:rPr>
              <w:t xml:space="preserve">більшення показника госпіталізації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0F1316">
              <w:rPr>
                <w:rFonts w:ascii="Times New Roman" w:hAnsi="Times New Roman"/>
                <w:sz w:val="24"/>
              </w:rPr>
              <w:t xml:space="preserve"> стаціонар хворих з гострим інфарктом міокарду в перші 12 годин </w:t>
            </w:r>
            <w:r>
              <w:rPr>
                <w:rFonts w:ascii="Times New Roman" w:hAnsi="Times New Roman"/>
                <w:sz w:val="24"/>
              </w:rPr>
              <w:t>та гострим ішемічним інсультом у</w:t>
            </w:r>
            <w:r w:rsidRPr="000F1316">
              <w:rPr>
                <w:rFonts w:ascii="Times New Roman" w:hAnsi="Times New Roman"/>
                <w:sz w:val="24"/>
              </w:rPr>
              <w:t xml:space="preserve"> перші 3 год</w:t>
            </w:r>
            <w:r>
              <w:rPr>
                <w:rFonts w:ascii="Times New Roman" w:hAnsi="Times New Roman"/>
                <w:sz w:val="24"/>
              </w:rPr>
              <w:t>ини</w:t>
            </w:r>
            <w:r w:rsidRPr="000F1316">
              <w:rPr>
                <w:rFonts w:ascii="Times New Roman" w:hAnsi="Times New Roman"/>
                <w:sz w:val="24"/>
              </w:rPr>
              <w:t xml:space="preserve"> до 75%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96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аклади охорони здоров’я 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7F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C0ECA" w:rsidRPr="006E0D83" w:rsidTr="008F171F">
        <w:trPr>
          <w:trHeight w:val="828"/>
        </w:trPr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946" w:type="dxa"/>
            <w:gridSpan w:val="3"/>
          </w:tcPr>
          <w:p w:rsidR="00CC0ECA" w:rsidRPr="0007111F" w:rsidRDefault="00CC0ECA" w:rsidP="007F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F3DD5">
              <w:rPr>
                <w:rFonts w:ascii="Times New Roman" w:hAnsi="Times New Roman" w:cs="Times New Roman"/>
                <w:bCs/>
                <w:sz w:val="24"/>
                <w:szCs w:val="24"/>
              </w:rPr>
              <w:t>Буде визначено</w:t>
            </w:r>
          </w:p>
        </w:tc>
      </w:tr>
      <w:tr w:rsidR="00CC0ECA" w:rsidRPr="006E0D83" w:rsidTr="008F171F">
        <w:trPr>
          <w:trHeight w:val="562"/>
        </w:trPr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B96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державного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бюджету,</w:t>
            </w:r>
            <w:r w:rsidR="00B96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інші джерела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07111F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2835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765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 xml:space="preserve">Продовження формування оптимальної мережі закладів первинного рівня надання медичної допомоги (мережі амбулаторій) </w:t>
            </w:r>
          </w:p>
        </w:tc>
        <w:tc>
          <w:tcPr>
            <w:tcW w:w="2835" w:type="dxa"/>
          </w:tcPr>
          <w:p w:rsidR="00CC0ECA" w:rsidRPr="0007111F" w:rsidRDefault="00CC0ECA" w:rsidP="0076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CC0ECA" w:rsidRPr="007F3DD5" w:rsidRDefault="00CC0ECA" w:rsidP="00EF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3DD5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DD5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вторинного рівня  медичних послуг, які фінансуються </w:t>
            </w:r>
            <w:r w:rsidR="00EF78CA">
              <w:rPr>
                <w:rFonts w:ascii="Times New Roman" w:hAnsi="Times New Roman" w:cs="Times New Roman"/>
                <w:sz w:val="24"/>
                <w:szCs w:val="24"/>
              </w:rPr>
              <w:t>за визначеними тарифами</w:t>
            </w:r>
          </w:p>
        </w:tc>
        <w:tc>
          <w:tcPr>
            <w:tcW w:w="2835" w:type="dxa"/>
          </w:tcPr>
          <w:p w:rsidR="00CC0ECA" w:rsidRPr="0007111F" w:rsidRDefault="00B96E82" w:rsidP="00B9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="00CC0ECA"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аклади охорони здоров’я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CE02C8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Фінансова підтримка розвитку закладів охорони здоров’я </w:t>
            </w:r>
          </w:p>
        </w:tc>
        <w:tc>
          <w:tcPr>
            <w:tcW w:w="2835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8201C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 охорони здоров’я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FE303C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Запровадження надання послуг </w:t>
            </w:r>
            <w:r w:rsidRPr="0007111F">
              <w:rPr>
                <w:rFonts w:ascii="Times New Roman" w:eastAsia="Calibri" w:hAnsi="Times New Roman"/>
                <w:sz w:val="24"/>
                <w:lang w:eastAsia="en-US"/>
              </w:rPr>
              <w:t xml:space="preserve">з медичної реабілітації 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у</w:t>
            </w:r>
            <w:r w:rsidRPr="0007111F">
              <w:rPr>
                <w:rFonts w:ascii="Times New Roman" w:eastAsia="Calibri" w:hAnsi="Times New Roman"/>
                <w:sz w:val="24"/>
                <w:lang w:eastAsia="en-US"/>
              </w:rPr>
              <w:t xml:space="preserve"> амбулаторних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і</w:t>
            </w:r>
            <w:r w:rsidRPr="0007111F">
              <w:rPr>
                <w:rFonts w:ascii="Times New Roman" w:eastAsia="Calibri" w:hAnsi="Times New Roman"/>
                <w:sz w:val="24"/>
                <w:lang w:eastAsia="en-US"/>
              </w:rPr>
              <w:t xml:space="preserve"> стаціонарних умовах пацієнтам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у</w:t>
            </w:r>
            <w:r w:rsidRPr="0007111F">
              <w:rPr>
                <w:rFonts w:ascii="Times New Roman" w:eastAsia="Calibri" w:hAnsi="Times New Roman"/>
                <w:sz w:val="24"/>
                <w:lang w:eastAsia="en-US"/>
              </w:rPr>
              <w:t xml:space="preserve"> гострому та підгострому станах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у</w:t>
            </w:r>
            <w:r w:rsidRPr="0007111F">
              <w:rPr>
                <w:rFonts w:ascii="Times New Roman" w:eastAsia="Calibri" w:hAnsi="Times New Roman"/>
                <w:sz w:val="24"/>
                <w:lang w:eastAsia="en-US"/>
              </w:rPr>
              <w:t xml:space="preserve"> рамках виконання вимог програми медичних гарантій</w:t>
            </w:r>
          </w:p>
        </w:tc>
        <w:tc>
          <w:tcPr>
            <w:tcW w:w="2835" w:type="dxa"/>
          </w:tcPr>
          <w:p w:rsidR="00CC0ECA" w:rsidRPr="0007111F" w:rsidRDefault="00D812C1" w:rsidP="00855B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8201C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 охорони здоров’я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11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Проведення якісних профілактичних оглядів, моніторинг, профілактика серцево-судинних та раннє виявлення  онкологічних захворювань  </w:t>
            </w:r>
          </w:p>
        </w:tc>
        <w:tc>
          <w:tcPr>
            <w:tcW w:w="2835" w:type="dxa"/>
          </w:tcPr>
          <w:p w:rsidR="00CC0ECA" w:rsidRPr="0007111F" w:rsidRDefault="00D812C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8201C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 охорони здоров’я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11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Забезпечення закладів медичним обладнанням та устаткуванням </w:t>
            </w:r>
          </w:p>
        </w:tc>
        <w:tc>
          <w:tcPr>
            <w:tcW w:w="2835" w:type="dxa"/>
          </w:tcPr>
          <w:p w:rsidR="00CC0ECA" w:rsidRPr="0007111F" w:rsidRDefault="00D812C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8201C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 охорони здоров’я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6E0D83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11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Удосконалення і розвиток паліативної та  хоспісної допомоги </w:t>
            </w:r>
          </w:p>
        </w:tc>
        <w:tc>
          <w:tcPr>
            <w:tcW w:w="2835" w:type="dxa"/>
          </w:tcPr>
          <w:p w:rsidR="00CC0ECA" w:rsidRPr="0007111F" w:rsidRDefault="00D812C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8201C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 охорони здоров’я</w:t>
            </w:r>
          </w:p>
        </w:tc>
        <w:tc>
          <w:tcPr>
            <w:tcW w:w="2268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855BB1" w:rsidRPr="0049287E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409"/>
        <w:gridCol w:w="1843"/>
        <w:gridCol w:w="2693"/>
        <w:gridCol w:w="2410"/>
      </w:tblGrid>
      <w:tr w:rsidR="00CC0ECA" w:rsidRPr="0007111F" w:rsidTr="008F171F">
        <w:tc>
          <w:tcPr>
            <w:tcW w:w="2977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946" w:type="dxa"/>
            <w:gridSpan w:val="3"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07111F" w:rsidTr="008F171F">
        <w:tc>
          <w:tcPr>
            <w:tcW w:w="2977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3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В.4. 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Якісні та доступні</w:t>
            </w:r>
            <w:r w:rsidR="002B08FB" w:rsidRPr="00C0752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послуг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</w:p>
        </w:tc>
      </w:tr>
      <w:tr w:rsidR="00CC0ECA" w:rsidRPr="0007111F" w:rsidTr="008F171F">
        <w:tc>
          <w:tcPr>
            <w:tcW w:w="2977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3"/>
          </w:tcPr>
          <w:p w:rsidR="00CC0ECA" w:rsidRPr="0007111F" w:rsidRDefault="00CC0ECA" w:rsidP="00D8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В.4.1. Покращення якості та доступності сучасних медичних послуг, впровадження SMART-рішень в сфері надання медичних послуг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Інформаційні технології в охороні здоров’я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3"/>
          </w:tcPr>
          <w:p w:rsidR="00CC0ECA" w:rsidRPr="009F6958" w:rsidRDefault="00D812C1" w:rsidP="003E0DA6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З</w:t>
            </w:r>
            <w:r w:rsidR="00CC0ECA" w:rsidRPr="003E0DA6">
              <w:rPr>
                <w:rFonts w:ascii="Times New Roman" w:eastAsia="Calibri" w:hAnsi="Times New Roman"/>
                <w:sz w:val="24"/>
                <w:lang w:eastAsia="en-US"/>
              </w:rPr>
              <w:t>апровадження єдиного інформаційного медичного простору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3"/>
          </w:tcPr>
          <w:p w:rsidR="00CC0ECA" w:rsidRPr="009F6958" w:rsidRDefault="00D812C1" w:rsidP="00900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Існує потреба у забезпеченні</w:t>
            </w:r>
            <w:r w:rsidR="00CC0ECA" w:rsidRPr="009F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комунальних закладів охорони здоров’я комп’ютерною технікою та програмними продуктами для впровадження електронного запису на прийом до лікаря, ведення </w:t>
            </w:r>
            <w:r w:rsidR="009002ED">
              <w:rPr>
                <w:rFonts w:ascii="Times New Roman" w:hAnsi="Times New Roman" w:cs="Times New Roman"/>
                <w:bCs/>
                <w:sz w:val="24"/>
                <w:szCs w:val="24"/>
              </w:rPr>
              <w:t>необхідних реєстрів, баз даних тощо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3"/>
          </w:tcPr>
          <w:p w:rsidR="00CC0ECA" w:rsidRPr="009F6958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bCs/>
                <w:sz w:val="24"/>
                <w:szCs w:val="24"/>
              </w:rPr>
              <w:t>Упорядкування статистичних даних, можливість обміну оперативною інформацією, відкритість фінансової діяльності комунальних закладів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027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3"/>
          </w:tcPr>
          <w:p w:rsidR="00CC0ECA" w:rsidRPr="009F6958" w:rsidRDefault="00CC0ECA" w:rsidP="003E0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Поліпшення управління інформацією у галузі охорони здоров'я 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3"/>
          </w:tcPr>
          <w:p w:rsidR="00CC0ECA" w:rsidRPr="009F6958" w:rsidRDefault="00CC0ECA" w:rsidP="005D2C5D">
            <w:pPr>
              <w:pStyle w:val="a3"/>
              <w:spacing w:before="0" w:beforeAutospacing="0" w:after="0" w:afterAutospacing="0"/>
              <w:ind w:left="-1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</w:t>
            </w:r>
            <w:r w:rsidRPr="009F6958">
              <w:rPr>
                <w:rFonts w:ascii="Times New Roman" w:hAnsi="Times New Roman"/>
                <w:sz w:val="24"/>
                <w:shd w:val="clear" w:color="auto" w:fill="FFFFFF"/>
              </w:rPr>
              <w:t xml:space="preserve">абезпечення відкритості та покращення якості </w:t>
            </w:r>
            <w:r w:rsidRPr="009F6958">
              <w:rPr>
                <w:rFonts w:ascii="Times New Roman" w:hAnsi="Times New Roman"/>
                <w:bCs/>
                <w:sz w:val="24"/>
              </w:rPr>
              <w:t xml:space="preserve">надання </w:t>
            </w:r>
            <w:r w:rsidRPr="009F6958">
              <w:rPr>
                <w:rFonts w:ascii="Times New Roman" w:hAnsi="Times New Roman"/>
                <w:sz w:val="24"/>
                <w:shd w:val="clear" w:color="auto" w:fill="FFFFFF"/>
              </w:rPr>
              <w:t>медичних послуг</w:t>
            </w:r>
          </w:p>
        </w:tc>
      </w:tr>
      <w:tr w:rsidR="00CC0ECA" w:rsidRPr="006E0D83" w:rsidTr="008F171F">
        <w:trPr>
          <w:trHeight w:val="543"/>
        </w:trPr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3"/>
          </w:tcPr>
          <w:p w:rsidR="00CC0ECA" w:rsidRPr="009F6958" w:rsidRDefault="00CC0ECA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 xml:space="preserve">Не шкодить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A8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3"/>
          </w:tcPr>
          <w:p w:rsidR="00CC0ECA" w:rsidRPr="009F6958" w:rsidRDefault="00CC0ECA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 xml:space="preserve">Відкритість інформації про використання </w:t>
            </w:r>
            <w:r w:rsidR="00D3527D">
              <w:rPr>
                <w:rFonts w:ascii="Times New Roman" w:hAnsi="Times New Roman" w:cs="Times New Roman"/>
                <w:sz w:val="24"/>
                <w:szCs w:val="24"/>
              </w:rPr>
              <w:t xml:space="preserve">бюджетних </w:t>
            </w: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>коштів лікувальними закладами, %</w:t>
            </w:r>
          </w:p>
          <w:p w:rsidR="00CC0ECA" w:rsidRPr="009F6958" w:rsidRDefault="00CC0ECA" w:rsidP="0093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 xml:space="preserve">Рівень </w:t>
            </w:r>
            <w:r w:rsidR="00D3527D">
              <w:rPr>
                <w:rFonts w:ascii="Times New Roman" w:hAnsi="Times New Roman" w:cs="Times New Roman"/>
                <w:sz w:val="24"/>
                <w:szCs w:val="24"/>
              </w:rPr>
              <w:t>підключення до широкосмугового і</w:t>
            </w: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>нтернету закладів</w:t>
            </w:r>
            <w:r w:rsidRPr="009F6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охорони здоров’я, %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35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аклади охорони здоров’я </w:t>
            </w:r>
          </w:p>
        </w:tc>
      </w:tr>
      <w:tr w:rsidR="00CC0ECA" w:rsidRPr="006E0D83" w:rsidTr="008F171F">
        <w:tc>
          <w:tcPr>
            <w:tcW w:w="2977" w:type="dxa"/>
            <w:gridSpan w:val="2"/>
          </w:tcPr>
          <w:p w:rsidR="00CC0ECA" w:rsidRPr="006E0D83" w:rsidRDefault="00CC0ECA" w:rsidP="00A8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C0ECA" w:rsidRPr="0007111F" w:rsidTr="008F171F">
        <w:trPr>
          <w:trHeight w:val="828"/>
        </w:trPr>
        <w:tc>
          <w:tcPr>
            <w:tcW w:w="2977" w:type="dxa"/>
            <w:gridSpan w:val="2"/>
          </w:tcPr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6E0D83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946" w:type="dxa"/>
            <w:gridSpan w:val="3"/>
          </w:tcPr>
          <w:p w:rsidR="00CC0ECA" w:rsidRPr="0007111F" w:rsidRDefault="00CC0ECA" w:rsidP="00A82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201C">
              <w:rPr>
                <w:rFonts w:ascii="Times New Roman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CC0ECA" w:rsidRPr="006E0D83" w:rsidTr="008F171F">
        <w:trPr>
          <w:trHeight w:val="562"/>
        </w:trPr>
        <w:tc>
          <w:tcPr>
            <w:tcW w:w="2977" w:type="dxa"/>
            <w:gridSpan w:val="2"/>
          </w:tcPr>
          <w:p w:rsidR="00CC0ECA" w:rsidRPr="006E0D83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3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3"/>
          </w:tcPr>
          <w:p w:rsidR="00CC0ECA" w:rsidRPr="006E0D83" w:rsidRDefault="00CC0ECA" w:rsidP="00D3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кошти державного </w:t>
            </w:r>
            <w:r w:rsidR="00D3527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бюджету, інші джерела</w:t>
            </w:r>
          </w:p>
        </w:tc>
      </w:tr>
      <w:tr w:rsidR="00CC0ECA" w:rsidRPr="0007111F" w:rsidTr="0063571C">
        <w:tc>
          <w:tcPr>
            <w:tcW w:w="568" w:type="dxa"/>
          </w:tcPr>
          <w:p w:rsidR="00CC0ECA" w:rsidRPr="0007111F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2693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410" w:type="dxa"/>
          </w:tcPr>
          <w:p w:rsidR="00CC0ECA" w:rsidRPr="0007111F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07111F" w:rsidTr="0063571C">
        <w:tc>
          <w:tcPr>
            <w:tcW w:w="568" w:type="dxa"/>
          </w:tcPr>
          <w:p w:rsidR="00CC0ECA" w:rsidRPr="005C2617" w:rsidRDefault="00CC0ECA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CC0ECA" w:rsidRPr="0007111F" w:rsidRDefault="00685DDD" w:rsidP="0068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>Створення єдиного простору медичних закладів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ридбання комп’ютерної техніки та програмного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охоплення широкосмуговим інтернетом </w:t>
            </w:r>
          </w:p>
        </w:tc>
        <w:tc>
          <w:tcPr>
            <w:tcW w:w="2693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6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аклади охорони здоров’я</w:t>
            </w:r>
          </w:p>
        </w:tc>
        <w:tc>
          <w:tcPr>
            <w:tcW w:w="2410" w:type="dxa"/>
          </w:tcPr>
          <w:p w:rsidR="00CC0ECA" w:rsidRPr="007D628D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07111F" w:rsidTr="0063571C">
        <w:tc>
          <w:tcPr>
            <w:tcW w:w="568" w:type="dxa"/>
          </w:tcPr>
          <w:p w:rsidR="00CC0ECA" w:rsidRPr="005C2617" w:rsidRDefault="00685DDD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C0ECA" w:rsidRPr="009F6958" w:rsidRDefault="00CC0ECA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F6958">
              <w:rPr>
                <w:rFonts w:ascii="Times New Roman" w:hAnsi="Times New Roman"/>
                <w:sz w:val="24"/>
              </w:rPr>
              <w:t xml:space="preserve">Запровадження єдиного інформаційного простору для збору, обробки та прогнозування клінічних та фінансових даних </w:t>
            </w:r>
          </w:p>
        </w:tc>
        <w:tc>
          <w:tcPr>
            <w:tcW w:w="2693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6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аклади охорони здоров’я</w:t>
            </w:r>
          </w:p>
        </w:tc>
        <w:tc>
          <w:tcPr>
            <w:tcW w:w="2410" w:type="dxa"/>
          </w:tcPr>
          <w:p w:rsidR="00CC0ECA" w:rsidRPr="007D628D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07111F" w:rsidTr="0063571C">
        <w:tc>
          <w:tcPr>
            <w:tcW w:w="568" w:type="dxa"/>
          </w:tcPr>
          <w:p w:rsidR="00CC0ECA" w:rsidRPr="005C2617" w:rsidRDefault="00685DDD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C0ECA" w:rsidRPr="0007111F" w:rsidRDefault="00D3527D" w:rsidP="00D3527D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Подальше з</w:t>
            </w:r>
            <w:r w:rsidR="00CC0ECA" w:rsidRPr="0007111F">
              <w:rPr>
                <w:rFonts w:ascii="Times New Roman" w:hAnsi="Times New Roman"/>
                <w:sz w:val="24"/>
                <w:lang w:eastAsia="ru-RU"/>
              </w:rPr>
              <w:t>апровадження електронного запису на прийом до лікаря та його програмне забезпечення</w:t>
            </w:r>
          </w:p>
        </w:tc>
        <w:tc>
          <w:tcPr>
            <w:tcW w:w="2693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6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аклади охорони здоров’я</w:t>
            </w:r>
          </w:p>
        </w:tc>
        <w:tc>
          <w:tcPr>
            <w:tcW w:w="2410" w:type="dxa"/>
          </w:tcPr>
          <w:p w:rsidR="00CC0ECA" w:rsidRPr="007D628D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C0ECA" w:rsidRPr="0007111F" w:rsidTr="0063571C">
        <w:tc>
          <w:tcPr>
            <w:tcW w:w="568" w:type="dxa"/>
          </w:tcPr>
          <w:p w:rsidR="00CC0ECA" w:rsidRPr="005C2617" w:rsidRDefault="00D3527D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C0ECA" w:rsidRPr="0007111F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111F">
              <w:rPr>
                <w:rFonts w:ascii="Times New Roman" w:hAnsi="Times New Roman" w:cs="Times New Roman"/>
                <w:sz w:val="24"/>
                <w:szCs w:val="24"/>
              </w:rPr>
              <w:t>Створення єдиного реєстру пацієнтів та їх медичних даних</w:t>
            </w:r>
          </w:p>
        </w:tc>
        <w:tc>
          <w:tcPr>
            <w:tcW w:w="2693" w:type="dxa"/>
          </w:tcPr>
          <w:p w:rsidR="00CC0ECA" w:rsidRPr="0007111F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65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111F">
              <w:rPr>
                <w:rFonts w:ascii="Times New Roman" w:hAnsi="Times New Roman" w:cs="Times New Roman"/>
                <w:bCs/>
                <w:sz w:val="24"/>
                <w:szCs w:val="24"/>
              </w:rPr>
              <w:t>аклади охорони здоров’я</w:t>
            </w:r>
          </w:p>
        </w:tc>
        <w:tc>
          <w:tcPr>
            <w:tcW w:w="2410" w:type="dxa"/>
          </w:tcPr>
          <w:p w:rsidR="00CC0ECA" w:rsidRPr="007D628D" w:rsidRDefault="00CC0ECA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8D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2835"/>
        <w:gridCol w:w="2268"/>
      </w:tblGrid>
      <w:tr w:rsidR="00CC0ECA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2C4BDC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F6958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В.4. 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Якісні та доступні</w:t>
            </w:r>
            <w:r w:rsidR="002B08FB" w:rsidRPr="00C0752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послуг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F6958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В.4.2. </w:t>
            </w:r>
            <w:r w:rsidRPr="009F695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Інноваційний розвиток системи освіти та науки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F6958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Інновації у системі освіти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F6958" w:rsidRDefault="00855BB1" w:rsidP="00855BB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>Удосконалення розвитку системи освіти шляхом впровадження інновацій</w:t>
            </w:r>
          </w:p>
          <w:p w:rsidR="00855BB1" w:rsidRPr="009F6958" w:rsidRDefault="00855BB1" w:rsidP="00D3527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58">
              <w:rPr>
                <w:rFonts w:ascii="Times New Roman" w:hAnsi="Times New Roman" w:cs="Times New Roman"/>
                <w:sz w:val="24"/>
                <w:szCs w:val="24"/>
              </w:rPr>
              <w:t>Упровадження змін у систему управління закладами, організації освітнього процесу, харчування, виховання, формування ключових компетентностей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2C4BDC" w:rsidRDefault="00D3527D" w:rsidP="00485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</w:t>
            </w:r>
            <w:r w:rsidR="00855BB1" w:rsidRPr="002C4BDC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якості освіти </w:t>
            </w:r>
            <w:r w:rsidR="00B47E8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55BB1" w:rsidRPr="002C4BDC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r w:rsidR="00A8201C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глобальних освітніх тенденцій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5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BB1" w:rsidRPr="002C4BDC">
              <w:rPr>
                <w:rFonts w:ascii="Times New Roman" w:hAnsi="Times New Roman" w:cs="Times New Roman"/>
                <w:sz w:val="24"/>
                <w:szCs w:val="24"/>
              </w:rPr>
              <w:t>провадження ефективної системи заходів національно-патріотичного виховання, здоров’язберігаючих і здоров’я-формуючих технологій, розвитку і соціалізації дітей та молоді у сучасному українському суспільстві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1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="00B47E82">
              <w:rPr>
                <w:rFonts w:ascii="Times New Roman" w:hAnsi="Times New Roman" w:cs="Times New Roman"/>
                <w:sz w:val="24"/>
                <w:szCs w:val="24"/>
              </w:rPr>
              <w:t xml:space="preserve"> рівня</w:t>
            </w: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A8201C">
              <w:rPr>
                <w:rFonts w:ascii="Times New Roman" w:hAnsi="Times New Roman" w:cs="Times New Roman"/>
                <w:sz w:val="24"/>
                <w:szCs w:val="24"/>
              </w:rPr>
              <w:t>кості освіт</w:t>
            </w:r>
            <w:r w:rsidR="00B47E82">
              <w:rPr>
                <w:rFonts w:ascii="Times New Roman" w:hAnsi="Times New Roman" w:cs="Times New Roman"/>
                <w:sz w:val="24"/>
                <w:szCs w:val="24"/>
              </w:rPr>
              <w:t xml:space="preserve">ніх послуг </w:t>
            </w:r>
          </w:p>
          <w:p w:rsidR="00A8201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Дотримання принципів дитиноцентризму, людиноцентр</w:t>
            </w:r>
            <w:r w:rsidR="00A8201C">
              <w:rPr>
                <w:rFonts w:ascii="Times New Roman" w:hAnsi="Times New Roman" w:cs="Times New Roman"/>
                <w:sz w:val="24"/>
                <w:szCs w:val="24"/>
              </w:rPr>
              <w:t>изму та педагогіки партнерства</w:t>
            </w:r>
          </w:p>
          <w:p w:rsidR="00855BB1" w:rsidRPr="002C4BDC" w:rsidRDefault="00855BB1" w:rsidP="007D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Навчання здобувачів освіти на засадах розвитку життєвих навичок, сприятливого без</w:t>
            </w:r>
            <w:r w:rsidR="007D71FE">
              <w:rPr>
                <w:rFonts w:ascii="Times New Roman" w:hAnsi="Times New Roman" w:cs="Times New Roman"/>
                <w:sz w:val="24"/>
                <w:szCs w:val="24"/>
              </w:rPr>
              <w:t xml:space="preserve">печного освітнього середовища, </w:t>
            </w: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вчителів шляхом використання інноваційних методик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2C4BDC" w:rsidRDefault="009E5C9C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1C" w:rsidRDefault="00B47E82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BB1" w:rsidRPr="002C4BDC">
              <w:rPr>
                <w:rFonts w:ascii="Times New Roman" w:hAnsi="Times New Roman" w:cs="Times New Roman"/>
                <w:sz w:val="24"/>
                <w:szCs w:val="24"/>
              </w:rPr>
              <w:t>даптація освітнього процесу до</w:t>
            </w:r>
            <w:r w:rsidR="00A8201C">
              <w:rPr>
                <w:rFonts w:ascii="Times New Roman" w:hAnsi="Times New Roman" w:cs="Times New Roman"/>
                <w:sz w:val="24"/>
                <w:szCs w:val="24"/>
              </w:rPr>
              <w:t xml:space="preserve"> запитів і потреб особистості</w:t>
            </w:r>
          </w:p>
          <w:p w:rsidR="00855BB1" w:rsidRPr="002C4BDC" w:rsidRDefault="00A8201C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5BB1" w:rsidRPr="002C4BDC">
              <w:rPr>
                <w:rFonts w:ascii="Times New Roman" w:hAnsi="Times New Roman" w:cs="Times New Roman"/>
                <w:sz w:val="24"/>
                <w:szCs w:val="24"/>
              </w:rPr>
              <w:t>оціалізація підростаючого покоління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Формування свідомості у підростаючого покоління до охорони навколишнього природнього середовища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A8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E0" w:rsidRDefault="00855BB1" w:rsidP="00855BB1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2C4BDC">
              <w:rPr>
                <w:rFonts w:ascii="Times New Roman" w:eastAsia="Calibri" w:hAnsi="Times New Roman"/>
                <w:sz w:val="24"/>
                <w:lang w:eastAsia="ru-RU"/>
              </w:rPr>
              <w:t>Рівень результативності ЗНО, %</w:t>
            </w:r>
            <w:r w:rsidR="009E5C9C">
              <w:rPr>
                <w:rFonts w:ascii="Times New Roman" w:eastAsia="Calibri" w:hAnsi="Times New Roman"/>
                <w:sz w:val="24"/>
                <w:lang w:eastAsia="ru-RU"/>
              </w:rPr>
              <w:t xml:space="preserve"> </w:t>
            </w:r>
            <w:r w:rsidR="00971A78">
              <w:rPr>
                <w:rFonts w:ascii="Times New Roman" w:eastAsia="Calibri" w:hAnsi="Times New Roman"/>
                <w:sz w:val="24"/>
                <w:lang w:eastAsia="ru-RU"/>
              </w:rPr>
              <w:t>(порівння з іншими обласними центрами)</w:t>
            </w:r>
          </w:p>
          <w:p w:rsidR="00855BB1" w:rsidRPr="00971A78" w:rsidRDefault="00855BB1" w:rsidP="00855BB1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971A78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закладів освіти, </w:t>
            </w:r>
            <w:r w:rsidR="007D71FE">
              <w:rPr>
                <w:rFonts w:ascii="Times New Roman" w:eastAsia="Calibri" w:hAnsi="Times New Roman"/>
                <w:sz w:val="24"/>
                <w:lang w:eastAsia="ru-RU"/>
              </w:rPr>
              <w:t>у яких запроваджено</w:t>
            </w:r>
            <w:r w:rsidR="00282B9B" w:rsidRPr="00971A78">
              <w:rPr>
                <w:rFonts w:ascii="Times New Roman" w:eastAsia="Calibri" w:hAnsi="Times New Roman"/>
                <w:sz w:val="24"/>
                <w:lang w:eastAsia="ru-RU"/>
              </w:rPr>
              <w:t xml:space="preserve"> інновації, </w:t>
            </w:r>
            <w:r w:rsidRPr="00971A78">
              <w:rPr>
                <w:rFonts w:ascii="Times New Roman" w:eastAsia="Calibri" w:hAnsi="Times New Roman"/>
                <w:sz w:val="24"/>
                <w:lang w:eastAsia="ru-RU"/>
              </w:rPr>
              <w:t>од.</w:t>
            </w:r>
          </w:p>
          <w:p w:rsidR="00BC58F4" w:rsidRPr="002C4BDC" w:rsidRDefault="00BC58F4" w:rsidP="00855BB1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971A78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учнів, охоплених </w:t>
            </w:r>
            <w:r w:rsidR="00971A78" w:rsidRPr="00971A78">
              <w:rPr>
                <w:rFonts w:ascii="Times New Roman" w:eastAsia="Calibri" w:hAnsi="Times New Roman"/>
                <w:sz w:val="24"/>
                <w:lang w:eastAsia="ru-RU"/>
              </w:rPr>
              <w:t>інноваційними методами навчання, осіб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заклади освіти, </w:t>
            </w: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правління організаційно-інформаційної роботи та контролю</w:t>
            </w:r>
          </w:p>
        </w:tc>
      </w:tr>
      <w:tr w:rsidR="00855BB1" w:rsidRPr="002C4BDC" w:rsidTr="00557DD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A8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2C4BDC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A8201C" w:rsidRPr="002C4BDC" w:rsidTr="00557DD7">
        <w:trPr>
          <w:trHeight w:val="82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1C" w:rsidRPr="002C4BDC" w:rsidRDefault="00A8201C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A8201C" w:rsidRPr="002C4BDC" w:rsidRDefault="00A8201C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01C" w:rsidRPr="002C4BDC" w:rsidRDefault="00A8201C" w:rsidP="00A8201C">
            <w:pPr>
              <w:pStyle w:val="a3"/>
              <w:spacing w:before="0" w:beforeAutospacing="0" w:after="0" w:afterAutospacing="0"/>
              <w:ind w:left="-11" w:firstLine="11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A8201C">
              <w:rPr>
                <w:rFonts w:ascii="Times New Roman" w:eastAsia="Calibri" w:hAnsi="Times New Roman"/>
                <w:sz w:val="24"/>
                <w:lang w:eastAsia="ru-RU"/>
              </w:rPr>
              <w:t>Буде визначено</w:t>
            </w:r>
          </w:p>
        </w:tc>
      </w:tr>
      <w:tr w:rsidR="00855BB1" w:rsidRPr="002C4BDC" w:rsidTr="00557DD7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2C4BDC" w:rsidRDefault="00855BB1" w:rsidP="00E5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E53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кошти закладів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освіти, грантові кошти</w:t>
            </w:r>
          </w:p>
        </w:tc>
      </w:tr>
      <w:tr w:rsidR="00855BB1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2C4BDC" w:rsidRDefault="00855BB1" w:rsidP="00546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C58F4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880D49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5E4DEA" w:rsidRDefault="00971A78" w:rsidP="00E53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функціонування </w:t>
            </w:r>
            <w:r w:rsidR="00BC58F4" w:rsidRPr="005E4DEA">
              <w:rPr>
                <w:rFonts w:ascii="Times New Roman" w:hAnsi="Times New Roman" w:cs="Times New Roman"/>
                <w:sz w:val="24"/>
                <w:szCs w:val="24"/>
              </w:rPr>
              <w:t xml:space="preserve">єдиного інформаційного освітнього порталу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5E4DEA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D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5E4DEA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DEA">
              <w:rPr>
                <w:rFonts w:ascii="Times New Roman" w:eastAsia="Calibri" w:hAnsi="Times New Roman" w:cs="Times New Roman"/>
                <w:sz w:val="24"/>
                <w:szCs w:val="24"/>
              </w:rPr>
              <w:t>2021-2022 роки</w:t>
            </w:r>
          </w:p>
        </w:tc>
      </w:tr>
      <w:tr w:rsidR="00BC58F4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880D49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5E4DEA" w:rsidRDefault="00082CD8" w:rsidP="00082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функціонування </w:t>
            </w:r>
            <w:r w:rsidR="00BC58F4" w:rsidRPr="005E4DEA">
              <w:rPr>
                <w:rFonts w:ascii="Times New Roman" w:hAnsi="Times New Roman" w:cs="Times New Roman"/>
                <w:sz w:val="24"/>
                <w:szCs w:val="24"/>
              </w:rPr>
              <w:t>центру професійного розвитку педагогічного працівника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5E4DEA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D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5E4DEA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DEA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  <w:tr w:rsidR="00BC58F4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3F0684" w:rsidRDefault="00BC58F4" w:rsidP="00880D49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153" w:rsidRPr="003F0684" w:rsidRDefault="00BC58F4" w:rsidP="0047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Модернізація </w:t>
            </w:r>
            <w:r w:rsidRPr="003F0684">
              <w:rPr>
                <w:rFonts w:ascii="Times New Roman" w:hAnsi="Times New Roman" w:cs="Times New Roman"/>
                <w:sz w:val="24"/>
                <w:szCs w:val="24"/>
              </w:rPr>
              <w:t>навчальної, матеріально-</w:t>
            </w:r>
            <w:bookmarkStart w:id="0" w:name="_GoBack"/>
            <w:bookmarkEnd w:id="0"/>
            <w:r w:rsidRPr="00150217">
              <w:rPr>
                <w:rFonts w:ascii="Times New Roman" w:hAnsi="Times New Roman" w:cs="Times New Roman"/>
                <w:sz w:val="24"/>
                <w:szCs w:val="24"/>
              </w:rPr>
              <w:t>технічної, методичної бази</w:t>
            </w:r>
            <w:r w:rsidR="003F0684" w:rsidRPr="00150217">
              <w:rPr>
                <w:rFonts w:ascii="Times New Roman" w:hAnsi="Times New Roman" w:cs="Times New Roman"/>
                <w:sz w:val="24"/>
                <w:szCs w:val="24"/>
              </w:rPr>
              <w:t xml:space="preserve">, термомодернізація </w:t>
            </w:r>
            <w:r w:rsidRPr="00150217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</w:t>
            </w:r>
            <w:r w:rsidRPr="00150217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BC58F4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880D49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Реформування мережі закладів 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BC58F4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880D49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нових методів навчання, впровадження інноваційних методик організації занять, оволодіння інноваційними та мультимедійними освітніми технологіями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BC58F4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880D49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0E2644" w:rsidP="007D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r w:rsidR="00BC58F4"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збалансованого</w:t>
            </w:r>
            <w:r w:rsidR="007D7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58F4"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харчування для дітей у закладах освіти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F4" w:rsidRPr="002C4BDC" w:rsidRDefault="00BC58F4" w:rsidP="00BC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D054F0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F0" w:rsidRPr="002C4BDC" w:rsidRDefault="00D054F0" w:rsidP="00880D49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F0" w:rsidRPr="003F0684" w:rsidRDefault="00D054F0" w:rsidP="00113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підвезення дітей до закладів освіти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F0" w:rsidRPr="003F0684" w:rsidRDefault="00D054F0" w:rsidP="00B9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4">
              <w:rPr>
                <w:rFonts w:ascii="Times New Roman" w:hAnsi="Times New Roman" w:cs="Times New Roman"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F0" w:rsidRPr="003F0684" w:rsidRDefault="00D054F0" w:rsidP="00B9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4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Залучення дітей до роботи у гуртках і секціях актуальних напрямків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Забезпечення роботи студії роботехніки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Хмельницькому палаці творчості дітей та юнацтва</w:t>
            </w:r>
            <w:r w:rsidRPr="003E5A25">
              <w:rPr>
                <w:rFonts w:ascii="Times New Roman" w:eastAsia="Calibri" w:hAnsi="Times New Roman" w:cs="Times New Roman"/>
                <w:sz w:val="24"/>
                <w:szCs w:val="24"/>
              </w:rPr>
              <w:t>та її філій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Департамент освіти та науки, </w:t>
            </w: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Хмельницький палац творчості дітей та юнацтва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FD7125" w:rsidRDefault="007D71FE" w:rsidP="007D71FE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FF0000"/>
                <w:sz w:val="24"/>
                <w:lang w:eastAsia="en-US"/>
              </w:rPr>
            </w:pPr>
            <w:r w:rsidRPr="00D16CA7">
              <w:rPr>
                <w:rFonts w:ascii="Times New Roman" w:hAnsi="Times New Roman"/>
                <w:sz w:val="24"/>
              </w:rPr>
              <w:t>Здійснення моніторингу результативності ЗНО здобувачів 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2C4BDC">
              <w:rPr>
                <w:rFonts w:ascii="Times New Roman" w:hAnsi="Times New Roman"/>
                <w:sz w:val="24"/>
              </w:rPr>
              <w:t xml:space="preserve">Організація роботи з обдарованими дітьми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2C4BDC">
              <w:rPr>
                <w:rFonts w:ascii="Times New Roman" w:hAnsi="Times New Roman"/>
                <w:sz w:val="24"/>
              </w:rPr>
              <w:t>Участь педагогічних працівників і здобувачів освіти у освітніх проєктах, експериментально-дослідницькій роботі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2C4BDC">
              <w:rPr>
                <w:rFonts w:ascii="Times New Roman" w:hAnsi="Times New Roman"/>
                <w:sz w:val="24"/>
              </w:rPr>
              <w:t>Впровадження у педагогічний процес новітніх методик профілактики дитячих захворювань, здоров’язберігаючих і здоров’я-формуючих технологій, соціально-оздоровчих проєктів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Департамент освіти та науки, </w:t>
            </w: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проєктів </w:t>
            </w:r>
            <w:r w:rsidRPr="00F160E0">
              <w:rPr>
                <w:rFonts w:ascii="Times New Roman" w:hAnsi="Times New Roman" w:cs="Times New Roman"/>
                <w:sz w:val="24"/>
                <w:szCs w:val="24"/>
              </w:rPr>
              <w:t>«Місто-діти-влада», «Вивчай Україну»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0E0">
              <w:rPr>
                <w:rFonts w:ascii="Times New Roman" w:hAnsi="Times New Roman" w:cs="Times New Roman"/>
                <w:sz w:val="24"/>
                <w:szCs w:val="24"/>
              </w:rPr>
              <w:t xml:space="preserve"> «Моє місто»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у</w:t>
            </w: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правління організаційно-інформаційної роботи та контролю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B47E82" w:rsidRDefault="007D71FE" w:rsidP="007D7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CD8">
              <w:rPr>
                <w:rFonts w:ascii="Times New Roman" w:hAnsi="Times New Roman" w:cs="Times New Roman"/>
                <w:sz w:val="24"/>
                <w:szCs w:val="24"/>
              </w:rPr>
              <w:t>Проведення роботи з національно-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CD8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військово-патріотичного, морально-правового виховання дітей та молоді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7D71FE" w:rsidRPr="002C4BDC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pStyle w:val="a5"/>
              <w:numPr>
                <w:ilvl w:val="0"/>
                <w:numId w:val="3"/>
              </w:numPr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hAnsi="Times New Roman" w:cs="Times New Roman"/>
                <w:sz w:val="24"/>
                <w:szCs w:val="24"/>
              </w:rPr>
              <w:t>Забезпечення участі учасників освітнього процесу у заходах, спрямованих на міжнародну співпрацю в умовах інтеграції України у світовий освітній простір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FE" w:rsidRPr="002C4BDC" w:rsidRDefault="007D71FE" w:rsidP="007D7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BDC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</w:tbl>
    <w:p w:rsidR="007F6210" w:rsidRDefault="007F6210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233"/>
        <w:gridCol w:w="752"/>
        <w:gridCol w:w="344"/>
        <w:gridCol w:w="1096"/>
        <w:gridCol w:w="1226"/>
        <w:gridCol w:w="996"/>
        <w:gridCol w:w="1299"/>
      </w:tblGrid>
      <w:tr w:rsidR="00CC0ECA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В.4. 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Якісні та доступні</w:t>
            </w:r>
            <w:r w:rsidR="002B08FB" w:rsidRPr="00C0752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послуг</w:t>
            </w:r>
            <w:r w:rsidR="002B08F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В.4.3. Удосконалення системи управління житловим фондом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Підтримка ОСББ та співфінансування робіт з ремонту багатоквартирних житлових будинків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4230CE">
            <w:pPr>
              <w:tabs>
                <w:tab w:val="left" w:pos="0"/>
                <w:tab w:val="left" w:pos="993"/>
                <w:tab w:val="left" w:pos="6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Удосконалення системи управління, збереження, покращення технічного стану багатоквартирних житлових будинків, впровадження систем раціонального використання </w:t>
            </w:r>
            <w:r w:rsidRPr="005D0FA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енергетичних</w:t>
            </w:r>
            <w:r w:rsidRPr="005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ресурсів</w:t>
            </w:r>
            <w:r w:rsidR="004230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5D0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Сприяння у створенні </w:t>
            </w:r>
            <w:r w:rsidRPr="00F14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ОСББ 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Стислий опис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4230CE" w:rsidP="00423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рівень обслуговування </w:t>
            </w:r>
            <w:r w:rsidR="000E0C83" w:rsidRPr="005D0FA4">
              <w:rPr>
                <w:rFonts w:ascii="Times New Roman" w:hAnsi="Times New Roman" w:cs="Times New Roman"/>
                <w:sz w:val="24"/>
                <w:szCs w:val="24"/>
              </w:rPr>
              <w:t>житлового фонду та вирішувати наболілі питання мешканців (протікаючи</w:t>
            </w:r>
            <w:r w:rsidR="000E0C83">
              <w:rPr>
                <w:rFonts w:ascii="Times New Roman" w:hAnsi="Times New Roman" w:cs="Times New Roman"/>
                <w:sz w:val="24"/>
                <w:szCs w:val="24"/>
              </w:rPr>
              <w:t xml:space="preserve"> дахи, забиті каналізації тощо)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Очікувані результати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423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D0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Покращення комфорту проживання мешканців та створення енергоефективного житлового фонду 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0E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FA4">
              <w:rPr>
                <w:rFonts w:ascii="Times New Roman" w:hAnsi="Times New Roman" w:cs="Times New Roman"/>
                <w:sz w:val="24"/>
                <w:szCs w:val="24"/>
              </w:rPr>
              <w:t>окращення технічного стану житлового фонду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5D0FA4" w:rsidRDefault="000E0C83" w:rsidP="000E0C83">
            <w:pPr>
              <w:tabs>
                <w:tab w:val="left" w:pos="66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A4">
              <w:rPr>
                <w:rFonts w:ascii="Times New Roman" w:hAnsi="Times New Roman" w:cs="Times New Roman"/>
                <w:sz w:val="24"/>
                <w:szCs w:val="24"/>
              </w:rPr>
              <w:t>Створення сприятливих умови для реалізації прав 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 громадян у житловій сфері</w:t>
            </w:r>
          </w:p>
          <w:p w:rsidR="000E0C83" w:rsidRDefault="000E0C83" w:rsidP="004230CE">
            <w:pPr>
              <w:spacing w:after="0" w:line="240" w:lineRule="auto"/>
              <w:ind w:left="-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D0FA4">
              <w:rPr>
                <w:rFonts w:ascii="Times New Roman" w:hAnsi="Times New Roman" w:cs="Times New Roman"/>
                <w:sz w:val="24"/>
                <w:szCs w:val="24"/>
              </w:rPr>
              <w:t>Сприяння ринковим відносинам у</w:t>
            </w:r>
            <w:r w:rsidR="004230CE">
              <w:rPr>
                <w:rFonts w:ascii="Times New Roman" w:hAnsi="Times New Roman" w:cs="Times New Roman"/>
                <w:sz w:val="24"/>
                <w:szCs w:val="24"/>
              </w:rPr>
              <w:t xml:space="preserve"> житлово-комунальній сфері, що </w:t>
            </w:r>
            <w:r w:rsidRPr="005D0FA4">
              <w:rPr>
                <w:rFonts w:ascii="Times New Roman" w:hAnsi="Times New Roman" w:cs="Times New Roman"/>
                <w:sz w:val="24"/>
                <w:szCs w:val="24"/>
              </w:rPr>
              <w:t>сприяє</w:t>
            </w:r>
            <w:r w:rsidR="004230CE">
              <w:rPr>
                <w:rFonts w:ascii="Times New Roman" w:hAnsi="Times New Roman" w:cs="Times New Roman"/>
                <w:sz w:val="24"/>
                <w:szCs w:val="24"/>
              </w:rPr>
              <w:t>тиме</w:t>
            </w:r>
            <w:r w:rsidRPr="005D0FA4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підвищенню рівня надання послуг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4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65472E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 xml:space="preserve">Не шкодить </w:t>
            </w:r>
            <w:r w:rsidR="00247612"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pStyle w:val="a3"/>
              <w:spacing w:before="0" w:beforeAutospacing="0" w:after="0" w:afterAutospacing="0" w:line="256" w:lineRule="auto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Кількість створених ОСББ, од.</w:t>
            </w:r>
          </w:p>
          <w:p w:rsidR="000E0C83" w:rsidRPr="000E0C83" w:rsidRDefault="000E0C83">
            <w:pPr>
              <w:pStyle w:val="a3"/>
              <w:spacing w:before="0" w:beforeAutospacing="0" w:after="0" w:afterAutospacing="0" w:line="256" w:lineRule="auto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0E0C83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багатоквартирних будинків, </w:t>
            </w:r>
            <w:r w:rsidR="004230CE">
              <w:rPr>
                <w:rFonts w:ascii="Times New Roman" w:eastAsia="Calibri" w:hAnsi="Times New Roman"/>
                <w:sz w:val="24"/>
                <w:lang w:eastAsia="ru-RU"/>
              </w:rPr>
              <w:t>які отримали</w:t>
            </w:r>
            <w:r w:rsidRPr="000E0C83">
              <w:rPr>
                <w:rFonts w:ascii="Times New Roman" w:eastAsia="Calibri" w:hAnsi="Times New Roman"/>
                <w:sz w:val="24"/>
                <w:lang w:eastAsia="ru-RU"/>
              </w:rPr>
              <w:t xml:space="preserve"> співфінансування </w:t>
            </w:r>
            <w:r w:rsidR="004230CE">
              <w:rPr>
                <w:rFonts w:ascii="Times New Roman" w:eastAsia="Calibri" w:hAnsi="Times New Roman"/>
                <w:sz w:val="24"/>
                <w:lang w:eastAsia="ru-RU"/>
              </w:rPr>
              <w:t xml:space="preserve">на виконання </w:t>
            </w:r>
            <w:r w:rsidRPr="000E0C83">
              <w:rPr>
                <w:rFonts w:ascii="Times New Roman" w:eastAsia="Calibri" w:hAnsi="Times New Roman"/>
                <w:sz w:val="24"/>
                <w:lang w:eastAsia="ru-RU"/>
              </w:rPr>
              <w:t>робіт з ремонту, од.</w:t>
            </w:r>
          </w:p>
          <w:p w:rsidR="000E0C83" w:rsidRDefault="000E0C83">
            <w:pPr>
              <w:pStyle w:val="a3"/>
              <w:spacing w:before="0" w:beforeAutospacing="0" w:after="0" w:afterAutospacing="0" w:line="256" w:lineRule="auto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0E0C83">
              <w:rPr>
                <w:rFonts w:ascii="Times New Roman" w:eastAsia="Calibri" w:hAnsi="Times New Roman"/>
                <w:sz w:val="24"/>
                <w:lang w:eastAsia="ru-RU"/>
              </w:rPr>
              <w:t>Кількість ОСББ, які скористались програмою підтримки, од.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973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житлової політики та майна</w:t>
            </w:r>
            <w:r w:rsidR="000E0C83"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управляючі муніципальні компанії, співвласники багатоквартирних будинків</w:t>
            </w:r>
          </w:p>
        </w:tc>
      </w:tr>
      <w:tr w:rsidR="000E0C83" w:rsidTr="00E8156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Період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реалізації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5B0F6E" w:rsidP="005B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2021-</w:t>
            </w:r>
            <w:r w:rsidR="000E0C83"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2025 роки</w:t>
            </w:r>
          </w:p>
        </w:tc>
      </w:tr>
      <w:tr w:rsidR="000E0C83" w:rsidTr="00E81567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Орієнтований обсяг фінансування проєкту, </w:t>
            </w:r>
          </w:p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тис. грн.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Разом</w:t>
            </w:r>
          </w:p>
        </w:tc>
      </w:tr>
      <w:tr w:rsidR="000E0C83" w:rsidTr="00E81567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83" w:rsidRDefault="000E0C83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 w:rsidP="00187BA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12500,0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 w:rsidP="00187BA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 w:rsidP="00187BA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 w:rsidP="0018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18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18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84000,0</w:t>
            </w:r>
          </w:p>
        </w:tc>
      </w:tr>
      <w:tr w:rsidR="000E0C83" w:rsidTr="00E81567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352393" w:rsidP="00423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0E0C83"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4230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інші</w:t>
            </w:r>
            <w:r w:rsidR="000E0C83"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джерел</w:t>
            </w:r>
            <w:r w:rsidR="004230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0E0C83"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0C83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Заходи з реалізації проєкту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Відповідальні виконавці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 w:rsidP="00762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Термін виконання</w:t>
            </w:r>
          </w:p>
        </w:tc>
      </w:tr>
      <w:tr w:rsidR="000E0C83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0E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3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Реалізація Програми співфінансування робіт з ремонту багатоквартирних житлових будинків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Pr="003B6390" w:rsidRDefault="00565065" w:rsidP="00973E1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</w:t>
            </w:r>
            <w:r w:rsidR="00973E1E">
              <w:rPr>
                <w:rFonts w:ascii="Times New Roman" w:hAnsi="Times New Roman" w:cs="Times New Roman"/>
                <w:bCs/>
                <w:sz w:val="24"/>
                <w:szCs w:val="24"/>
              </w:rPr>
              <w:t>житлової політики та майна</w:t>
            </w:r>
            <w:r w:rsidR="000E0C83"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управляючі муніципальні компанії, співвласники багатоквартирних будинків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 роки</w:t>
            </w:r>
          </w:p>
        </w:tc>
      </w:tr>
      <w:tr w:rsidR="000E0C83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Реалізація Програми підтримки ОСББ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973E1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житлової політики та майна</w:t>
            </w:r>
            <w:r w:rsidR="000E0C83" w:rsidRPr="003B63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співвласники багатоквартирних </w:t>
            </w:r>
            <w:r w:rsidR="000E0C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будинків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C83" w:rsidRDefault="000E0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 роки</w:t>
            </w:r>
          </w:p>
        </w:tc>
      </w:tr>
    </w:tbl>
    <w:p w:rsidR="000E0C83" w:rsidRDefault="000E0C83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59"/>
        <w:gridCol w:w="384"/>
        <w:gridCol w:w="668"/>
        <w:gridCol w:w="1052"/>
        <w:gridCol w:w="1115"/>
        <w:gridCol w:w="1069"/>
        <w:gridCol w:w="1199"/>
      </w:tblGrid>
      <w:tr w:rsidR="00CC0ECA" w:rsidRPr="00C50FB6" w:rsidTr="00DD1300">
        <w:trPr>
          <w:trHeight w:val="3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C50FB6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C50FB6" w:rsidTr="002B08FB">
        <w:trPr>
          <w:trHeight w:val="33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 </w:t>
            </w:r>
            <w:r w:rsidR="002B08FB"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</w:t>
            </w:r>
            <w:r w:rsidR="002B08FB" w:rsidRPr="009653D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культури, туризму, мистецтва, спорту</w:t>
            </w:r>
          </w:p>
        </w:tc>
      </w:tr>
      <w:tr w:rsidR="00855BB1" w:rsidRPr="00C50FB6" w:rsidTr="00DD1300">
        <w:trPr>
          <w:trHeight w:val="52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2B0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В.5.1. Створення нових майданчиків у культурно-мистецькому просторі 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7F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Створення та розбудова культурно-мистецьких просторів 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E7223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Розбудова сучасних культурно-мистецьких закладів та просторів задля налагодження комунікації між різними соціальними і культурними пластами громади, стимулювання громадської активності, надання імпульсу для вивчення та популяризації мистецтва, розвитку загальної культури </w:t>
            </w:r>
            <w:r w:rsidR="00E7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мешканців громади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6C193A" w:rsidP="00CA6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Існує необхідність</w:t>
            </w:r>
            <w:r w:rsidR="00F142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пере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форматування культурних установ, а також ств</w:t>
            </w:r>
            <w:r w:rsidR="00CA6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орення нових культурних локацій, 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сучасних мистецьких майданчиків для комунікації різних соціальних та культурних пластів населення, навчання та особистісного розвитку, формування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естетичних смаків та уподобань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F1422E" w:rsidP="00E72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ироке залучення м</w:t>
            </w:r>
            <w:r w:rsidR="00E7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ешканців громади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підвищення рівня споживання культурної продукції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2E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Розбудова культу</w:t>
            </w:r>
            <w:r w:rsidR="00F14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рно-мистецької інфраструктури</w:t>
            </w:r>
          </w:p>
          <w:p w:rsidR="00855BB1" w:rsidRPr="00C50FB6" w:rsidRDefault="00F1422E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нвестиції у культурний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розвиток людського потенціалу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Об’єднання людей, організація змістовного дозвілля, розвиток їх здібностей і талантів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Зростання самосвідомості щодо місця і ролі особистості у збереженні природи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F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E72234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C50FB6">
              <w:rPr>
                <w:rFonts w:ascii="Times New Roman" w:eastAsia="Calibri" w:hAnsi="Times New Roman"/>
                <w:sz w:val="24"/>
                <w:lang w:eastAsia="ru-RU"/>
              </w:rPr>
              <w:t>Кількість нових та оновлених культурно-мис</w:t>
            </w:r>
            <w:r w:rsidR="00CA6A11">
              <w:rPr>
                <w:rFonts w:ascii="Times New Roman" w:eastAsia="Calibri" w:hAnsi="Times New Roman"/>
                <w:sz w:val="24"/>
                <w:lang w:eastAsia="ru-RU"/>
              </w:rPr>
              <w:t>тецьких локацій (об’єктів), од.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4B4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заклади культури</w:t>
            </w:r>
          </w:p>
        </w:tc>
      </w:tr>
      <w:tr w:rsidR="00855BB1" w:rsidRPr="00C50FB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F1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855BB1" w:rsidRPr="00C50FB6" w:rsidTr="00DD1300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0A2678" w:rsidRDefault="00855BB1" w:rsidP="0090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0A2678" w:rsidRDefault="00855BB1" w:rsidP="0090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0A2678" w:rsidRDefault="00855BB1" w:rsidP="0090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0A2678" w:rsidRDefault="00855BB1" w:rsidP="0090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0A2678" w:rsidRDefault="00855BB1" w:rsidP="0090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0A2678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RPr="00C50FB6" w:rsidTr="00DD1300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B1" w:rsidRPr="00C50FB6" w:rsidRDefault="00855BB1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A2678" w:rsidRDefault="00E72234" w:rsidP="001838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6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9292,0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A2678" w:rsidRDefault="00E72234" w:rsidP="001838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sz w:val="24"/>
                <w:szCs w:val="24"/>
              </w:rPr>
              <w:t>13022,0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A2678" w:rsidRDefault="00E72234" w:rsidP="001838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sz w:val="24"/>
                <w:szCs w:val="24"/>
              </w:rPr>
              <w:t>12176,5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A2678" w:rsidRDefault="00E72234" w:rsidP="001838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sz w:val="24"/>
                <w:szCs w:val="24"/>
              </w:rPr>
              <w:t>11726,5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A2678" w:rsidRDefault="00E72234" w:rsidP="001838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855BB1" w:rsidRPr="000A2678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A2678" w:rsidRDefault="00E72234" w:rsidP="001838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78">
              <w:rPr>
                <w:rFonts w:ascii="Times New Roman" w:eastAsia="Calibri" w:hAnsi="Times New Roman" w:cs="Times New Roman"/>
                <w:sz w:val="24"/>
                <w:szCs w:val="24"/>
              </w:rPr>
              <w:t>53659,0</w:t>
            </w:r>
          </w:p>
        </w:tc>
      </w:tr>
      <w:tr w:rsidR="00855BB1" w:rsidRPr="00C50FB6" w:rsidTr="00DD1300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E72234" w:rsidP="00E6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  <w:r w:rsidR="00E60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благодійні, 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грантові кошти</w:t>
            </w: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50FB6" w:rsidRDefault="00855BB1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B909D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Створення нових мистецьких просторів просто неба:</w:t>
            </w:r>
          </w:p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«Мистецький сад» (вул. Курчатова, 9);</w:t>
            </w:r>
          </w:p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«Мистецька алея» (вул. Курчатова, 1Б);</w:t>
            </w:r>
          </w:p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«НАД перехрестям»</w:t>
            </w:r>
            <w:r w:rsidR="00E609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</w:t>
            </w: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Подільська, 78);</w:t>
            </w:r>
          </w:p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Дворик художника виставкової зали дитячої школи образотворчого та декорати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вно-прикладного мистецтва (вул.</w:t>
            </w: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Проскурівська,</w:t>
            </w:r>
            <w:r w:rsidR="00973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67)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E7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Управління культури і туризму, </w:t>
            </w:r>
            <w:r w:rsidR="00E722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заклади культури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75A0" w:rsidRDefault="00E72234" w:rsidP="00F14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855BB1" w:rsidRPr="000275A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5BB1" w:rsidRPr="00027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B909D1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Створення центру фольклористики та етнографії дитячої музичної школи №2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уризму, дитяча музична школа №2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55BB1" w:rsidRPr="00C50FB6" w:rsidTr="00E609FE"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B909D1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E6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sz w:val="24"/>
                <w:szCs w:val="24"/>
              </w:rPr>
              <w:t>Організація мистецького середовища «</w:t>
            </w:r>
            <w:r w:rsidR="007C0A97">
              <w:rPr>
                <w:rFonts w:ascii="Times New Roman" w:hAnsi="Times New Roman" w:cs="Times New Roman"/>
                <w:sz w:val="24"/>
                <w:szCs w:val="24"/>
              </w:rPr>
              <w:t xml:space="preserve">УкраїноТериторія» у сквері </w:t>
            </w:r>
            <w:r w:rsidR="00F66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0A97">
              <w:rPr>
                <w:rFonts w:ascii="Times New Roman" w:hAnsi="Times New Roman" w:cs="Times New Roman"/>
                <w:sz w:val="24"/>
                <w:szCs w:val="24"/>
              </w:rPr>
              <w:t>ім.</w:t>
            </w:r>
            <w:r w:rsidR="0027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FB6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Управління культури і </w:t>
            </w:r>
            <w:r w:rsidRPr="00F66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туризму, дитяча музична школа №2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1A68C4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EF0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Організація мистецького простору «Територія натхнення» </w:t>
            </w:r>
            <w:r w:rsidR="00EF0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ц</w:t>
            </w:r>
            <w:r w:rsidR="00EF003A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ентр</w:t>
            </w:r>
            <w:r w:rsidR="00EF00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r w:rsidR="00EF003A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національного виховання учнівської молоді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туризму,</w:t>
            </w:r>
          </w:p>
          <w:p w:rsidR="00855BB1" w:rsidRPr="00C50FB6" w:rsidRDefault="00EF003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r w:rsidR="00855BB1"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ентр національного виховання учнівської молоді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1A68C4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F430D3" w:rsidP="0080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Завершення</w:t>
            </w:r>
            <w:r w:rsidR="0027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робіт з 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реконструкції  будівлі </w:t>
            </w:r>
            <w:r w:rsidR="00807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вул. Свободи, 22 під музейний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плекс історії та культури міста, формування експозицій</w:t>
            </w:r>
            <w:r w:rsidR="00DC1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музею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D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1A68C4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Реставрація міського будинку культури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капітального будівництва, управління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1A68C4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50FB6">
              <w:rPr>
                <w:rFonts w:ascii="Times New Roman" w:eastAsia="Calibri" w:hAnsi="Times New Roman"/>
                <w:sz w:val="24"/>
                <w:lang w:eastAsia="en-US"/>
              </w:rPr>
              <w:t>Реконструкція приміщення дитячої музичної школи №3 з надбудовою третього поверху для концертного залу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туризму,</w:t>
            </w:r>
          </w:p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дитяча музична школа №3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55BB1" w:rsidRPr="00C50FB6" w:rsidTr="00192BD5">
        <w:trPr>
          <w:trHeight w:val="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1A68C4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1D252E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50FB6">
              <w:rPr>
                <w:rFonts w:ascii="Times New Roman" w:eastAsia="Calibri" w:hAnsi="Times New Roman"/>
                <w:sz w:val="24"/>
                <w:lang w:eastAsia="en-US"/>
              </w:rPr>
              <w:t>Реставрація приміщення кінотеатру ім</w:t>
            </w:r>
            <w:r w:rsidR="001D252E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Pr="00C50FB6">
              <w:rPr>
                <w:rFonts w:ascii="Times New Roman" w:eastAsia="Calibri" w:hAnsi="Times New Roman"/>
                <w:sz w:val="24"/>
                <w:lang w:eastAsia="en-US"/>
              </w:rPr>
              <w:t xml:space="preserve"> Т.</w:t>
            </w:r>
            <w:r w:rsidR="001D252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C50FB6">
              <w:rPr>
                <w:rFonts w:ascii="Times New Roman" w:eastAsia="Calibri" w:hAnsi="Times New Roman"/>
                <w:sz w:val="24"/>
                <w:lang w:eastAsia="en-US"/>
              </w:rPr>
              <w:t>Шевченка (виготовлення проєктно-кошторисної документації)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капітального будівництва, управління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55BB1" w:rsidRPr="00C50FB6" w:rsidTr="0063571C">
        <w:trPr>
          <w:trHeight w:val="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1A68C4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75324D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50FB6">
              <w:rPr>
                <w:rFonts w:ascii="Times New Roman" w:eastAsia="Calibri" w:hAnsi="Times New Roman"/>
                <w:sz w:val="24"/>
                <w:lang w:eastAsia="en-US"/>
              </w:rPr>
              <w:t>Створення Арт-ХАБу на базі дитячої школи мистецтв «Райдуга»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туризму,</w:t>
            </w:r>
          </w:p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дитяча школа мистецтв «Райдуга»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855BB1" w:rsidRPr="00C50FB6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1A68C4" w:rsidP="0085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55BB1"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75324D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50FB6">
              <w:rPr>
                <w:rFonts w:ascii="Times New Roman" w:eastAsia="Calibri" w:hAnsi="Times New Roman"/>
                <w:sz w:val="24"/>
                <w:lang w:eastAsia="en-US"/>
              </w:rPr>
              <w:t xml:space="preserve">Створення форум-клубу «Хмельницька родина» (об’єднання національно-культурних товариств міста) на базі центру національного виховання учнівської молоді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туризму,</w:t>
            </w:r>
          </w:p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національного виховання учнівської молоді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50FB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55BB1" w:rsidRPr="009B2050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04070" w:rsidRDefault="00855BB1" w:rsidP="00B90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0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4070" w:rsidRPr="009040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040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F66E37" w:rsidRDefault="009B2050" w:rsidP="0075324D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 xml:space="preserve">Створення ХАБу та мобільного центру з цифрової освіти у центральній бібліотеці та </w:t>
            </w:r>
            <w:r w:rsidR="00855BB1" w:rsidRPr="00F66E37">
              <w:rPr>
                <w:rFonts w:ascii="Times New Roman" w:eastAsia="Calibri" w:hAnsi="Times New Roman"/>
                <w:sz w:val="24"/>
                <w:lang w:eastAsia="en-US"/>
              </w:rPr>
              <w:t>бібліотеці-філії №11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F66E37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туризму,</w:t>
            </w:r>
          </w:p>
          <w:p w:rsidR="00855BB1" w:rsidRPr="00F66E37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централізована бібліотечна система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F66E37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</w:rPr>
              <w:t>2022 рік</w:t>
            </w:r>
          </w:p>
        </w:tc>
      </w:tr>
      <w:tr w:rsidR="000C48C0" w:rsidRPr="009B2050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904070" w:rsidRDefault="000C48C0" w:rsidP="000C4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07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>Трансформація закладів культури у населених пунктах громади у центри надання культурних послуг або інші сучасні атракції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0C48C0" w:rsidRPr="009B2050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904070" w:rsidRDefault="000C48C0" w:rsidP="000C4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07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>Створення у бібліотеках населених пунктів громади нових просторів для неформальної освіти та дозвілля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культури і туризму,</w:t>
            </w:r>
          </w:p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E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централізована бібліотечна система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9B2050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C50FB6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0C48C0" w:rsidRPr="009B2050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904070" w:rsidRDefault="000C48C0" w:rsidP="000C4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07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>Відкриття філії дитячої музичної школи №1 ім. М.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 xml:space="preserve">Мозгового у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>с. Давидківці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туризму, дитяча музична школа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ім. </w:t>
            </w:r>
            <w:r w:rsidRPr="00F66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 Мозгового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  <w:tr w:rsidR="000C48C0" w:rsidRPr="009B2050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904070" w:rsidRDefault="000C48C0" w:rsidP="000C4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07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 xml:space="preserve">Проведення капітальних ремонтів приміщень закладів культури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у населених пунктах (</w:t>
            </w:r>
            <w:r w:rsidRPr="00F66E37">
              <w:rPr>
                <w:rFonts w:ascii="Times New Roman" w:eastAsia="Calibri" w:hAnsi="Times New Roman"/>
                <w:sz w:val="24"/>
                <w:lang w:eastAsia="en-US"/>
              </w:rPr>
              <w:t>Пирогівці, Копистин, Мацьківці, Іванківці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C0" w:rsidRPr="00F66E37" w:rsidRDefault="000C48C0" w:rsidP="000C4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855BB1" w:rsidRDefault="00855BB1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179"/>
        <w:gridCol w:w="664"/>
        <w:gridCol w:w="422"/>
        <w:gridCol w:w="1092"/>
        <w:gridCol w:w="1353"/>
        <w:gridCol w:w="996"/>
        <w:gridCol w:w="1240"/>
      </w:tblGrid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2B08FB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 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культури, </w:t>
            </w:r>
            <w:r w:rsidRPr="009653DB">
              <w:rPr>
                <w:rFonts w:ascii="Times New Roman" w:hAnsi="Times New Roman" w:cs="Times New Roman"/>
                <w:b/>
                <w:sz w:val="24"/>
                <w:szCs w:val="24"/>
              </w:rPr>
              <w:t>туризму, мистецтва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>, спорту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2B0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В.5.1. Створення нових майданчиків у 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урно-мистецькому просторі 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284761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F66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Громада прогресивної молоді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66E37" w:rsidRDefault="00CC0ECA" w:rsidP="0028476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Підтримка соціального становлення молоді (у т. ч. розвиток неформальної освіти  та соціальної інклюзії), молодіжних ініціатив, розвиток лідерських якостей, творчих здібностей, утвердження духовності, моральності, виховання патріотизму, екологічної свідомості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66E37" w:rsidRDefault="00CC0ECA" w:rsidP="0028476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66E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Багато молодих людей не є активними у реалізації молодіжної політики та у формуванні майбутнього своїх громад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37" w:rsidRPr="00F66E37" w:rsidRDefault="00CC0ECA" w:rsidP="00F6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Формування активної громадської позиції, залучення молоді до формування та реаліз</w:t>
            </w:r>
            <w:r w:rsidR="00F66E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ації молодіжної політики громади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ий та освітній розвиток молоді</w:t>
            </w:r>
          </w:p>
          <w:p w:rsidR="00CC0ECA" w:rsidRPr="00284761" w:rsidRDefault="00CC0ECA" w:rsidP="00F66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Виховання національно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-патріотичної свідомості молоді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 xml:space="preserve">Не шкодить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66E37" w:rsidRDefault="00CC0ECA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F66E37">
              <w:rPr>
                <w:rFonts w:ascii="Times New Roman" w:eastAsia="Calibri" w:hAnsi="Times New Roman"/>
                <w:sz w:val="24"/>
                <w:lang w:eastAsia="ru-RU"/>
              </w:rPr>
              <w:t>Кількість молоді, залученої до проведення заходів, од.</w:t>
            </w:r>
          </w:p>
          <w:p w:rsidR="00CC0ECA" w:rsidRPr="00153954" w:rsidRDefault="00CC0ECA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F66E37">
              <w:rPr>
                <w:rFonts w:ascii="Times New Roman" w:eastAsia="Calibri" w:hAnsi="Times New Roman"/>
                <w:sz w:val="24"/>
                <w:lang w:eastAsia="ru-RU"/>
              </w:rPr>
              <w:t>Кількі</w:t>
            </w:r>
            <w:r w:rsidR="00F66E37" w:rsidRPr="00F66E37">
              <w:rPr>
                <w:rFonts w:ascii="Times New Roman" w:eastAsia="Calibri" w:hAnsi="Times New Roman"/>
                <w:sz w:val="24"/>
                <w:lang w:eastAsia="ru-RU"/>
              </w:rPr>
              <w:t>сть реалізованих молодіжних проє</w:t>
            </w:r>
            <w:r w:rsidRPr="00F66E37">
              <w:rPr>
                <w:rFonts w:ascii="Times New Roman" w:eastAsia="Calibri" w:hAnsi="Times New Roman"/>
                <w:sz w:val="24"/>
                <w:lang w:eastAsia="ru-RU"/>
              </w:rPr>
              <w:t>ктів, од.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CF2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молоді та спорту,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громадські організації</w:t>
            </w:r>
          </w:p>
        </w:tc>
      </w:tr>
      <w:tr w:rsidR="00CC0ECA" w:rsidRPr="00153954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CC0ECA" w:rsidRPr="00153954" w:rsidTr="00DD1300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C0ECA" w:rsidRPr="00153954" w:rsidTr="00DD1300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1838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1838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1838C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1838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1838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1838C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C0ECA" w:rsidRPr="00153954" w:rsidTr="00DD1300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7B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Pr="00C5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громади, </w:t>
            </w:r>
            <w:r w:rsidR="007B767C">
              <w:rPr>
                <w:rFonts w:ascii="Times New Roman" w:hAnsi="Times New Roman" w:cs="Times New Roman"/>
                <w:bCs/>
                <w:sz w:val="24"/>
                <w:szCs w:val="24"/>
              </w:rPr>
              <w:t>інші джерела</w:t>
            </w:r>
          </w:p>
        </w:tc>
      </w:tr>
      <w:tr w:rsidR="00CC0ECA" w:rsidRPr="00153954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C0ECA" w:rsidRPr="00153954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66E37" w:rsidRDefault="00CC0ECA" w:rsidP="007B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фестивалів, концертів, вечірок, конкурсів, виставок, майстер-класів, спрямованих на розвиток творчих здібностей, утвердження духовності, моральності, виховання патріотизму, формування здорового способу життя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D66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молоді та спорту,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громадські організації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</w:p>
        </w:tc>
      </w:tr>
      <w:tr w:rsidR="00CC0ECA" w:rsidRPr="00153954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66E37" w:rsidRDefault="00CC0ECA" w:rsidP="001838CF">
            <w:pPr>
              <w:pStyle w:val="a3"/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F66E37">
              <w:rPr>
                <w:rFonts w:ascii="Times New Roman" w:eastAsia="Calibri" w:hAnsi="Times New Roman"/>
                <w:sz w:val="24"/>
              </w:rPr>
              <w:t>Проведення школи лідера, медіагр</w:t>
            </w:r>
            <w:r w:rsidR="001838CF">
              <w:rPr>
                <w:rFonts w:ascii="Times New Roman" w:eastAsia="Calibri" w:hAnsi="Times New Roman"/>
                <w:sz w:val="24"/>
              </w:rPr>
              <w:t>а</w:t>
            </w:r>
            <w:r w:rsidRPr="00F66E37">
              <w:rPr>
                <w:rFonts w:ascii="Times New Roman" w:eastAsia="Calibri" w:hAnsi="Times New Roman"/>
                <w:sz w:val="24"/>
              </w:rPr>
              <w:t>мотності, еколог</w:t>
            </w:r>
            <w:r w:rsidR="001838CF">
              <w:rPr>
                <w:rFonts w:ascii="Times New Roman" w:eastAsia="Calibri" w:hAnsi="Times New Roman"/>
                <w:sz w:val="24"/>
              </w:rPr>
              <w:t>ічної свідомості та розвиток інших</w:t>
            </w:r>
            <w:r w:rsidRPr="00F66E37">
              <w:rPr>
                <w:rFonts w:ascii="Times New Roman" w:eastAsia="Calibri" w:hAnsi="Times New Roman"/>
                <w:sz w:val="24"/>
              </w:rPr>
              <w:t xml:space="preserve"> форм неформальної освіти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66D10" w:rsidRDefault="00CC0ECA" w:rsidP="00D66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молоді та спорту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66D10" w:rsidRDefault="00CC0ECA" w:rsidP="00D66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2021-2025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</w:t>
            </w:r>
          </w:p>
        </w:tc>
      </w:tr>
      <w:tr w:rsidR="00CC0ECA" w:rsidRPr="00153954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66E37" w:rsidRDefault="00CC0ECA" w:rsidP="00B94AD3">
            <w:pPr>
              <w:pStyle w:val="a3"/>
              <w:tabs>
                <w:tab w:val="left" w:pos="426"/>
              </w:tabs>
              <w:spacing w:after="0"/>
              <w:ind w:firstLine="33"/>
              <w:jc w:val="both"/>
              <w:rPr>
                <w:rFonts w:ascii="Times New Roman" w:eastAsia="Calibri" w:hAnsi="Times New Roman"/>
                <w:sz w:val="24"/>
              </w:rPr>
            </w:pPr>
            <w:r w:rsidRPr="00F66E37">
              <w:rPr>
                <w:rFonts w:ascii="Times New Roman" w:eastAsia="Calibri" w:hAnsi="Times New Roman"/>
                <w:sz w:val="24"/>
              </w:rPr>
              <w:t>Підтримка молодіжних ініціатив та проєктів молодіжних громадських об'єднань щодо формування та реалізації молодіжної політики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66D10" w:rsidRDefault="00CC0ECA" w:rsidP="00D66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CC0ECA" w:rsidRPr="00D66D10" w:rsidRDefault="00CC0ECA" w:rsidP="00D66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молоді та спорту, громадські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рганізації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66D10" w:rsidRDefault="00CC0ECA" w:rsidP="00D66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2021-2025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</w:t>
            </w:r>
          </w:p>
        </w:tc>
      </w:tr>
      <w:tr w:rsidR="00CC0ECA" w:rsidRPr="00153954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153954" w:rsidRDefault="00CC0ECA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F66E37" w:rsidRDefault="00CC0ECA" w:rsidP="00B94AD3">
            <w:pPr>
              <w:pStyle w:val="a3"/>
              <w:tabs>
                <w:tab w:val="left" w:pos="426"/>
              </w:tabs>
              <w:spacing w:after="0"/>
              <w:ind w:firstLine="33"/>
              <w:jc w:val="both"/>
              <w:rPr>
                <w:rFonts w:ascii="Times New Roman" w:eastAsia="Calibri" w:hAnsi="Times New Roman"/>
                <w:sz w:val="24"/>
              </w:rPr>
            </w:pPr>
            <w:r w:rsidRPr="00F66E37">
              <w:rPr>
                <w:rFonts w:ascii="Times New Roman" w:eastAsia="Calibri" w:hAnsi="Times New Roman"/>
                <w:sz w:val="24"/>
              </w:rPr>
              <w:t>Створення Пластового Центру, інших молодіжних просторів на території громади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66D10" w:rsidRDefault="00CC0ECA" w:rsidP="00D66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CC0ECA" w:rsidRPr="00D66D10" w:rsidRDefault="00CC0ECA" w:rsidP="00D66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молоді та спорту, громадські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рганізації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CA" w:rsidRPr="00D66D10" w:rsidRDefault="00CC0ECA" w:rsidP="00D66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D10">
              <w:rPr>
                <w:rFonts w:ascii="Times New Roman" w:eastAsia="Calibri" w:hAnsi="Times New Roman" w:cs="Times New Roman"/>
                <w:sz w:val="24"/>
                <w:szCs w:val="24"/>
              </w:rPr>
              <w:t>2021-2025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255"/>
        <w:gridCol w:w="588"/>
        <w:gridCol w:w="509"/>
        <w:gridCol w:w="1097"/>
        <w:gridCol w:w="1229"/>
        <w:gridCol w:w="1018"/>
        <w:gridCol w:w="1250"/>
      </w:tblGrid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54AD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153954" w:rsidRDefault="002B08FB" w:rsidP="00462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 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</w:t>
            </w:r>
            <w:r w:rsidRPr="009653D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культури, туризму, мистецтва, спорту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 w:rsidP="0046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 w:rsidP="00462524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В.5.2. Розвиток різних напрямів сучасного мистецтва та їх промоція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 w:rsidP="00475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Портфель нових мистецьких проєктів 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Пожвавлення мистецького життя громади, розвиток туризму, створення культурних продуктів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Стислий опис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7B767C" w:rsidP="007B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Існує потреба у </w:t>
            </w:r>
            <w:r w:rsidR="008E58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підвищенні рівня залучення</w:t>
            </w:r>
            <w:r w:rsidR="00CC0E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громади до розвитку мистецтва та культури через проведення унікальних інноваційних заходів, популяризацію сучасних видів мистецтва, організацію змістовних комунікацій та освітніх програм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Очікувані результати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Формування власного культурного обличчя громади </w:t>
            </w:r>
          </w:p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Популяризація унікального хмельницького культурного ресурсу та спадку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Розвиток туристичної індустрії та промоція культурних індустрій </w:t>
            </w:r>
          </w:p>
          <w:p w:rsidR="00CC0ECA" w:rsidRDefault="00CC0ECA" w:rsidP="00475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Формування позитивного інвестиційного клімату 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 w:rsidP="00475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Соціальна єдність громади, зростання ролі громадянського суспільства в активізації культурного життя 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Зростання самосвідомості щодо місця і ролі особистості у збереженні природи, мінімізації екологічних загроз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pStyle w:val="a3"/>
              <w:spacing w:before="0" w:beforeAutospacing="0" w:after="0" w:afterAutospacing="0" w:line="256" w:lineRule="auto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мистецьких подій, од. </w:t>
            </w:r>
          </w:p>
          <w:p w:rsidR="00CC0ECA" w:rsidRDefault="00CC0ECA">
            <w:pPr>
              <w:pStyle w:val="a3"/>
              <w:spacing w:before="0" w:beforeAutospacing="0" w:after="0" w:afterAutospacing="0" w:line="256" w:lineRule="auto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lang w:eastAsia="ru-RU"/>
              </w:rPr>
              <w:t>Кількість учасників подій, осіб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 w:rsidP="008E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Управління культури і туризму, заклади культури</w:t>
            </w:r>
          </w:p>
        </w:tc>
      </w:tr>
      <w:tr w:rsidR="00CC0ECA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Період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реалізації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2021-2025</w:t>
            </w:r>
          </w:p>
        </w:tc>
      </w:tr>
      <w:tr w:rsidR="00CC0ECA" w:rsidTr="00DD1300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Орієнтований обсяг фінансування проєкту, </w:t>
            </w:r>
          </w:p>
          <w:p w:rsidR="00CC0ECA" w:rsidRDefault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тис. грн.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Разом</w:t>
            </w:r>
          </w:p>
        </w:tc>
      </w:tr>
      <w:tr w:rsidR="00CC0ECA" w:rsidTr="00DD1300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ECA" w:rsidRDefault="00CC0ECA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 w:rsidP="009B117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00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1250,5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 w:rsidP="009B117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 w:rsidP="009B117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4040,5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 w:rsidP="009B11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 w:rsidP="009B11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Pr="00EF003A" w:rsidRDefault="00CC0ECA" w:rsidP="009B11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12830,0</w:t>
            </w:r>
          </w:p>
        </w:tc>
      </w:tr>
      <w:tr w:rsidR="00CC0ECA" w:rsidTr="00DD1300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 w:rsidP="008E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Кошти бюджету громади, благодійні, грантові кошти</w:t>
            </w:r>
          </w:p>
        </w:tc>
      </w:tr>
      <w:tr w:rsidR="00CC0ECA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CA" w:rsidRDefault="00CC0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Термін виконання</w:t>
            </w:r>
          </w:p>
        </w:tc>
      </w:tr>
      <w:tr w:rsidR="009653DB" w:rsidTr="009653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8E587A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Започаткування нових в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сеукраїнських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іжнародних фестивалів:</w:t>
            </w:r>
          </w:p>
          <w:p w:rsidR="009653DB" w:rsidRDefault="009653DB" w:rsidP="009653DB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256" w:lineRule="auto"/>
              <w:ind w:left="0" w:firstLine="62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Фестивалю вогню та світла «</w:t>
            </w:r>
            <w:r>
              <w:rPr>
                <w:rFonts w:eastAsia="Calibri"/>
                <w:lang w:val="en-US"/>
              </w:rPr>
              <w:t>Zlights</w:t>
            </w:r>
            <w:r>
              <w:rPr>
                <w:rFonts w:eastAsia="Calibri"/>
                <w:lang w:val="uk-UA"/>
              </w:rPr>
              <w:t>»;</w:t>
            </w:r>
          </w:p>
          <w:p w:rsidR="009653DB" w:rsidRDefault="009653DB" w:rsidP="009653DB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256" w:lineRule="auto"/>
              <w:ind w:left="0" w:firstLine="6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Фестивалю аматорського театру «АКТ Перший», бієнале;</w:t>
            </w:r>
          </w:p>
          <w:p w:rsidR="009653DB" w:rsidRDefault="009653DB" w:rsidP="009653DB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256" w:lineRule="auto"/>
              <w:ind w:left="0" w:firstLine="6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Кроссекторального фестивалю «</w:t>
            </w:r>
            <w:r>
              <w:rPr>
                <w:rFonts w:eastAsia="Calibri"/>
                <w:lang w:val="en-US"/>
              </w:rPr>
              <w:t>KHMELarts</w:t>
            </w:r>
            <w:r>
              <w:rPr>
                <w:rFonts w:eastAsia="Calibri"/>
              </w:rPr>
              <w:t>», бієнале;</w:t>
            </w:r>
          </w:p>
          <w:p w:rsidR="009653DB" w:rsidRDefault="009653DB" w:rsidP="009653DB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256" w:lineRule="auto"/>
              <w:ind w:left="0" w:firstLine="6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Скульптурного плєнеру;</w:t>
            </w:r>
          </w:p>
          <w:p w:rsidR="009653DB" w:rsidRDefault="009653DB" w:rsidP="009653DB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line="256" w:lineRule="auto"/>
              <w:ind w:left="0" w:firstLine="62"/>
              <w:jc w:val="both"/>
              <w:rPr>
                <w:rFonts w:eastAsia="Calibri"/>
              </w:rPr>
            </w:pPr>
            <w:r>
              <w:t>Фестивалю вуличної музики «</w:t>
            </w:r>
            <w:r>
              <w:rPr>
                <w:lang w:val="en-US"/>
              </w:rPr>
              <w:t>MusikStreetFesr</w:t>
            </w:r>
            <w: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 роки</w:t>
            </w:r>
          </w:p>
        </w:tc>
      </w:tr>
      <w:tr w:rsidR="009653DB" w:rsidTr="009653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Проведення джазового курсу та майстер-класів з джазового музикування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8E58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туризму, мистецькі школи, Хмельницький музичний коледж ім</w:t>
            </w:r>
            <w:r w:rsidR="008E5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</w:t>
            </w:r>
            <w:r w:rsidR="008E5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Заремби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 роки</w:t>
            </w:r>
          </w:p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53DB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9653DB" w:rsidP="008E587A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F2504">
              <w:rPr>
                <w:rFonts w:ascii="Times New Roman" w:eastAsia="Calibri" w:hAnsi="Times New Roman"/>
                <w:sz w:val="24"/>
                <w:lang w:eastAsia="en-US"/>
              </w:rPr>
              <w:t xml:space="preserve">Організація концертних турів муніципальних професійних </w:t>
            </w:r>
            <w:r w:rsidRPr="00CF2504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колективів </w:t>
            </w:r>
            <w:r w:rsidR="008E587A">
              <w:rPr>
                <w:rFonts w:ascii="Times New Roman" w:eastAsia="Calibri" w:hAnsi="Times New Roman"/>
                <w:sz w:val="24"/>
                <w:lang w:eastAsia="en-US"/>
              </w:rPr>
              <w:t>населеними пунктами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громади та </w:t>
            </w:r>
            <w:r w:rsidRPr="00CF2504">
              <w:rPr>
                <w:rFonts w:ascii="Times New Roman" w:eastAsia="Calibri" w:hAnsi="Times New Roman"/>
                <w:sz w:val="24"/>
                <w:lang w:eastAsia="en-US"/>
              </w:rPr>
              <w:t>містами України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Управління культури і туризму, муніципальний естрадно-духовий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оркестр, муніципальний академічний камерний хор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2021-2025 роки</w:t>
            </w:r>
          </w:p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53DB" w:rsidTr="009653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Проведення Резиденцій сучасного танцю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туризму, студія «Fresh Streem»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2022, 2024 роки</w:t>
            </w:r>
          </w:p>
        </w:tc>
      </w:tr>
      <w:tr w:rsidR="009653DB" w:rsidTr="009653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Започаткування культурно-мистецької медіа-школи для дітей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Управління культури і туризму, </w:t>
            </w:r>
          </w:p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ТРК «Місто»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рік</w:t>
            </w:r>
          </w:p>
        </w:tc>
      </w:tr>
      <w:tr w:rsidR="009653DB" w:rsidTr="009653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Проведення Культурних пікніків «Khmelfamily» у парку «Молодіжний» спільно з національними общинами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туризму, центр національного виховання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2021, 2023, </w:t>
            </w:r>
          </w:p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роки</w:t>
            </w:r>
          </w:p>
        </w:tc>
      </w:tr>
      <w:tr w:rsidR="009653DB" w:rsidTr="009653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DB" w:rsidRPr="00D15F4F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9653DB" w:rsidRPr="00726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Реалізація проєкту «Вікенд з новою українською музикою»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2023,</w:t>
            </w:r>
          </w:p>
          <w:p w:rsidR="009653DB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роки</w:t>
            </w:r>
          </w:p>
        </w:tc>
      </w:tr>
      <w:tr w:rsidR="009653DB" w:rsidRPr="00D15F4F" w:rsidTr="009653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D15F4F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9653DB" w:rsidRPr="002E0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B" w:rsidRPr="00CF2504" w:rsidRDefault="009653DB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2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Реалізація проєктів «Молода еліта міста» та «В</w:t>
            </w:r>
            <w:r w:rsidR="008E5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етеран» у моно театрі «Кут» та</w:t>
            </w:r>
            <w:r w:rsidRPr="00CF2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населених пунктах громади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B" w:rsidRPr="00CF2504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2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туризму, МКП «Моно театр «Кут»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DB" w:rsidRPr="00CF2504" w:rsidRDefault="009653DB" w:rsidP="009653DB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2021-2025 роки</w:t>
            </w:r>
          </w:p>
          <w:p w:rsidR="009653DB" w:rsidRPr="00CF2504" w:rsidRDefault="009653DB" w:rsidP="009653DB">
            <w:pPr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53DB" w:rsidRPr="00D15F4F" w:rsidTr="00992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9653DB" w:rsidRDefault="003838FC" w:rsidP="00965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9653DB" w:rsidRPr="00965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9653DB" w:rsidRDefault="009653DB" w:rsidP="0096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Реалізація проєкту «Сучасне українське кіно просто неба» у населених пунктах громади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CF2504" w:rsidRDefault="009653DB" w:rsidP="00965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F2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туризму, МКП «Моно театр «Кут»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DB" w:rsidRPr="00CF2504" w:rsidRDefault="009653DB" w:rsidP="009653DB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5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2021-2025 роки</w:t>
            </w:r>
          </w:p>
          <w:p w:rsidR="009653DB" w:rsidRPr="00CF2504" w:rsidRDefault="009653DB" w:rsidP="009653DB">
            <w:pPr>
              <w:tabs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7986" w:rsidRDefault="00717986" w:rsidP="00D15F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EB6" w:rsidRDefault="00150EB6" w:rsidP="00D15F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09"/>
        <w:gridCol w:w="1255"/>
        <w:gridCol w:w="588"/>
        <w:gridCol w:w="509"/>
        <w:gridCol w:w="1097"/>
        <w:gridCol w:w="1229"/>
        <w:gridCol w:w="965"/>
        <w:gridCol w:w="1303"/>
      </w:tblGrid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11A69" w:rsidRDefault="00462524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911A69" w:rsidTr="00DD1300">
        <w:trPr>
          <w:trHeight w:val="3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11A69" w:rsidRDefault="002B08FB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 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</w:t>
            </w:r>
            <w:r w:rsidRPr="003838F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культури, туризму, мистецтва, спорту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11A69" w:rsidRDefault="00855BB1" w:rsidP="00855BB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В.5.2. Розвиток різних напрямів суч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асного мистецтва та їх промоція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4B4323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3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4B4323" w:rsidRDefault="003F21AE" w:rsidP="003F2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Розвиток </w:t>
            </w:r>
            <w:r w:rsidR="009F6958" w:rsidRPr="004B4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подієвого та культурного туризму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F21AE" w:rsidRDefault="0052568C" w:rsidP="003B4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ED7D31" w:themeColor="accent2"/>
                <w:sz w:val="24"/>
                <w:szCs w:val="24"/>
              </w:rPr>
            </w:pPr>
            <w:r w:rsidRPr="005256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Реалізація культурно-мистецьких міських ініціатив; імплементація культурних проєктів; підвищення туристичної привабливості завдяки розвитку турис</w:t>
            </w:r>
            <w:r w:rsidR="00A267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тичної галузі та інфраструктури,</w:t>
            </w:r>
            <w:r w:rsidRPr="005256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залучення мешканців до активної участі в культурно-мистецьких ініціативах; підтримка талановитих митців та виконавців на місцевому, всеукра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їнському та міжнародному рівнях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2568C" w:rsidRDefault="003B4450" w:rsidP="003B4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Існує необхідність </w:t>
            </w:r>
            <w:r w:rsidR="00525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52568C" w:rsidRPr="00525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розвитку подієвого та культурного туризму. Фестивалі, що проводяться протягом останніх років, а також численні культурні заходи виявили високий рівень зацікавленості серед мешканців та гостей і показали перспективність розвитку галузі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2568C" w:rsidRDefault="0052568C" w:rsidP="00525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Подальше формування бренду міста Хмельницького, як міста з в</w:t>
            </w:r>
            <w:r w:rsidR="001D5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пізнаваним культурним обличчям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2568C" w:rsidRDefault="0052568C" w:rsidP="005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Зростання туристичної та інв</w:t>
            </w:r>
            <w:r w:rsidR="00A2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естиційної привабливості 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2568C" w:rsidRDefault="0052568C" w:rsidP="00A2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525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ростання суспільної відповідальності </w:t>
            </w:r>
            <w:r w:rsidR="00701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мешканців </w:t>
            </w:r>
            <w:r w:rsidRPr="00525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 усвідомлення власної ролі та важливос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ті у культурному розвитку </w:t>
            </w:r>
            <w:r w:rsidR="00A2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2568C" w:rsidRDefault="0052568C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 xml:space="preserve">Не шкодить </w:t>
            </w:r>
            <w:r w:rsidR="00247612"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2568C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52568C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мистецьких подій, од. </w:t>
            </w:r>
          </w:p>
          <w:p w:rsidR="00855BB1" w:rsidRPr="003F21AE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color w:val="ED7D31" w:themeColor="accent2"/>
                <w:sz w:val="24"/>
                <w:lang w:eastAsia="ru-RU"/>
              </w:rPr>
            </w:pPr>
            <w:r w:rsidRPr="0052568C">
              <w:rPr>
                <w:rFonts w:ascii="Times New Roman" w:eastAsia="Calibri" w:hAnsi="Times New Roman"/>
                <w:sz w:val="24"/>
                <w:lang w:eastAsia="ru-RU"/>
              </w:rPr>
              <w:t>Кількість учасників подій, осіб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3F21AE" w:rsidRDefault="009F6958" w:rsidP="00701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ED7D31" w:themeColor="accent2"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 «Агенція розвитку Хмельницького», у</w:t>
            </w:r>
            <w:r w:rsidR="00855BB1" w:rsidRPr="00427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правління культури і туризму, заклади культури</w:t>
            </w:r>
            <w:r w:rsidR="00427D84" w:rsidRPr="00427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КП «Парки і сквери м</w:t>
            </w:r>
            <w:r w:rsidR="00701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іста</w:t>
            </w:r>
            <w:r w:rsidR="00427D84" w:rsidRPr="00427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Хмельницького»</w:t>
            </w:r>
          </w:p>
        </w:tc>
      </w:tr>
      <w:tr w:rsidR="00855BB1" w:rsidRPr="00911A69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</w:t>
            </w:r>
            <w:r w:rsidR="004B43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855BB1" w:rsidRPr="00911A69" w:rsidTr="00DD1300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911A6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9F6958" w:rsidRPr="00911A69" w:rsidTr="00DD1300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958" w:rsidRPr="00911A69" w:rsidRDefault="009F6958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58" w:rsidRPr="00911A69" w:rsidRDefault="009F6958" w:rsidP="005F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23">
              <w:rPr>
                <w:rFonts w:ascii="Times New Roman" w:eastAsia="Calibri" w:hAnsi="Times New Roman" w:cs="Times New Roman"/>
                <w:sz w:val="24"/>
                <w:szCs w:val="24"/>
              </w:rPr>
              <w:t>У межах наявного фінансування</w:t>
            </w:r>
          </w:p>
        </w:tc>
      </w:tr>
      <w:tr w:rsidR="00855BB1" w:rsidRPr="00911A69" w:rsidTr="00DD1300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911A69" w:rsidRDefault="00352393" w:rsidP="0070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855BB1"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701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благодійні,</w:t>
            </w:r>
            <w:r w:rsidR="00A2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2671B"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грантові </w:t>
            </w:r>
            <w:r w:rsidR="00A2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</w:t>
            </w:r>
          </w:p>
        </w:tc>
      </w:tr>
      <w:tr w:rsidR="00855BB1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911A69" w:rsidRDefault="00855BB1" w:rsidP="004B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A69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3838FC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Default="003838FC" w:rsidP="00383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Default="003838FC" w:rsidP="00383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Створення Туристично-інформаційного центру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26" w:rsidRDefault="00055B26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01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 «Агенція розвитку Хмельницького»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838FC" w:rsidRDefault="00055B26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3838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правління культури і туризму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 роки</w:t>
            </w:r>
          </w:p>
        </w:tc>
      </w:tr>
      <w:tr w:rsidR="003838FC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911A69" w:rsidRDefault="003838FC" w:rsidP="00383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/>
                <w:sz w:val="24"/>
                <w:lang w:eastAsia="en-US"/>
              </w:rPr>
              <w:t>Створення настільної  гри «Таємниці Хмельвіля»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 «Агенція розвитку Хмельницького»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3838FC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911A69" w:rsidRDefault="003838FC" w:rsidP="00383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/>
                <w:sz w:val="24"/>
                <w:lang w:eastAsia="en-US"/>
              </w:rPr>
              <w:t>Проведення квесту «Таємниці Хмельвіля»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 «Агенція розвитку Хмельницького»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3838FC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911A69" w:rsidRDefault="003838FC" w:rsidP="00383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/>
                <w:sz w:val="24"/>
                <w:lang w:eastAsia="en-US"/>
              </w:rPr>
              <w:t>Створення квесткімнати-музею «Совок»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 «Агенція розвитку Хмельницького»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89016E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6E">
              <w:rPr>
                <w:rFonts w:ascii="Times New Roman" w:eastAsia="Calibri" w:hAnsi="Times New Roman" w:cs="Times New Roman"/>
                <w:sz w:val="24"/>
                <w:szCs w:val="24"/>
              </w:rPr>
              <w:t>2022-2023 роки</w:t>
            </w:r>
          </w:p>
        </w:tc>
      </w:tr>
      <w:tr w:rsidR="003838FC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911A69" w:rsidRDefault="003838FC" w:rsidP="00383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/>
                <w:sz w:val="24"/>
                <w:lang w:eastAsia="en-US"/>
              </w:rPr>
              <w:t xml:space="preserve">Створення серії скульптур «Замальовки з Проскурівської» на </w:t>
            </w:r>
            <w:r w:rsidR="005F7484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r w:rsidRPr="00427D84">
              <w:rPr>
                <w:rFonts w:ascii="Times New Roman" w:eastAsia="Calibri" w:hAnsi="Times New Roman"/>
                <w:sz w:val="24"/>
                <w:lang w:eastAsia="en-US"/>
              </w:rPr>
              <w:t>вул. Проскурівській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культури і туризму, </w:t>
            </w:r>
            <w:r w:rsidRPr="00427D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 «Агенція розвитку Хмельницького»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3838FC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911A69" w:rsidRDefault="003838FC" w:rsidP="00383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/>
                <w:sz w:val="24"/>
                <w:lang w:eastAsia="en-US"/>
              </w:rPr>
              <w:t>Створення ландшафтного лабіринту у парку ім. М.Чекмана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 «Парки і сквери </w:t>
            </w:r>
          </w:p>
          <w:p w:rsidR="003838FC" w:rsidRPr="00427D84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Хмельницького»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</w:rPr>
              <w:t>2022-2025 роки</w:t>
            </w:r>
          </w:p>
        </w:tc>
      </w:tr>
      <w:tr w:rsidR="003838FC" w:rsidRPr="00911A69" w:rsidTr="006357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911A69" w:rsidRDefault="003838FC" w:rsidP="00383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hAnsi="Times New Roman" w:cs="Times New Roman"/>
                <w:sz w:val="24"/>
                <w:szCs w:val="24"/>
              </w:rPr>
              <w:t>Проведення щорічного фестивалю урбаністичної скульптури «BruhtArt»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культури і туризму, КУ «Агенція розвитку Хмельницького»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FC" w:rsidRPr="00427D84" w:rsidRDefault="003838FC" w:rsidP="00383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0C5594" w:rsidRDefault="000C5594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0EB6" w:rsidRPr="003133A1" w:rsidRDefault="00150EB6" w:rsidP="00855B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60"/>
        <w:gridCol w:w="1116"/>
        <w:gridCol w:w="1126"/>
        <w:gridCol w:w="1309"/>
        <w:gridCol w:w="1224"/>
        <w:gridCol w:w="1116"/>
        <w:gridCol w:w="1204"/>
      </w:tblGrid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462524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2B08FB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 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культури, </w:t>
            </w:r>
            <w:r w:rsidRPr="003838FC">
              <w:rPr>
                <w:rFonts w:ascii="Times New Roman" w:hAnsi="Times New Roman" w:cs="Times New Roman"/>
                <w:b/>
                <w:sz w:val="24"/>
                <w:szCs w:val="24"/>
              </w:rPr>
              <w:t>туризму, мистецтва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>, спорту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DD475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В.5.3.</w:t>
            </w:r>
            <w:r w:rsidRPr="00C70F7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Розвиток сучасної спортивної інфраструктури та залучення молоді до регулярних заня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ть фізичною культурою і спортом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A034B3" w:rsidRDefault="00855BB1" w:rsidP="00855BB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Будівництво об’єктів спортивної інфраструктури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2" w:rsidRDefault="00855BB1" w:rsidP="00855BB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комфортних умов для занять спортом</w:t>
            </w:r>
          </w:p>
          <w:p w:rsidR="00855BB1" w:rsidRPr="00C70F76" w:rsidRDefault="00855BB1" w:rsidP="00855BB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E611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озвиток спортивної інфраструктури для проведення всеукраїнських та міжнародних змагань, а також занять фізичною культурою усіх мешканців </w:t>
            </w:r>
            <w:r w:rsidR="002F79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</w:p>
          <w:p w:rsidR="00855BB1" w:rsidRPr="00C70F76" w:rsidRDefault="00855BB1" w:rsidP="00855BB1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Популяризація фізичної культури та шанобливого</w:t>
            </w:r>
            <w:r w:rsidR="00A31D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ставлення до власного здоров’я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2F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Наявні спортивні споруди є пере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вантаженими, їх</w:t>
            </w: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кількість не відповідає потребам у забезпеченні мешканц</w:t>
            </w:r>
            <w:r w:rsidR="009432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ів спорудами для занять фізичною</w:t>
            </w: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культурою та спортом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7E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належних умов для спортивного розвитку та самореалізації</w:t>
            </w:r>
            <w:r w:rsidR="00A31D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спортсменів, дітей та молоді, о</w:t>
            </w: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рганізація та проведення різного рі</w:t>
            </w:r>
            <w:r w:rsidR="007E2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вня змагань, оздоровчих заходів. </w:t>
            </w: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Будівни</w:t>
            </w:r>
            <w:r w:rsidR="00A31D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цтво сучасних спортивних споруд</w:t>
            </w: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Економічна ефективність реалізації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B" w:rsidRDefault="00D447EB" w:rsidP="00D44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робочих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місц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</w:p>
          <w:p w:rsidR="00855BB1" w:rsidRPr="00C70F76" w:rsidRDefault="00BA6D75" w:rsidP="002F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Покращення </w:t>
            </w: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інвестиційної привабливості та с</w:t>
            </w:r>
            <w:r w:rsidR="002F79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оціально-економічного розвитку громади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F7967" w:rsidP="007E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ідвищенн</w:t>
            </w:r>
            <w:r w:rsidR="00BA6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фізичної культури та шанобливого ставлення до власного здоров’я, створенн</w:t>
            </w:r>
            <w:r w:rsidR="00BA6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умов для регулярних занять спортом, у </w:t>
            </w:r>
            <w:r w:rsidR="007E2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 ч.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для дітей з обмеженими м</w:t>
            </w:r>
            <w:r w:rsidR="00BA6D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ожливостями та вадами здоров’я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BA6D75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 xml:space="preserve">Не шкодить </w:t>
            </w:r>
            <w:r w:rsidR="00247612"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E6116F">
              <w:rPr>
                <w:rFonts w:ascii="Times New Roman" w:eastAsia="Calibri" w:hAnsi="Times New Roman"/>
                <w:bCs/>
                <w:sz w:val="24"/>
              </w:rPr>
              <w:t xml:space="preserve">Кількість збудованих спортивних споруд, од. </w:t>
            </w:r>
          </w:p>
          <w:p w:rsidR="00855BB1" w:rsidRPr="00C70F76" w:rsidRDefault="00855BB1" w:rsidP="008F7967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E6116F">
              <w:rPr>
                <w:rFonts w:ascii="Times New Roman" w:eastAsia="Calibri" w:hAnsi="Times New Roman"/>
                <w:bCs/>
                <w:sz w:val="24"/>
              </w:rPr>
              <w:t xml:space="preserve">Кількість збудованих спортивних майданчиків, од. 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5A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правління капітального будівництва, </w:t>
            </w:r>
            <w:r w:rsidR="005A479E"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5A479E"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  <w:r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A23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молоді та спорту</w:t>
            </w:r>
          </w:p>
        </w:tc>
      </w:tr>
      <w:tr w:rsidR="00855BB1" w:rsidRPr="00C70F76" w:rsidTr="00B91CAA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55BB1" w:rsidRPr="00C70F76" w:rsidTr="00A230AD">
        <w:trPr>
          <w:trHeight w:val="398"/>
        </w:trPr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RPr="00C70F76" w:rsidTr="00A230AD">
        <w:trPr>
          <w:trHeight w:val="417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A267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A267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120000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A2671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127000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135000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140000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636000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55BB1" w:rsidRPr="00C70F76" w:rsidTr="00B91CAA">
        <w:trPr>
          <w:trHeight w:val="562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F7967" w:rsidP="008F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юджет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B17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державного</w:t>
            </w:r>
            <w:r w:rsidR="00855BB1" w:rsidRPr="00C7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</w:t>
            </w:r>
            <w:r w:rsidR="0085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</w:tr>
      <w:tr w:rsidR="00855BB1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C70F76" w:rsidRDefault="00855BB1" w:rsidP="00762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041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419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Завершення будівництва Палацу спорту на вул. Прибузькій, 5/1А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будівництва, управління</w:t>
            </w:r>
          </w:p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молоді та спорту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</w:t>
            </w:r>
          </w:p>
        </w:tc>
      </w:tr>
      <w:tr w:rsidR="00855BB1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0419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4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Будівництво Льодового палацу на </w:t>
            </w:r>
            <w:r w:rsidR="005F74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0204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вул. Прибузькій, 7/3А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капітального будівництва, управління</w:t>
            </w:r>
          </w:p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молоді та спорту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0419" w:rsidRDefault="00855BB1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20419">
              <w:rPr>
                <w:rFonts w:ascii="Times New Roman" w:eastAsia="Calibri" w:hAnsi="Times New Roman"/>
                <w:sz w:val="24"/>
                <w:lang w:eastAsia="en-US"/>
              </w:rPr>
              <w:t xml:space="preserve">Будівництво спеціалізованого залу боксу на території спортивного комплексу «Поділля» ДЮСШ №1 на </w:t>
            </w:r>
            <w:r w:rsidR="005F7484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r w:rsidRPr="00020419">
              <w:rPr>
                <w:rFonts w:ascii="Times New Roman" w:eastAsia="Calibri" w:hAnsi="Times New Roman"/>
                <w:sz w:val="24"/>
                <w:lang w:eastAsia="en-US"/>
              </w:rPr>
              <w:t>вул. Проскурівській, 81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капітального будівництва, управління</w:t>
            </w:r>
          </w:p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молоді та спорту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C70F7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855BB1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3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0419" w:rsidRDefault="00855BB1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20419">
              <w:rPr>
                <w:rFonts w:ascii="Times New Roman" w:eastAsia="Calibri" w:hAnsi="Times New Roman"/>
                <w:sz w:val="24"/>
                <w:lang w:eastAsia="en-US"/>
              </w:rPr>
              <w:t xml:space="preserve">Будівництво міні-футбольного поля і двох баскетбольних майданчиків на території стадіону «Локомотив» </w:t>
            </w:r>
            <w:r w:rsidR="005F7484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r w:rsidRPr="00020419">
              <w:rPr>
                <w:rFonts w:ascii="Times New Roman" w:eastAsia="Calibri" w:hAnsi="Times New Roman"/>
                <w:sz w:val="24"/>
                <w:lang w:eastAsia="en-US"/>
              </w:rPr>
              <w:t>СКЦ «Плоскирів»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</w:t>
            </w:r>
          </w:p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молоді та спорту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9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 w:rsidRPr="00C70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855BB1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3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020419" w:rsidRDefault="00855BB1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highlight w:val="cyan"/>
                <w:lang w:eastAsia="en-US"/>
              </w:rPr>
            </w:pPr>
            <w:r w:rsidRPr="00020419">
              <w:rPr>
                <w:rFonts w:ascii="Times New Roman" w:eastAsia="Calibri" w:hAnsi="Times New Roman"/>
                <w:sz w:val="24"/>
                <w:lang w:eastAsia="en-US"/>
              </w:rPr>
              <w:t xml:space="preserve">Будівництво (облаштування) двох футбольних полів та спортивного комплексу ДЮСШ №1 на </w:t>
            </w:r>
            <w:r w:rsidR="005F7484">
              <w:rPr>
                <w:rFonts w:ascii="Times New Roman" w:eastAsia="Calibri" w:hAnsi="Times New Roman"/>
                <w:sz w:val="24"/>
                <w:lang w:eastAsia="en-US"/>
              </w:rPr>
              <w:br/>
            </w:r>
            <w:r w:rsidRPr="00020419">
              <w:rPr>
                <w:rFonts w:ascii="Times New Roman" w:eastAsia="Calibri" w:hAnsi="Times New Roman"/>
                <w:sz w:val="24"/>
                <w:lang w:eastAsia="en-US"/>
              </w:rPr>
              <w:t>вул. Зарічанській, 11/5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капітального будівництва, управління</w:t>
            </w:r>
          </w:p>
          <w:p w:rsidR="00855BB1" w:rsidRPr="00C70F76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молоді та спорту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9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  <w:p w:rsidR="00965F65" w:rsidRPr="00C70F76" w:rsidRDefault="00965F65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19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C70F76" w:rsidRDefault="00020419" w:rsidP="0002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020419" w:rsidRDefault="00020419" w:rsidP="00020419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color w:val="70AD47" w:themeColor="accent6"/>
                <w:sz w:val="24"/>
                <w:lang w:eastAsia="en-US"/>
              </w:rPr>
            </w:pPr>
            <w:r w:rsidRPr="00020419">
              <w:rPr>
                <w:rFonts w:ascii="Times New Roman" w:eastAsia="Calibri" w:hAnsi="Times New Roman"/>
                <w:sz w:val="24"/>
                <w:lang w:eastAsia="en-US"/>
              </w:rPr>
              <w:t>Завершення робіт з будівництва приміщення з улаштуванням зовнішніх мереж, футбольного і тренажерного майданчиків на водно-спортивній станції на вул. Нижній Береговій, 2/1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</w:t>
            </w:r>
          </w:p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молоді та спорту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9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 w:rsidRPr="00C70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020419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C70F76" w:rsidRDefault="00020419" w:rsidP="0002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5F18D3" w:rsidRDefault="00020419" w:rsidP="00020419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18D3">
              <w:rPr>
                <w:rFonts w:ascii="Times New Roman" w:eastAsia="Calibri" w:hAnsi="Times New Roman"/>
                <w:sz w:val="24"/>
                <w:lang w:eastAsia="en-US"/>
              </w:rPr>
              <w:t>Реконструкція тенісних кортів ДЮСШ №3 на вул. Прибузькій, 3/1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Управліннямолоді та спорту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2021-</w:t>
            </w: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2025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оки</w:t>
            </w:r>
          </w:p>
        </w:tc>
      </w:tr>
      <w:tr w:rsidR="00020419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Default="00020419" w:rsidP="0002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5F18D3" w:rsidRDefault="00020419" w:rsidP="00020419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F18D3">
              <w:rPr>
                <w:rFonts w:ascii="Times New Roman" w:eastAsia="Calibri" w:hAnsi="Times New Roman"/>
                <w:sz w:val="24"/>
                <w:lang w:eastAsia="en-US"/>
              </w:rPr>
              <w:t>Будівництво багатофункціональних спортивних майданчиків зі штучним чи трав'яним покриттям, тренажерним обладнанням, тенісними столами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5F18D3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Департамент освіти</w:t>
            </w:r>
          </w:p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 науки, управління</w:t>
            </w:r>
          </w:p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F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молоді та спорту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C70F76" w:rsidRDefault="00020419" w:rsidP="0002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6">
              <w:rPr>
                <w:rFonts w:ascii="Times New Roman" w:hAnsi="Times New Roman" w:cs="Times New Roman"/>
                <w:sz w:val="24"/>
                <w:szCs w:val="24"/>
              </w:rPr>
              <w:t>2021-2025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020419" w:rsidRPr="00C70F76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Default="00020419" w:rsidP="00020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427D84" w:rsidRDefault="00020419" w:rsidP="0002041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 w:rsidRPr="00427D8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Створення зон активного відпочинку на березі р. Південний Буг (парк </w:t>
            </w:r>
            <w:r w:rsidRPr="00427D84">
              <w:rPr>
                <w:rFonts w:ascii="Times New Roman" w:eastAsia="Calibri" w:hAnsi="Times New Roman"/>
                <w:sz w:val="24"/>
                <w:lang w:val="ru-RU" w:eastAsia="en-US"/>
              </w:rPr>
              <w:br/>
              <w:t>ім. М.</w:t>
            </w:r>
            <w:r w:rsidR="00A2671B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427D84">
              <w:rPr>
                <w:rFonts w:ascii="Times New Roman" w:eastAsia="Calibri" w:hAnsi="Times New Roman"/>
                <w:sz w:val="24"/>
                <w:lang w:val="ru-RU" w:eastAsia="en-US"/>
              </w:rPr>
              <w:t>Чекмана, парк «Молодіжний»)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427D84" w:rsidRDefault="00020419" w:rsidP="000204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КП «Парки і сквери </w:t>
            </w:r>
          </w:p>
          <w:p w:rsidR="00020419" w:rsidRPr="00427D84" w:rsidRDefault="00020419" w:rsidP="000204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м. Хмельницького»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19" w:rsidRPr="00427D84" w:rsidRDefault="00020419" w:rsidP="00020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84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5A78" w:rsidRPr="00A6324A" w:rsidRDefault="00335A78" w:rsidP="00855B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567"/>
        <w:gridCol w:w="567"/>
        <w:gridCol w:w="1134"/>
        <w:gridCol w:w="1134"/>
        <w:gridCol w:w="1134"/>
        <w:gridCol w:w="1134"/>
      </w:tblGrid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462524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2B08FB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 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>Розвиток культури</w:t>
            </w:r>
            <w:r w:rsidRPr="003838FC">
              <w:rPr>
                <w:rFonts w:ascii="Times New Roman" w:hAnsi="Times New Roman" w:cs="Times New Roman"/>
                <w:b/>
                <w:sz w:val="24"/>
                <w:szCs w:val="24"/>
              </w:rPr>
              <w:t>, туризму, мистецтва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>, спорту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7C3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A4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В.5.3 Розвиток сучасної спортивної інфраструктури та залучення молоді до регулярних заня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фізичною культурою і спортом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F18D3" w:rsidRDefault="007C3A64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Спортивна громада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F18D3" w:rsidRDefault="00855BB1" w:rsidP="007C3A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Забезпечення здорового способу життя у активній громаді шляхом залучення мешканців до участі у спортивних та оздоровчих заходах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212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Багато мешканців </w:t>
            </w:r>
            <w:r w:rsidR="007C3A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громади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ведуть малорухл</w:t>
            </w:r>
            <w:r w:rsidR="00862A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ивий спосіб життя. </w:t>
            </w:r>
            <w:r w:rsidR="003554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Необхідно 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створ</w:t>
            </w:r>
            <w:r w:rsidR="003554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ити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умов</w:t>
            </w:r>
            <w:r w:rsidR="003554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та зацікав</w:t>
            </w:r>
            <w:r w:rsidR="003554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ити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до регулярних занять спортом </w:t>
            </w:r>
            <w:r w:rsidR="002125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різні вікові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груп</w:t>
            </w:r>
            <w:r w:rsidR="002125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у </w:t>
            </w:r>
            <w:r w:rsidR="002125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т. ч. 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людей з обмеженими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можливостями </w:t>
            </w:r>
          </w:p>
        </w:tc>
      </w:tr>
      <w:tr w:rsidR="00855BB1" w:rsidRPr="00500696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52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Залучення більшої кількості мешканців </w:t>
            </w:r>
            <w:r w:rsidR="007C3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участі у спо</w:t>
            </w:r>
            <w:r w:rsidR="00A31D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ртивних та оздоровчих заходах</w:t>
            </w:r>
          </w:p>
          <w:p w:rsidR="00855BB1" w:rsidRPr="00DA4800" w:rsidRDefault="00855BB1" w:rsidP="00CA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Створення належних умов для спортивного розвитку та самореалізації спортсменів, дітей та молоді, організація та проведення різного рівня змагань, оздоровчих заходів 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Організація та проведення фізкультурно-спортивних заходів сприятимуть популяризації здорового способу життя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2151C2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 xml:space="preserve">Не шкодить </w:t>
            </w:r>
            <w:r w:rsidR="00247612"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Default="00855BB1" w:rsidP="00855BB1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DA4800">
              <w:rPr>
                <w:rFonts w:ascii="Times New Roman" w:eastAsia="Calibri" w:hAnsi="Times New Roman"/>
                <w:sz w:val="24"/>
                <w:lang w:eastAsia="ru-RU"/>
              </w:rPr>
              <w:t>Кількість осіб, за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 xml:space="preserve">лучених до </w:t>
            </w:r>
            <w:r w:rsidRPr="002151C2">
              <w:rPr>
                <w:rFonts w:ascii="Times New Roman" w:eastAsia="Calibri" w:hAnsi="Times New Roman"/>
                <w:sz w:val="24"/>
                <w:lang w:eastAsia="ru-RU"/>
              </w:rPr>
              <w:t>занять спортом</w:t>
            </w:r>
            <w:r w:rsidR="008534AE" w:rsidRPr="002151C2">
              <w:rPr>
                <w:rFonts w:ascii="Times New Roman" w:eastAsia="Calibri" w:hAnsi="Times New Roman"/>
                <w:sz w:val="24"/>
                <w:lang w:eastAsia="ru-RU"/>
              </w:rPr>
              <w:t xml:space="preserve"> та фізкультурно-оздоровчих заходів</w:t>
            </w:r>
            <w:r w:rsidRPr="002151C2">
              <w:rPr>
                <w:rFonts w:ascii="Times New Roman" w:eastAsia="Calibri" w:hAnsi="Times New Roman"/>
                <w:sz w:val="24"/>
                <w:lang w:eastAsia="ru-RU"/>
              </w:rPr>
              <w:t>, ос</w:t>
            </w:r>
            <w:r w:rsidR="002151C2">
              <w:rPr>
                <w:rFonts w:ascii="Times New Roman" w:eastAsia="Calibri" w:hAnsi="Times New Roman"/>
                <w:sz w:val="24"/>
                <w:lang w:eastAsia="ru-RU"/>
              </w:rPr>
              <w:t>іб</w:t>
            </w:r>
          </w:p>
          <w:p w:rsidR="00855BB1" w:rsidRPr="00A31D52" w:rsidRDefault="00855BB1" w:rsidP="00A31D52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115497">
              <w:rPr>
                <w:rFonts w:ascii="Times New Roman" w:hAnsi="Times New Roman"/>
                <w:sz w:val="24"/>
              </w:rPr>
              <w:t xml:space="preserve">Кількість проведених </w:t>
            </w:r>
            <w:r>
              <w:rPr>
                <w:rFonts w:ascii="Times New Roman" w:hAnsi="Times New Roman"/>
                <w:sz w:val="24"/>
              </w:rPr>
              <w:t xml:space="preserve">спортивних, </w:t>
            </w:r>
            <w:r w:rsidRPr="00115497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 xml:space="preserve">ізкультурно-оздоровчих заходів, </w:t>
            </w:r>
            <w:r w:rsidRPr="00115497">
              <w:rPr>
                <w:rFonts w:ascii="Times New Roman" w:hAnsi="Times New Roman"/>
                <w:sz w:val="24"/>
              </w:rPr>
              <w:t>од.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EE2117" w:rsidRDefault="00855BB1" w:rsidP="0097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молоді та спорту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C64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  <w:r>
              <w:rPr>
                <w:rFonts w:eastAsia="Calibri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громадські організації, </w:t>
            </w:r>
            <w:r w:rsidRPr="00DA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підрозділи федерацій з видів спорту</w:t>
            </w:r>
          </w:p>
        </w:tc>
      </w:tr>
      <w:tr w:rsidR="00855BB1" w:rsidTr="00DD130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A3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855BB1" w:rsidTr="00C063FB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855BB1" w:rsidTr="00C063FB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A2671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A2671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A2671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A2671B">
            <w:pPr>
              <w:spacing w:before="120"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33000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A2671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132000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55BB1" w:rsidTr="00DD1300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7C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Pr="00911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7C3A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</w:tc>
      </w:tr>
      <w:tr w:rsidR="00855BB1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1" w:rsidRPr="00DA4800" w:rsidRDefault="00855BB1" w:rsidP="00762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Tr="00B91CAA">
        <w:trPr>
          <w:trHeight w:val="1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7C3A64" w:rsidRDefault="002151C2" w:rsidP="005F1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ED7D31" w:themeColor="accent2"/>
                <w:lang w:eastAsia="en-US"/>
              </w:rPr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>Розвиток мережі спортивних клубів, гуртків, секцій, з</w:t>
            </w:r>
            <w:r w:rsidR="00855BB1"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абезпечення закладів </w:t>
            </w:r>
            <w:r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спортивним інвентарем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</w:p>
          <w:p w:rsidR="00855BB1" w:rsidRDefault="00855BB1" w:rsidP="00855BB1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молоді та 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Default="00855BB1" w:rsidP="00855BB1">
            <w:pPr>
              <w:spacing w:after="0" w:line="240" w:lineRule="auto"/>
              <w:jc w:val="center"/>
              <w:rPr>
                <w:rFonts w:eastAsia="Calibri"/>
              </w:rPr>
            </w:pPr>
            <w:r w:rsidRPr="00C642E8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55BB1" w:rsidTr="00B91CAA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F18D3" w:rsidRDefault="00855BB1" w:rsidP="00AF77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Проведення спортивних змагань</w:t>
            </w:r>
            <w:r w:rsidR="00266BC0" w:rsidRPr="005F18D3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з різних видів спорту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F18D3" w:rsidRDefault="00266BC0" w:rsidP="00266BC0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молоді та спорту, підрозділи федерацій з видів спорту</w:t>
            </w:r>
            <w:r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55BB1"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A034B3" w:rsidRDefault="00855BB1" w:rsidP="00855BB1">
            <w:pPr>
              <w:jc w:val="center"/>
              <w:rPr>
                <w:rFonts w:eastAsia="Calibri"/>
              </w:rPr>
            </w:pPr>
            <w:r w:rsidRPr="00A034B3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4" w:rsidRPr="005F18D3" w:rsidRDefault="00855BB1" w:rsidP="00CA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</w:t>
            </w:r>
            <w:r w:rsidR="00AF7749" w:rsidRPr="005F1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фізкультурно-оздоровчих заходів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F18D3" w:rsidRDefault="006775C9" w:rsidP="006775C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Управління </w:t>
            </w:r>
            <w:r w:rsidR="00855BB1"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>молоді та спорту, громадські організації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Tr="00B91C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F18D3" w:rsidRDefault="00855BB1" w:rsidP="00855BB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val="ru-RU" w:eastAsia="en-US"/>
              </w:rPr>
            </w:pPr>
            <w:r w:rsidRPr="005F18D3">
              <w:rPr>
                <w:rFonts w:ascii="Times New Roman" w:eastAsia="Calibri" w:hAnsi="Times New Roman"/>
                <w:sz w:val="24"/>
                <w:lang w:val="ru-RU" w:eastAsia="en-US"/>
              </w:rPr>
              <w:t>Забезпечення участі збірних команд міста у обласних та всеукраїнських змаганнях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5F18D3" w:rsidRDefault="00855BB1" w:rsidP="006775C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молоді та спорту, підрозділи федерацій з видів спорту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B1" w:rsidRPr="00DA480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972E60" w:rsidRDefault="00972E60" w:rsidP="006775C9">
      <w:pPr>
        <w:spacing w:after="0" w:line="240" w:lineRule="auto"/>
        <w:jc w:val="both"/>
        <w:rPr>
          <w:sz w:val="28"/>
          <w:szCs w:val="28"/>
          <w:lang w:eastAsia="ar-SA"/>
        </w:rPr>
      </w:pPr>
    </w:p>
    <w:p w:rsidR="00335A78" w:rsidRPr="00A6324A" w:rsidRDefault="00335A78" w:rsidP="006775C9">
      <w:pPr>
        <w:spacing w:after="0" w:line="240" w:lineRule="auto"/>
        <w:jc w:val="both"/>
        <w:rPr>
          <w:sz w:val="28"/>
          <w:szCs w:val="28"/>
          <w:lang w:eastAsia="ar-SA"/>
        </w:rPr>
      </w:pP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1277"/>
        <w:gridCol w:w="566"/>
        <w:gridCol w:w="516"/>
        <w:gridCol w:w="1080"/>
        <w:gridCol w:w="1080"/>
        <w:gridCol w:w="159"/>
        <w:gridCol w:w="921"/>
        <w:gridCol w:w="1347"/>
      </w:tblGrid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Сфера розвитку</w:t>
            </w:r>
          </w:p>
        </w:tc>
        <w:tc>
          <w:tcPr>
            <w:tcW w:w="6946" w:type="dxa"/>
            <w:gridSpan w:val="8"/>
          </w:tcPr>
          <w:p w:rsidR="00855BB1" w:rsidRPr="00D77C55" w:rsidRDefault="00462524" w:rsidP="00855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Комфорт та безпека</w:t>
            </w:r>
          </w:p>
        </w:tc>
      </w:tr>
      <w:tr w:rsidR="00855BB1" w:rsidRPr="00D77C55" w:rsidTr="00DD1300">
        <w:trPr>
          <w:trHeight w:val="314"/>
        </w:trPr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  <w:tc>
          <w:tcPr>
            <w:tcW w:w="6946" w:type="dxa"/>
            <w:gridSpan w:val="8"/>
          </w:tcPr>
          <w:p w:rsidR="00855BB1" w:rsidRPr="00D77C55" w:rsidRDefault="002B08FB" w:rsidP="00855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В.5. 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Розвиток культури, </w:t>
            </w:r>
            <w:r w:rsidRPr="003838FC">
              <w:rPr>
                <w:rFonts w:ascii="Times New Roman" w:hAnsi="Times New Roman" w:cs="Times New Roman"/>
                <w:b/>
                <w:sz w:val="24"/>
                <w:szCs w:val="24"/>
              </w:rPr>
              <w:t>туризму, мистецтва</w:t>
            </w:r>
            <w:r w:rsidRPr="002B08FB">
              <w:rPr>
                <w:rFonts w:ascii="Times New Roman" w:hAnsi="Times New Roman" w:cs="Times New Roman"/>
                <w:b/>
                <w:sz w:val="24"/>
                <w:szCs w:val="24"/>
              </w:rPr>
              <w:t>, спорту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Операційна ціль</w:t>
            </w:r>
          </w:p>
        </w:tc>
        <w:tc>
          <w:tcPr>
            <w:tcW w:w="6946" w:type="dxa"/>
            <w:gridSpan w:val="8"/>
          </w:tcPr>
          <w:p w:rsidR="00855BB1" w:rsidRPr="00D77C55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b/>
                <w:sz w:val="24"/>
                <w:szCs w:val="24"/>
              </w:rPr>
              <w:t>В.5.3. Розвиток сучасної спортивної інфраструктури та залучення молоді до регулярних занять фізичною культурою і спортом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Назва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8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b/>
                <w:sz w:val="24"/>
                <w:szCs w:val="24"/>
              </w:rPr>
              <w:t>Розвиток велосипедної інфраструктури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Цілі проє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8"/>
          </w:tcPr>
          <w:p w:rsidR="00855BB1" w:rsidRPr="00D77C55" w:rsidRDefault="00855BB1" w:rsidP="0026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активності велосипедного руху для поліпшення якості життя 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Стислий опис проблеми, на вирішення якої спрямований проєкт</w:t>
            </w:r>
          </w:p>
        </w:tc>
        <w:tc>
          <w:tcPr>
            <w:tcW w:w="6946" w:type="dxa"/>
            <w:gridSpan w:val="8"/>
          </w:tcPr>
          <w:p w:rsidR="00265BFE" w:rsidRPr="00D77C55" w:rsidRDefault="00265BFE" w:rsidP="00265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Недостатня кількість</w:t>
            </w:r>
            <w:r w:rsidR="00855BB1" w:rsidRPr="00D77C55">
              <w:rPr>
                <w:rFonts w:ascii="Times New Roman" w:hAnsi="Times New Roman" w:cs="Times New Roman"/>
                <w:sz w:val="24"/>
                <w:szCs w:val="24"/>
              </w:rPr>
              <w:t xml:space="preserve"> велодорі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жок та велосмуг на автодорогах. Потреба у подальшому облаштуванні </w:t>
            </w:r>
            <w:r w:rsidR="00855BB1" w:rsidRPr="00D77C55">
              <w:rPr>
                <w:rFonts w:ascii="Times New Roman" w:hAnsi="Times New Roman" w:cs="Times New Roman"/>
                <w:sz w:val="24"/>
                <w:szCs w:val="24"/>
              </w:rPr>
              <w:t>велопарковок</w:t>
            </w:r>
          </w:p>
          <w:p w:rsidR="00855BB1" w:rsidRPr="00D77C55" w:rsidRDefault="00855BB1" w:rsidP="0004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B1" w:rsidRPr="00D77C55" w:rsidTr="00265BFE">
        <w:trPr>
          <w:trHeight w:val="809"/>
        </w:trPr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від реалізації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</w:tcPr>
          <w:p w:rsidR="006775C9" w:rsidRDefault="006775C9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велосипедного руху</w:t>
            </w:r>
          </w:p>
          <w:p w:rsidR="00855BB1" w:rsidRPr="00D77C55" w:rsidRDefault="006775C9" w:rsidP="0004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5BB1" w:rsidRPr="00D77C55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мережі велосипедних доріжок, смуг і парковок та облаштування відповідної велосипедної інфраструктури </w:t>
            </w:r>
            <w:r w:rsidR="00041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5BB1" w:rsidRPr="00D77C55">
              <w:rPr>
                <w:rFonts w:ascii="Times New Roman" w:hAnsi="Times New Roman" w:cs="Times New Roman"/>
                <w:sz w:val="24"/>
                <w:szCs w:val="24"/>
              </w:rPr>
              <w:t xml:space="preserve"> цілому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Економічна ефективність реалізації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8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вплив реалізації проє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8"/>
          </w:tcPr>
          <w:p w:rsidR="006775C9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Покращення фізичного та емо</w:t>
            </w:r>
            <w:r w:rsidR="006775C9">
              <w:rPr>
                <w:rFonts w:ascii="Times New Roman" w:hAnsi="Times New Roman" w:cs="Times New Roman"/>
                <w:sz w:val="24"/>
                <w:szCs w:val="24"/>
              </w:rPr>
              <w:t xml:space="preserve">ційного стану мешканців </w:t>
            </w:r>
          </w:p>
          <w:p w:rsidR="00855BB1" w:rsidRPr="00D77C55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Екологічний вплив реалізації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8"/>
          </w:tcPr>
          <w:p w:rsidR="00855BB1" w:rsidRPr="00D77C55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Зменшення забруднення зовнішнього середовища викидами  двигунів транспортних засобів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67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Індикатори виконання проє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 xml:space="preserve">кту </w:t>
            </w:r>
          </w:p>
        </w:tc>
        <w:tc>
          <w:tcPr>
            <w:tcW w:w="6946" w:type="dxa"/>
            <w:gridSpan w:val="8"/>
          </w:tcPr>
          <w:p w:rsidR="00855BB1" w:rsidRPr="00972E60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60">
              <w:rPr>
                <w:rFonts w:ascii="Times New Roman" w:hAnsi="Times New Roman" w:cs="Times New Roman"/>
                <w:sz w:val="24"/>
                <w:szCs w:val="24"/>
              </w:rPr>
              <w:t xml:space="preserve">Довжина побудованих велосипедних доріжок, км </w:t>
            </w:r>
          </w:p>
          <w:p w:rsidR="00CC79C1" w:rsidRPr="00D77C55" w:rsidRDefault="00855BB1" w:rsidP="0099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60">
              <w:rPr>
                <w:rFonts w:ascii="Times New Roman" w:hAnsi="Times New Roman" w:cs="Times New Roman"/>
                <w:sz w:val="24"/>
                <w:szCs w:val="24"/>
              </w:rPr>
              <w:t>Кількість розміщених велопарковок, од.</w:t>
            </w:r>
          </w:p>
        </w:tc>
      </w:tr>
      <w:tr w:rsidR="00855BB1" w:rsidRPr="00D77C55" w:rsidTr="00DD1300">
        <w:trPr>
          <w:trHeight w:val="345"/>
        </w:trPr>
        <w:tc>
          <w:tcPr>
            <w:tcW w:w="2977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Виконавці проє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946" w:type="dxa"/>
            <w:gridSpan w:val="8"/>
          </w:tcPr>
          <w:p w:rsidR="00855BB1" w:rsidRPr="00D77C55" w:rsidRDefault="005A479E" w:rsidP="00621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</w:t>
            </w:r>
            <w:r w:rsidR="00621D45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комунальної інфраструктури, у</w:t>
            </w:r>
            <w:r w:rsidR="00621D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правління молоді та спорту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67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Період реалізації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 xml:space="preserve">кту </w:t>
            </w:r>
          </w:p>
        </w:tc>
        <w:tc>
          <w:tcPr>
            <w:tcW w:w="6946" w:type="dxa"/>
            <w:gridSpan w:val="8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D77C55" w:rsidTr="00DD1300">
        <w:trPr>
          <w:trHeight w:val="313"/>
        </w:trPr>
        <w:tc>
          <w:tcPr>
            <w:tcW w:w="2977" w:type="dxa"/>
            <w:gridSpan w:val="2"/>
            <w:vMerge w:val="restart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Орієнтовний обсяг фінансування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кту, тис. грн</w:t>
            </w:r>
          </w:p>
        </w:tc>
        <w:tc>
          <w:tcPr>
            <w:tcW w:w="1277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2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7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855BB1" w:rsidRPr="00D77C55" w:rsidTr="00DD1300">
        <w:tc>
          <w:tcPr>
            <w:tcW w:w="2977" w:type="dxa"/>
            <w:gridSpan w:val="2"/>
            <w:vMerge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55BB1" w:rsidRPr="00D77C55" w:rsidRDefault="00855BB1" w:rsidP="00B85BE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82" w:type="dxa"/>
            <w:gridSpan w:val="2"/>
          </w:tcPr>
          <w:p w:rsidR="00855BB1" w:rsidRPr="00D77C55" w:rsidRDefault="00855BB1" w:rsidP="00B85BE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80" w:type="dxa"/>
          </w:tcPr>
          <w:p w:rsidR="00855BB1" w:rsidRPr="00D77C55" w:rsidRDefault="00855BB1" w:rsidP="00B85BE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80" w:type="dxa"/>
          </w:tcPr>
          <w:p w:rsidR="00855BB1" w:rsidRPr="00D77C55" w:rsidRDefault="00855BB1" w:rsidP="00B85BE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80" w:type="dxa"/>
            <w:gridSpan w:val="2"/>
          </w:tcPr>
          <w:p w:rsidR="00855BB1" w:rsidRPr="00D77C55" w:rsidRDefault="00855BB1" w:rsidP="00B85BE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47" w:type="dxa"/>
          </w:tcPr>
          <w:p w:rsidR="00855BB1" w:rsidRPr="00D77C55" w:rsidRDefault="00855BB1" w:rsidP="00B85BE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855BB1" w:rsidRPr="00D77C55" w:rsidTr="00DD1300">
        <w:tc>
          <w:tcPr>
            <w:tcW w:w="2977" w:type="dxa"/>
            <w:gridSpan w:val="2"/>
          </w:tcPr>
          <w:p w:rsidR="00855BB1" w:rsidRPr="00D77C55" w:rsidRDefault="00855BB1" w:rsidP="006775C9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46" w:type="dxa"/>
            <w:gridSpan w:val="8"/>
          </w:tcPr>
          <w:p w:rsidR="00855BB1" w:rsidRPr="00D77C55" w:rsidRDefault="00352393" w:rsidP="00C10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C10591">
              <w:rPr>
                <w:rFonts w:ascii="Times New Roman" w:hAnsi="Times New Roman" w:cs="Times New Roman"/>
                <w:sz w:val="24"/>
                <w:szCs w:val="24"/>
              </w:rPr>
              <w:t>, благодійні, грантові кошти</w:t>
            </w:r>
          </w:p>
        </w:tc>
      </w:tr>
      <w:tr w:rsidR="00855BB1" w:rsidRPr="00D77C55" w:rsidTr="007F6210">
        <w:tc>
          <w:tcPr>
            <w:tcW w:w="568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252" w:type="dxa"/>
            <w:gridSpan w:val="3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4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2268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55BB1" w:rsidRPr="00D77C55" w:rsidTr="007F6210">
        <w:tc>
          <w:tcPr>
            <w:tcW w:w="568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855BB1" w:rsidRPr="00AD683D" w:rsidRDefault="00855BB1" w:rsidP="00855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3D">
              <w:rPr>
                <w:rFonts w:ascii="Times New Roman" w:hAnsi="Times New Roman" w:cs="Times New Roman"/>
                <w:sz w:val="24"/>
                <w:szCs w:val="24"/>
              </w:rPr>
              <w:t>Будівництво велодоріжок та пішохідно-велосипедних зон, облаштування велосипедних смуг</w:t>
            </w:r>
          </w:p>
        </w:tc>
        <w:tc>
          <w:tcPr>
            <w:tcW w:w="2835" w:type="dxa"/>
            <w:gridSpan w:val="4"/>
          </w:tcPr>
          <w:p w:rsidR="00855BB1" w:rsidRPr="005F18D3" w:rsidRDefault="005A479E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D77C55" w:rsidTr="007F6210">
        <w:tc>
          <w:tcPr>
            <w:tcW w:w="568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855BB1" w:rsidRPr="00904B30" w:rsidRDefault="00855BB1" w:rsidP="005E2FB4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highlight w:val="yellow"/>
                <w:lang w:eastAsia="en-US"/>
              </w:rPr>
            </w:pPr>
            <w:r w:rsidRPr="00904B30">
              <w:rPr>
                <w:rFonts w:ascii="Times New Roman" w:eastAsia="Calibri" w:hAnsi="Times New Roman"/>
                <w:sz w:val="24"/>
                <w:lang w:eastAsia="en-US"/>
              </w:rPr>
              <w:t>Встановлення велопарковок, велостійок</w:t>
            </w:r>
          </w:p>
        </w:tc>
        <w:tc>
          <w:tcPr>
            <w:tcW w:w="2835" w:type="dxa"/>
            <w:gridSpan w:val="4"/>
          </w:tcPr>
          <w:p w:rsidR="00855BB1" w:rsidRPr="005F18D3" w:rsidRDefault="005A479E" w:rsidP="0067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6775C9"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управління транспорту та </w:t>
            </w:r>
            <w:r w:rsidR="00855BB1"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зв’язку</w:t>
            </w:r>
            <w:r w:rsidR="001737C4"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Департамен</w:t>
            </w:r>
            <w:r w:rsidR="005E2FB4"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1737C4" w:rsidRPr="005F18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освіти та науки, управління молоді та спорту</w:t>
            </w:r>
          </w:p>
        </w:tc>
        <w:tc>
          <w:tcPr>
            <w:tcW w:w="2268" w:type="dxa"/>
            <w:gridSpan w:val="2"/>
          </w:tcPr>
          <w:p w:rsidR="00855BB1" w:rsidRPr="00904B30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855BB1" w:rsidRPr="00D77C55" w:rsidTr="007F6210">
        <w:tc>
          <w:tcPr>
            <w:tcW w:w="568" w:type="dxa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3"/>
          </w:tcPr>
          <w:p w:rsidR="00855BB1" w:rsidRPr="00AD683D" w:rsidRDefault="00B909D1" w:rsidP="0035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Актуалізація</w:t>
            </w:r>
            <w:r w:rsidR="00C1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B1" w:rsidRPr="00AD683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електронної мапи велоінфраструктури </w:t>
            </w:r>
          </w:p>
        </w:tc>
        <w:tc>
          <w:tcPr>
            <w:tcW w:w="2835" w:type="dxa"/>
            <w:gridSpan w:val="4"/>
          </w:tcPr>
          <w:p w:rsidR="00855BB1" w:rsidRPr="005F18D3" w:rsidRDefault="005A479E" w:rsidP="005A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</w:tcPr>
          <w:p w:rsidR="00855BB1" w:rsidRPr="00D77C55" w:rsidRDefault="00855BB1" w:rsidP="0085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5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972E60" w:rsidRPr="00D77C55" w:rsidTr="007F6210">
        <w:tc>
          <w:tcPr>
            <w:tcW w:w="568" w:type="dxa"/>
          </w:tcPr>
          <w:p w:rsidR="00972E60" w:rsidRDefault="00B909D1" w:rsidP="0097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3"/>
          </w:tcPr>
          <w:p w:rsidR="00972E60" w:rsidRPr="00107FA4" w:rsidRDefault="00972E60" w:rsidP="00972E60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07FA4">
              <w:rPr>
                <w:rFonts w:ascii="Times New Roman" w:eastAsia="Calibri" w:hAnsi="Times New Roman"/>
                <w:sz w:val="24"/>
                <w:lang w:eastAsia="en-US"/>
              </w:rPr>
              <w:t>Розробка концепції та робочого проєкту будівництва велотреку, пошук інвесторів</w:t>
            </w:r>
          </w:p>
          <w:p w:rsidR="00972E60" w:rsidRPr="00107FA4" w:rsidRDefault="00972E60" w:rsidP="00107FA4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972E60" w:rsidRPr="00107FA4" w:rsidRDefault="00972E60" w:rsidP="0097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7F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Управління молоді та спорту, управління капітального будівництва</w:t>
            </w:r>
          </w:p>
        </w:tc>
        <w:tc>
          <w:tcPr>
            <w:tcW w:w="2268" w:type="dxa"/>
            <w:gridSpan w:val="2"/>
          </w:tcPr>
          <w:p w:rsidR="00972E60" w:rsidRPr="00107FA4" w:rsidRDefault="00972E60" w:rsidP="0097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4"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621D45" w:rsidRPr="00D77C55" w:rsidTr="007F6210">
        <w:tc>
          <w:tcPr>
            <w:tcW w:w="568" w:type="dxa"/>
          </w:tcPr>
          <w:p w:rsidR="00621D45" w:rsidRDefault="00621D45" w:rsidP="0062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3"/>
          </w:tcPr>
          <w:p w:rsidR="00621D45" w:rsidRPr="005F18D3" w:rsidRDefault="00621D45" w:rsidP="0062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велопробігів</w:t>
            </w:r>
          </w:p>
        </w:tc>
        <w:tc>
          <w:tcPr>
            <w:tcW w:w="2835" w:type="dxa"/>
            <w:gridSpan w:val="4"/>
          </w:tcPr>
          <w:p w:rsidR="00621D45" w:rsidRPr="005F18D3" w:rsidRDefault="00621D45" w:rsidP="00621D4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молоді та спорту, громадські організації</w:t>
            </w:r>
          </w:p>
        </w:tc>
        <w:tc>
          <w:tcPr>
            <w:tcW w:w="2268" w:type="dxa"/>
            <w:gridSpan w:val="2"/>
          </w:tcPr>
          <w:p w:rsidR="00621D45" w:rsidRPr="00DA4800" w:rsidRDefault="00621D45" w:rsidP="0062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855BB1" w:rsidRDefault="00855BB1" w:rsidP="00855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00" w:rsidRDefault="00C55400" w:rsidP="00855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00" w:rsidRDefault="00C55400" w:rsidP="00855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3A1" w:rsidRPr="00C16113" w:rsidRDefault="00C16113" w:rsidP="00A267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33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Сфера розвитку С. </w:t>
      </w:r>
      <w:r w:rsidR="00BB7E25" w:rsidRPr="00BB7E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Відповідальна громада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134"/>
        <w:gridCol w:w="567"/>
        <w:gridCol w:w="567"/>
        <w:gridCol w:w="1134"/>
        <w:gridCol w:w="1134"/>
        <w:gridCol w:w="1134"/>
        <w:gridCol w:w="1134"/>
      </w:tblGrid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="00BB7E25"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 w:rsidR="00BB7E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DE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 w:rsidR="002A402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Енергоефективність та енергозбереження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296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С.1.1.</w:t>
            </w:r>
            <w:r w:rsidR="00A26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Реалізація</w:t>
            </w:r>
            <w:r w:rsidR="00F4074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16113"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4"/>
                <w:szCs w:val="24"/>
              </w:rPr>
              <w:t xml:space="preserve">Плану дій сталого енергетичного розвитку </w:t>
            </w:r>
            <w:r w:rsidR="002967B6"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4"/>
                <w:szCs w:val="24"/>
              </w:rPr>
              <w:br/>
            </w:r>
            <w:r w:rsidRPr="00C16113"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4"/>
                <w:szCs w:val="24"/>
              </w:rPr>
              <w:t>на 2016-2025 роки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687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Реалізація енергоефективних заходів 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2967B6" w:rsidRDefault="00C16113" w:rsidP="003933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Забезпечення скорочення викидів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C161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секторах теплопостачання, водопостачання та водовідведення, громадських і житлових б</w:t>
            </w:r>
            <w:r w:rsidR="003933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удівель, зовнішнього освітлення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3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Реалізація проєктів спрямована на вирішення актуальної проблеми скорочення витрат на енергоносії та впровадження заходів з</w:t>
            </w:r>
            <w:r w:rsidR="008923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підвищення енергоефективності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 бюджетній сфері і житлово-комунальному господарстві</w:t>
            </w:r>
            <w:r w:rsidR="003933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популяризацію ідей енергоефективності серед населення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Скороче</w:t>
            </w:r>
            <w:r w:rsidR="00892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ння споживання енергоресурсів</w:t>
            </w:r>
          </w:p>
          <w:p w:rsidR="008923C5" w:rsidRDefault="008923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C16113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меншення викидів шкідливих речовин у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авколишнє природне середовище</w:t>
            </w:r>
          </w:p>
          <w:p w:rsidR="00C16113" w:rsidRPr="00C16113" w:rsidRDefault="008923C5" w:rsidP="0005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16113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оліпшення екологічного стану 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AA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Скорочення споживання енергетичних ресурсів (на 265,5 тис. МВт)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39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Зміна поведінкових установок жителів, працівників бюджетної сфери, підприємств та організацій на енергоефективні, у т. ч. за рахунок </w:t>
            </w:r>
            <w:r w:rsidR="00AA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абуття нових знань і навичок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C16113" w:rsidP="00C1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Поліпшен</w:t>
            </w:r>
            <w:r w:rsidR="00892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 стану атмосферного повітря</w:t>
            </w:r>
          </w:p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844747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44747" w:rsidRDefault="00C16113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844747">
              <w:rPr>
                <w:rFonts w:ascii="Times New Roman" w:eastAsia="Calibri" w:hAnsi="Times New Roman"/>
                <w:sz w:val="24"/>
                <w:lang w:eastAsia="ru-RU"/>
              </w:rPr>
              <w:t>Скорочення викидів СО</w:t>
            </w:r>
            <w:r w:rsidRPr="00844747">
              <w:rPr>
                <w:rFonts w:ascii="Times New Roman" w:eastAsia="Calibri" w:hAnsi="Times New Roman"/>
                <w:sz w:val="24"/>
                <w:vertAlign w:val="subscript"/>
                <w:lang w:eastAsia="ru-RU"/>
              </w:rPr>
              <w:t>2</w:t>
            </w:r>
            <w:r w:rsidRPr="00844747">
              <w:rPr>
                <w:rFonts w:ascii="Times New Roman" w:eastAsia="Calibri" w:hAnsi="Times New Roman"/>
                <w:sz w:val="24"/>
                <w:lang w:eastAsia="ru-RU"/>
              </w:rPr>
              <w:t>, тис. т</w:t>
            </w:r>
          </w:p>
          <w:p w:rsidR="00C16113" w:rsidRPr="00844747" w:rsidRDefault="00FE0C1C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844747">
              <w:rPr>
                <w:rFonts w:ascii="Times New Roman" w:eastAsia="Calibri" w:hAnsi="Times New Roman"/>
                <w:sz w:val="24"/>
                <w:lang w:eastAsia="ru-RU"/>
              </w:rPr>
              <w:t>Скорочення обсягів</w:t>
            </w:r>
            <w:r w:rsidR="00C16113" w:rsidRPr="00844747">
              <w:rPr>
                <w:rFonts w:ascii="Times New Roman" w:eastAsia="Calibri" w:hAnsi="Times New Roman"/>
                <w:sz w:val="24"/>
                <w:lang w:eastAsia="ru-RU"/>
              </w:rPr>
              <w:t xml:space="preserve"> споживання енергетичних ресурсів, тис. МВт</w:t>
            </w:r>
          </w:p>
          <w:p w:rsidR="00242B65" w:rsidRPr="00B66407" w:rsidRDefault="00242B65" w:rsidP="000B6DB9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66407">
              <w:rPr>
                <w:rFonts w:ascii="Times New Roman" w:hAnsi="Times New Roman" w:cs="Times New Roman"/>
                <w:sz w:val="24"/>
                <w:szCs w:val="24"/>
              </w:rPr>
              <w:t>Кількість переобладнаних котелень, од.</w:t>
            </w:r>
          </w:p>
          <w:p w:rsidR="00C75FBE" w:rsidRPr="00B66407" w:rsidRDefault="00C75FBE" w:rsidP="00C75FBE">
            <w:pPr>
              <w:pStyle w:val="a3"/>
              <w:spacing w:before="0" w:beforeAutospacing="0" w:after="0" w:afterAutospacing="0"/>
              <w:ind w:left="-10" w:firstLine="1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66407">
              <w:rPr>
                <w:rFonts w:ascii="Times New Roman" w:eastAsia="Calibri" w:hAnsi="Times New Roman"/>
                <w:sz w:val="24"/>
                <w:lang w:eastAsia="ru-RU"/>
              </w:rPr>
              <w:lastRenderedPageBreak/>
              <w:t>Протяжність переобладнаних теплових мереж, од.</w:t>
            </w:r>
          </w:p>
          <w:p w:rsidR="00C16113" w:rsidRPr="00844747" w:rsidRDefault="00C16113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747">
              <w:rPr>
                <w:rFonts w:ascii="Times New Roman" w:eastAsia="Calibri" w:hAnsi="Times New Roman"/>
                <w:sz w:val="24"/>
                <w:lang w:eastAsia="en-US"/>
              </w:rPr>
              <w:t>Кількість встановлених світильників з світлодіодними джерелами світла, од.</w:t>
            </w:r>
          </w:p>
          <w:p w:rsidR="00C16113" w:rsidRPr="00844747" w:rsidRDefault="00C16113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747">
              <w:rPr>
                <w:rFonts w:ascii="Times New Roman" w:eastAsia="Calibri" w:hAnsi="Times New Roman"/>
                <w:sz w:val="24"/>
                <w:lang w:eastAsia="en-US"/>
              </w:rPr>
              <w:t>Кількість будівель бюджетних установ, у яких проведено заходи з комплексної термомодернізації, од.</w:t>
            </w:r>
          </w:p>
          <w:p w:rsidR="00543806" w:rsidRPr="00844747" w:rsidRDefault="00543806" w:rsidP="003544D0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844747">
              <w:rPr>
                <w:rFonts w:ascii="Times New Roman" w:eastAsia="Calibri" w:hAnsi="Times New Roman"/>
                <w:sz w:val="24"/>
                <w:lang w:eastAsia="en-US"/>
              </w:rPr>
              <w:t>Кількість теплової енергії, спожитої на 1 кв. м опалювальної площі будівель бюджетних установ, кВт</w:t>
            </w:r>
            <w:r w:rsidR="003544D0">
              <w:rPr>
                <w:rFonts w:ascii="Times New Roman" w:eastAsia="Calibri" w:hAnsi="Times New Roman"/>
                <w:sz w:val="24"/>
                <w:lang w:eastAsia="en-US"/>
              </w:rPr>
              <w:t>/</w:t>
            </w:r>
            <w:r w:rsidRPr="00844747">
              <w:rPr>
                <w:rFonts w:ascii="Times New Roman" w:eastAsia="Calibri" w:hAnsi="Times New Roman"/>
                <w:sz w:val="24"/>
                <w:lang w:eastAsia="en-US"/>
              </w:rPr>
              <w:t>год/кв.м в рік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03241B" w:rsidP="00393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C16113"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93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управління житлової політики та майна,</w:t>
            </w:r>
            <w:r w:rsidR="00AA3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МКП</w:t>
            </w:r>
            <w:r w:rsidR="008923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«Хмельницькводоканал», </w:t>
            </w:r>
            <w:r w:rsidR="003933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="003933C6"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КП «Міськсвітло», 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«Південно-Західні тепломережі», </w:t>
            </w:r>
            <w:r w:rsidR="003933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МКП «Хмельницьктеплокомуненерго», </w:t>
            </w:r>
            <w:r w:rsidR="00C16113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управління охорони здоров’я</w:t>
            </w:r>
            <w:r w:rsidR="00393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933C6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відділ енергоменеджменту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– 2025 роки</w:t>
            </w:r>
          </w:p>
        </w:tc>
      </w:tr>
      <w:tr w:rsidR="00C16113" w:rsidRPr="00C16113" w:rsidTr="00D1302E">
        <w:trPr>
          <w:trHeight w:val="398"/>
        </w:trPr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</w:t>
            </w:r>
            <w:r w:rsidR="00892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16113" w:rsidRPr="00C16113" w:rsidTr="00D1302E">
        <w:trPr>
          <w:trHeight w:val="417"/>
        </w:trPr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923C5" w:rsidRDefault="0014046C" w:rsidP="000552A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43734,8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923C5" w:rsidRDefault="0014046C" w:rsidP="000552A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923C5" w:rsidRDefault="0014046C" w:rsidP="000552A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923C5" w:rsidRDefault="0014046C" w:rsidP="000552A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923C5" w:rsidRDefault="0014046C" w:rsidP="000552A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923C5" w:rsidRDefault="00D1302E" w:rsidP="000552A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137651,6</w:t>
            </w:r>
          </w:p>
        </w:tc>
      </w:tr>
      <w:tr w:rsidR="000B6DB9" w:rsidRPr="00C16113" w:rsidTr="00C16113">
        <w:trPr>
          <w:trHeight w:val="56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B9" w:rsidRPr="00C16113" w:rsidRDefault="000B6DB9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AA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бюджету громади, 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міжнародні кредитні кошти, гранти міжнародних програм, власні кошти суб’єктів господарювання,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мешканців 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B9" w:rsidRPr="00C16113" w:rsidRDefault="000B6DB9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B9" w:rsidRPr="00C16113" w:rsidRDefault="000B6DB9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AA3571" w:rsidRDefault="00E173C0" w:rsidP="00E173C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Модернізація та техніче переоснащення ко</w:t>
            </w:r>
            <w:r w:rsidR="000B6DB9" w:rsidRPr="00AA3571">
              <w:rPr>
                <w:rFonts w:eastAsia="Calibri"/>
                <w:lang w:val="uk-UA"/>
              </w:rPr>
              <w:t>тел</w:t>
            </w:r>
            <w:r>
              <w:rPr>
                <w:rFonts w:eastAsia="Calibri"/>
                <w:lang w:val="uk-UA"/>
              </w:rPr>
              <w:t>ень</w:t>
            </w:r>
            <w:r w:rsidR="000B6DB9" w:rsidRPr="00AA3571">
              <w:rPr>
                <w:rFonts w:eastAsia="Calibri"/>
                <w:lang w:val="uk-UA"/>
              </w:rPr>
              <w:t xml:space="preserve"> та </w:t>
            </w:r>
            <w:r>
              <w:rPr>
                <w:rFonts w:eastAsia="Calibri"/>
                <w:lang w:val="uk-UA"/>
              </w:rPr>
              <w:t>центральних теплових пунктів</w:t>
            </w:r>
            <w:r w:rsidR="000B6DB9" w:rsidRPr="00AA3571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71" w:rsidRDefault="00AA3571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A3571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«Південно-Західні тепломережі», </w:t>
            </w:r>
          </w:p>
          <w:p w:rsidR="000B6DB9" w:rsidRPr="0014046C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МКП «Хмельницьктепло-комуненерго»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14046C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6C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6DB9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14046C" w:rsidRDefault="000B6DB9" w:rsidP="00E173C0">
            <w:pPr>
              <w:spacing w:after="0" w:line="240" w:lineRule="auto"/>
              <w:jc w:val="both"/>
              <w:rPr>
                <w:bCs/>
              </w:rPr>
            </w:pPr>
            <w:r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Реконструкція котельні на вул. Івана Павла ІІ,</w:t>
            </w:r>
            <w:r w:rsidR="00AA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1 з установленням обладнання для очищення газопилового п</w:t>
            </w:r>
            <w:r w:rsidR="00E173C0">
              <w:rPr>
                <w:rFonts w:ascii="Times New Roman" w:hAnsi="Times New Roman" w:cs="Times New Roman"/>
                <w:bCs/>
                <w:sz w:val="24"/>
                <w:szCs w:val="24"/>
              </w:rPr>
              <w:t>отоку від забруднюючих речовин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71" w:rsidRDefault="00AA3571" w:rsidP="000B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B6DB9" w:rsidRPr="0014046C" w:rsidRDefault="000B6DB9" w:rsidP="000B6DB9">
            <w:pPr>
              <w:spacing w:after="0" w:line="240" w:lineRule="auto"/>
              <w:jc w:val="center"/>
            </w:pPr>
            <w:r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КП «Південно-Західні тепломережі»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14046C" w:rsidRDefault="000B6DB9" w:rsidP="000B6DB9">
            <w:pPr>
              <w:ind w:right="-1"/>
              <w:jc w:val="center"/>
            </w:pPr>
            <w:r w:rsidRPr="0014046C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B6DB9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14046C" w:rsidRDefault="000B6DB9" w:rsidP="00AA357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Реконструкція котельні</w:t>
            </w:r>
            <w:r w:rsidR="00AA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AA3571"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вул.</w:t>
            </w:r>
            <w:r w:rsidR="00AA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3571"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Тернопільській,</w:t>
            </w:r>
            <w:r w:rsidR="00AA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3571"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14/3</w:t>
            </w:r>
            <w:r w:rsidR="00AA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(придбання та встановлення</w:t>
            </w:r>
            <w:r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водогрійного котла</w:t>
            </w:r>
            <w:r w:rsidR="00AA35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71" w:rsidRDefault="00AA3571" w:rsidP="000B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B6DB9" w:rsidRPr="0014046C" w:rsidRDefault="000B6DB9" w:rsidP="000B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6C">
              <w:rPr>
                <w:rFonts w:ascii="Times New Roman" w:hAnsi="Times New Roman" w:cs="Times New Roman"/>
                <w:bCs/>
                <w:sz w:val="24"/>
                <w:szCs w:val="24"/>
              </w:rPr>
              <w:t>КП «Південно-Західні тепломережі»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14046C" w:rsidRDefault="000B6DB9" w:rsidP="000B6D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6C"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B6DB9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C75FBE">
              <w:rPr>
                <w:rFonts w:eastAsia="Calibri"/>
                <w:bCs/>
              </w:rPr>
              <w:t>Переобладнання теплових мереж із заміною трубопроводів на попередньоізольовані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«Південно-Західні тепломережі», МКП «Хмельницьктепло-комуненерго»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B6DB9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3F16CF" w:rsidRDefault="000B6DB9" w:rsidP="000B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Реконструкція каналізаційних насосних станцій №№ 2, 7, 12 з заміною насосного обладнання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71" w:rsidRDefault="00AA3571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8D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B6DB9" w:rsidRPr="003F16CF" w:rsidRDefault="000B6DB9" w:rsidP="00AA3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16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МКП «Хмельницьк-водоканал»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3F16CF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6CF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B6DB9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AA357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16113">
              <w:rPr>
                <w:rFonts w:ascii="Times New Roman" w:eastAsia="Calibri" w:hAnsi="Times New Roman"/>
                <w:sz w:val="24"/>
                <w:lang w:eastAsia="en-US"/>
              </w:rPr>
              <w:t xml:space="preserve">Підвищення енергоефективності у житловому фонді за рахунок </w:t>
            </w:r>
            <w:r w:rsidR="00AA3571">
              <w:rPr>
                <w:rFonts w:ascii="Times New Roman" w:eastAsia="Calibri" w:hAnsi="Times New Roman"/>
                <w:sz w:val="24"/>
                <w:lang w:eastAsia="en-US"/>
              </w:rPr>
              <w:t xml:space="preserve">цільових </w:t>
            </w:r>
            <w:r w:rsidRPr="00C16113">
              <w:rPr>
                <w:rFonts w:ascii="Times New Roman" w:eastAsia="Calibri" w:hAnsi="Times New Roman"/>
                <w:sz w:val="24"/>
                <w:lang w:eastAsia="en-US"/>
              </w:rPr>
              <w:t>програм, що передбачають співфінансування з боку мешканців багатоквартирних будинків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2A4028" w:rsidRDefault="00E173C0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 житлової політики та майна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B6D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AA357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16113">
              <w:rPr>
                <w:rFonts w:ascii="Times New Roman" w:eastAsia="Calibri" w:hAnsi="Times New Roman"/>
                <w:sz w:val="24"/>
                <w:lang w:eastAsia="en-US"/>
              </w:rPr>
              <w:t xml:space="preserve">Комплексна термомодернізація бюджетних установ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2A4028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02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Департамент освіти та науки, </w:t>
            </w:r>
            <w:r w:rsidRPr="001502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управління</w:t>
            </w:r>
            <w:r w:rsidRPr="002A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A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охорони здоров’я, </w:t>
            </w:r>
            <w:r w:rsidRPr="002A40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відділ енергоменеджменту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2021-2025 роки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404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AA357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16113">
              <w:rPr>
                <w:rFonts w:ascii="Times New Roman" w:eastAsia="Calibri" w:hAnsi="Times New Roman"/>
                <w:sz w:val="24"/>
                <w:lang w:eastAsia="en-US"/>
              </w:rPr>
              <w:t xml:space="preserve">Заміна світильників з ДНаТ 250, ДРЛ 400 на світильники з LED на вулицях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2A4028" w:rsidRDefault="00065314" w:rsidP="00065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A4028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КП «Міськсвітло»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2021-2024 роки</w:t>
            </w:r>
          </w:p>
        </w:tc>
      </w:tr>
      <w:tr w:rsidR="000B6DB9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E173C0" w:rsidP="000B6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404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16113">
              <w:rPr>
                <w:rFonts w:ascii="Times New Roman" w:eastAsia="Calibri" w:hAnsi="Times New Roman"/>
                <w:sz w:val="24"/>
                <w:lang w:eastAsia="en-US"/>
              </w:rPr>
              <w:t>Проведення Днів сталої енергії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Відділ енергоменеджменту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B9" w:rsidRPr="00C16113" w:rsidRDefault="000B6DB9" w:rsidP="000B6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C16113" w:rsidRDefault="00C16113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5A78" w:rsidRDefault="00335A78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73"/>
        <w:gridCol w:w="996"/>
        <w:gridCol w:w="769"/>
        <w:gridCol w:w="425"/>
        <w:gridCol w:w="1276"/>
        <w:gridCol w:w="1134"/>
        <w:gridCol w:w="1108"/>
        <w:gridCol w:w="1160"/>
      </w:tblGrid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2A4028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Енергоефективність та енергозбереження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С.1.2. Стимулювання впровадження сучасних енергозберігаючих технологій та SMART – рішень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4B6184" w:rsidRDefault="004B6184" w:rsidP="000C5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1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4B61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вадження сучасних міжнародних практик у реалізацію енергоефективних проєктів бюджетних закладів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Зменшення споживання теплової енерг</w:t>
            </w:r>
            <w:r w:rsidR="00892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ії та електроенергії </w:t>
            </w:r>
          </w:p>
          <w:p w:rsidR="008923C5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Зменшення викидів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C16113" w:rsidRPr="00C16113" w:rsidRDefault="00C16113" w:rsidP="009B530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Покращення умов перебування у закладах</w:t>
            </w:r>
            <w:r w:rsidR="009B5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освіти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AC6020" w:rsidP="00AC6020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Низька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енергетичн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ефективність будівель</w:t>
            </w:r>
            <w:r w:rsidR="009B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закладів освіти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(питоме споживання тепла відноситься до класу енергоефективності «F» та «G»)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C16113" w:rsidP="008923C5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 споживання тепл</w:t>
            </w:r>
            <w:r w:rsidR="008923C5">
              <w:rPr>
                <w:rFonts w:ascii="Times New Roman" w:eastAsia="Calibri" w:hAnsi="Times New Roman" w:cs="Times New Roman"/>
                <w:sz w:val="24"/>
                <w:szCs w:val="24"/>
              </w:rPr>
              <w:t>ової енергії та електроенергії</w:t>
            </w:r>
          </w:p>
          <w:p w:rsidR="00C16113" w:rsidRPr="00C16113" w:rsidRDefault="00C16113" w:rsidP="00843390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Покращення умов перебування </w:t>
            </w:r>
            <w:r w:rsidR="000C5844">
              <w:rPr>
                <w:rFonts w:ascii="Times New Roman" w:eastAsia="Calibri" w:hAnsi="Times New Roman" w:cs="Times New Roman"/>
                <w:sz w:val="24"/>
                <w:szCs w:val="24"/>
              </w:rPr>
              <w:t>у закладах освіти (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дотримання </w:t>
            </w:r>
            <w:r w:rsidR="0084339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43390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приміщеннях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внутрішньої температури </w:t>
            </w:r>
            <w:r w:rsidR="000C5844">
              <w:rPr>
                <w:rFonts w:ascii="Times New Roman" w:eastAsia="Calibri" w:hAnsi="Times New Roman" w:cs="Times New Roman"/>
                <w:sz w:val="24"/>
                <w:szCs w:val="24"/>
              </w:rPr>
              <w:t>на належному рівні, вологості та якості повітря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7C2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Економія теплової енергії</w:t>
            </w:r>
            <w:r w:rsidR="007C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C2A87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  <w:r w:rsidR="007C2A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, електричної енергії</w:t>
            </w:r>
            <w:r w:rsidR="007C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C2A87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  <w:r w:rsidR="007C2A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, зменшення витрат на експлуатацію і технічне обслуговування системи зовнішнього освітлення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Покращення умов перебування у закладах освіти</w:t>
            </w:r>
          </w:p>
          <w:p w:rsidR="00C16113" w:rsidRPr="00C16113" w:rsidRDefault="00C16113" w:rsidP="00892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 викидів СО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134285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4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90" w:rsidRPr="00844747" w:rsidRDefault="00843390" w:rsidP="00843390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844747">
              <w:rPr>
                <w:rFonts w:ascii="Times New Roman" w:eastAsia="Calibri" w:hAnsi="Times New Roman"/>
                <w:sz w:val="24"/>
                <w:lang w:eastAsia="ru-RU"/>
              </w:rPr>
              <w:t>Скорочення викидів СО</w:t>
            </w:r>
            <w:r w:rsidRPr="00844747">
              <w:rPr>
                <w:rFonts w:ascii="Times New Roman" w:eastAsia="Calibri" w:hAnsi="Times New Roman"/>
                <w:sz w:val="24"/>
                <w:vertAlign w:val="subscript"/>
                <w:lang w:eastAsia="ru-RU"/>
              </w:rPr>
              <w:t>2</w:t>
            </w:r>
            <w:r w:rsidRPr="00844747">
              <w:rPr>
                <w:rFonts w:ascii="Times New Roman" w:eastAsia="Calibri" w:hAnsi="Times New Roman"/>
                <w:sz w:val="24"/>
                <w:lang w:eastAsia="ru-RU"/>
              </w:rPr>
              <w:t>, тис. т</w:t>
            </w:r>
          </w:p>
          <w:p w:rsidR="00C16113" w:rsidRPr="00134285" w:rsidRDefault="00C16113" w:rsidP="00C16113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85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 споживання теплової енергії, Гкал</w:t>
            </w:r>
          </w:p>
          <w:p w:rsidR="00C16113" w:rsidRPr="00134285" w:rsidRDefault="00C16113" w:rsidP="008923C5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85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</w:t>
            </w:r>
            <w:r w:rsidR="008923C5" w:rsidRPr="00134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споживання електроенергії, кВт</w:t>
            </w:r>
          </w:p>
          <w:p w:rsidR="00275EC6" w:rsidRPr="00134285" w:rsidRDefault="00275EC6" w:rsidP="003544D0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85">
              <w:rPr>
                <w:rFonts w:ascii="Times New Roman" w:eastAsia="Calibri" w:hAnsi="Times New Roman"/>
                <w:sz w:val="24"/>
                <w:lang w:eastAsia="en-US"/>
              </w:rPr>
              <w:t xml:space="preserve">Кількість теплової енергії, спожитої на 1 кв. м опалювальної площі будівель </w:t>
            </w:r>
            <w:r w:rsidR="00134285" w:rsidRPr="00134285">
              <w:rPr>
                <w:rFonts w:ascii="Times New Roman" w:eastAsia="Calibri" w:hAnsi="Times New Roman"/>
                <w:sz w:val="24"/>
                <w:lang w:eastAsia="en-US"/>
              </w:rPr>
              <w:t>бюджетних установ</w:t>
            </w:r>
            <w:r w:rsidRPr="00134285">
              <w:rPr>
                <w:rFonts w:ascii="Times New Roman" w:eastAsia="Calibri" w:hAnsi="Times New Roman"/>
                <w:sz w:val="24"/>
                <w:lang w:eastAsia="en-US"/>
              </w:rPr>
              <w:t>, кВт</w:t>
            </w:r>
            <w:r w:rsidR="003544D0">
              <w:rPr>
                <w:rFonts w:ascii="Times New Roman" w:eastAsia="Calibri" w:hAnsi="Times New Roman"/>
                <w:sz w:val="24"/>
                <w:lang w:eastAsia="en-US"/>
              </w:rPr>
              <w:t>/</w:t>
            </w:r>
            <w:r w:rsidRPr="00134285">
              <w:rPr>
                <w:rFonts w:ascii="Times New Roman" w:eastAsia="Calibri" w:hAnsi="Times New Roman"/>
                <w:sz w:val="24"/>
                <w:lang w:eastAsia="en-US"/>
              </w:rPr>
              <w:t>год/кв.м в рік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ind w:left="-11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освіти та науки </w:t>
            </w:r>
          </w:p>
        </w:tc>
      </w:tr>
      <w:tr w:rsidR="00C16113" w:rsidRPr="00C16113" w:rsidTr="00C16113"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843390" w:rsidP="00C16113">
            <w:pPr>
              <w:spacing w:after="0" w:line="240" w:lineRule="auto"/>
              <w:ind w:left="-11"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C16113" w:rsidRPr="00C16113" w:rsidTr="007D0DAF">
        <w:trPr>
          <w:trHeight w:val="398"/>
        </w:trPr>
        <w:tc>
          <w:tcPr>
            <w:tcW w:w="2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16113" w:rsidRPr="00C16113" w:rsidTr="007D0DAF">
        <w:trPr>
          <w:trHeight w:val="417"/>
        </w:trPr>
        <w:tc>
          <w:tcPr>
            <w:tcW w:w="2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C06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23550,0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C06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54950,0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843390" w:rsidP="00C06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визна-чено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843390" w:rsidP="00C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визна-чено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843390" w:rsidP="00C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визна-чено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FB" w:rsidRDefault="00C063FB" w:rsidP="00C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113" w:rsidRPr="00C16113" w:rsidRDefault="00C16113" w:rsidP="00C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78500,0</w:t>
            </w:r>
          </w:p>
        </w:tc>
      </w:tr>
      <w:tr w:rsidR="00C16113" w:rsidRPr="00C16113" w:rsidTr="00C16113">
        <w:trPr>
          <w:trHeight w:val="562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НЕФКО, </w:t>
            </w:r>
            <w:r w:rsidRPr="002A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грантової організації, </w:t>
            </w:r>
            <w:r w:rsidR="00352393" w:rsidRPr="002A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C16113" w:rsidRPr="00C16113" w:rsidTr="00762A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FA173D" w:rsidRPr="00C16113" w:rsidTr="00762A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C16113" w:rsidRDefault="00FA173D" w:rsidP="00880D4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8A5656" w:rsidRDefault="00687DCD" w:rsidP="00FA173D">
            <w:pPr>
              <w:pStyle w:val="a5"/>
              <w:ind w:left="0"/>
              <w:jc w:val="both"/>
              <w:rPr>
                <w:rFonts w:eastAsia="Calibri"/>
                <w:color w:val="FF0000"/>
              </w:rPr>
            </w:pPr>
            <w:r w:rsidRPr="00687DCD">
              <w:rPr>
                <w:rFonts w:eastAsia="Calibri"/>
                <w:lang w:val="uk-UA" w:eastAsia="uk-UA"/>
              </w:rPr>
              <w:t>Проведення енергоаудитів</w:t>
            </w:r>
            <w:r w:rsidR="00FA173D" w:rsidRPr="00687DCD">
              <w:rPr>
                <w:rFonts w:eastAsia="Calibri"/>
                <w:lang w:val="uk-UA" w:eastAsia="uk-UA"/>
              </w:rPr>
              <w:t xml:space="preserve"> закладів освіти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687DCD" w:rsidRDefault="00FA173D" w:rsidP="00FA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C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687DCD" w:rsidRDefault="00FA173D" w:rsidP="00FA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CD">
              <w:rPr>
                <w:rFonts w:ascii="Times New Roman" w:eastAsia="Calibri" w:hAnsi="Times New Roman" w:cs="Times New Roman"/>
                <w:sz w:val="24"/>
                <w:szCs w:val="24"/>
              </w:rPr>
              <w:t>2021-2023 роки</w:t>
            </w:r>
          </w:p>
        </w:tc>
      </w:tr>
      <w:tr w:rsidR="00FA173D" w:rsidRPr="00C16113" w:rsidTr="00762A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C16113" w:rsidRDefault="00FA173D" w:rsidP="00880D4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4B6184" w:rsidRDefault="00FA173D" w:rsidP="00C5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Розробка проєктно-кошторисної документації на виконання робіт з </w:t>
            </w:r>
            <w:r w:rsidRPr="004B6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комплексної термомодернізації будівель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4B6184" w:rsidRDefault="00FA173D" w:rsidP="00FA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4B6184" w:rsidRDefault="00FA173D" w:rsidP="00FA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18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B6184">
              <w:rPr>
                <w:rFonts w:ascii="Times New Roman" w:eastAsia="Calibri" w:hAnsi="Times New Roman" w:cs="Times New Roman"/>
                <w:sz w:val="24"/>
                <w:szCs w:val="24"/>
              </w:rPr>
              <w:t>-2022 ро</w:t>
            </w:r>
            <w:r w:rsidRPr="004B618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B61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FA173D" w:rsidRPr="00C16113" w:rsidTr="00762A2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C16113" w:rsidRDefault="00FA173D" w:rsidP="00880D49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C16113" w:rsidRDefault="00FA173D" w:rsidP="007C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Теплоізоляція зовнішніх огоро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джувальних конструкцій будівель, </w:t>
            </w:r>
            <w:r w:rsidRPr="008A5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вікон та дверей, термомодернізація  внутрішньо-будинкових мереж системи опалення та встановлення систем регулювання подачі тепла з погодним регулюванням,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становлення систем вентиляції з рекуперацією </w:t>
            </w:r>
            <w:r w:rsidR="00CE0E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(ДНЗ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№№ 8, 23, 45, 47, 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C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СЗОШ </w:t>
            </w:r>
            <w:r w:rsidRPr="008A5656">
              <w:rPr>
                <w:rFonts w:ascii="Times New Roman" w:eastAsia="Calibri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C16113" w:rsidRDefault="00FA173D" w:rsidP="00FA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освіти та науки</w:t>
            </w:r>
          </w:p>
          <w:p w:rsidR="00FA173D" w:rsidRPr="00C16113" w:rsidRDefault="00FA173D" w:rsidP="00FA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3D" w:rsidRPr="008E7CEF" w:rsidRDefault="00FA173D" w:rsidP="00FA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540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4B6184">
              <w:rPr>
                <w:rFonts w:ascii="Times New Roman" w:eastAsia="Calibri" w:hAnsi="Times New Roman" w:cs="Times New Roman"/>
                <w:sz w:val="24"/>
                <w:szCs w:val="24"/>
              </w:rPr>
              <w:t>-2023 роки</w:t>
            </w:r>
          </w:p>
        </w:tc>
      </w:tr>
    </w:tbl>
    <w:p w:rsidR="00C16113" w:rsidRDefault="00C16113" w:rsidP="00C1611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133A1" w:rsidRDefault="003133A1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134"/>
        <w:gridCol w:w="567"/>
        <w:gridCol w:w="567"/>
        <w:gridCol w:w="1134"/>
        <w:gridCol w:w="1134"/>
        <w:gridCol w:w="1134"/>
        <w:gridCol w:w="1134"/>
      </w:tblGrid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2A4028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Енергоефективність та енергозбереження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A43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С.1.3. </w:t>
            </w:r>
            <w:r w:rsidR="00A43F0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В</w:t>
            </w: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икористання відновлюваних та альтернативних джерел енергії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опалення СЗОШ №13 за рахунок теплових помп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C16113" w:rsidP="00C1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Зменшення викидів </w:t>
            </w:r>
            <w:r w:rsidR="00892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парникових газів у атмосферу</w:t>
            </w:r>
          </w:p>
          <w:p w:rsidR="00C16113" w:rsidRPr="00C16113" w:rsidRDefault="008923C5" w:rsidP="00C1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C16113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меншення споживання енергоресурсів 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Опалення корпусів школи №13 забезпечується природним газом за допомогою 2 міні-котелень (2 газові котли у кожній). Система опалення знаходиться у незадовільному стані. Вентиляційна система не працює, немає належного обміну повітря у класах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EB568D" w:rsidP="005D7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</w:t>
            </w:r>
            <w:r w:rsidR="00C16113"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старої системи опалення на сучасну енергоефективну, яка буде працюват</w:t>
            </w:r>
            <w:r w:rsidR="005D7C08">
              <w:rPr>
                <w:rFonts w:ascii="Times New Roman" w:hAnsi="Times New Roman" w:cs="Times New Roman"/>
                <w:sz w:val="24"/>
                <w:szCs w:val="24"/>
              </w:rPr>
              <w:t>и за допомогою теплових насосів, в</w:t>
            </w:r>
            <w:r w:rsidR="00C16113" w:rsidRPr="00C16113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лення вентиляційної системи</w:t>
            </w:r>
            <w:r w:rsidR="00C16113"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з рекуперацією 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Скорочення споживання викопних видів палива (природного газу)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належних санітарно-гігієнічних умов для учнів  школи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Скорочення виділення у атмосферне повітря парникових газів 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687DCD" w:rsidRDefault="00C16113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687DCD">
              <w:rPr>
                <w:rFonts w:ascii="Times New Roman" w:eastAsia="Calibri" w:hAnsi="Times New Roman"/>
                <w:sz w:val="24"/>
                <w:lang w:eastAsia="ru-RU"/>
              </w:rPr>
              <w:t>Зменшення викидів СО</w:t>
            </w:r>
            <w:r w:rsidRPr="00687DCD">
              <w:rPr>
                <w:rFonts w:ascii="Times New Roman" w:eastAsia="Calibri" w:hAnsi="Times New Roman"/>
                <w:sz w:val="24"/>
                <w:vertAlign w:val="subscript"/>
                <w:lang w:eastAsia="ru-RU"/>
              </w:rPr>
              <w:t xml:space="preserve">2, </w:t>
            </w:r>
            <w:r w:rsidRPr="00687DCD">
              <w:rPr>
                <w:rFonts w:ascii="Times New Roman" w:eastAsia="Calibri" w:hAnsi="Times New Roman"/>
                <w:sz w:val="24"/>
                <w:lang w:eastAsia="ru-RU"/>
              </w:rPr>
              <w:t>тис. т</w:t>
            </w:r>
          </w:p>
          <w:p w:rsidR="005D1F28" w:rsidRPr="00C16113" w:rsidRDefault="005D1F28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687DCD">
              <w:rPr>
                <w:rFonts w:ascii="Times New Roman" w:eastAsia="Calibri" w:hAnsi="Times New Roman"/>
                <w:sz w:val="24"/>
                <w:lang w:eastAsia="ru-RU"/>
              </w:rPr>
              <w:t>Обсяг скорочення споживання природного газу, тис. куб.м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відділ енергоменеджменту</w:t>
            </w:r>
          </w:p>
        </w:tc>
      </w:tr>
      <w:tr w:rsidR="00C16113" w:rsidRPr="00C16113" w:rsidTr="00C16113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2021 - 2022 роки  </w:t>
            </w:r>
          </w:p>
        </w:tc>
      </w:tr>
      <w:tr w:rsidR="00941879" w:rsidRPr="00C16113" w:rsidTr="00C868CB"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941879" w:rsidRPr="00C16113" w:rsidTr="00C868CB">
        <w:tc>
          <w:tcPr>
            <w:tcW w:w="29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879" w:rsidRPr="00C16113" w:rsidRDefault="00941879" w:rsidP="004604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500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879" w:rsidRPr="00C16113" w:rsidRDefault="00941879" w:rsidP="004604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879" w:rsidRPr="00C16113" w:rsidRDefault="00941879" w:rsidP="004604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4604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4604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4604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2500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41879" w:rsidRPr="00C16113" w:rsidTr="00C16113">
        <w:trPr>
          <w:trHeight w:val="56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79" w:rsidRPr="00C16113" w:rsidRDefault="00941879" w:rsidP="009418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4604C8" w:rsidP="0094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352393" w:rsidRPr="002A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ошти бюджету громади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інвестиційні кошти</w:t>
            </w:r>
          </w:p>
        </w:tc>
      </w:tr>
      <w:tr w:rsidR="00941879" w:rsidRPr="00C16113" w:rsidTr="009418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79" w:rsidRPr="00C16113" w:rsidRDefault="00941879" w:rsidP="009418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79" w:rsidRPr="00C16113" w:rsidRDefault="00941879" w:rsidP="009418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879" w:rsidRPr="00C16113" w:rsidRDefault="00941879" w:rsidP="009418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41879" w:rsidRPr="00C16113" w:rsidTr="009418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880D49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енергоаудиту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Відділ енергоменеджменту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  <w:tr w:rsidR="00941879" w:rsidRPr="00C16113" w:rsidTr="009418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880D49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Розробка проєктно-кошторисної документації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  <w:tr w:rsidR="00941879" w:rsidRPr="00C16113" w:rsidTr="009418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880D49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Закупівля обладнання, демонтаж старої системи, монтаж нової системи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2022 рік</w:t>
            </w:r>
          </w:p>
        </w:tc>
      </w:tr>
      <w:tr w:rsidR="00941879" w:rsidRPr="00C16113" w:rsidTr="009418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880D49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79" w:rsidRPr="00C16113" w:rsidRDefault="00941879" w:rsidP="0094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Проведення спеціалізованих уроків для учнів з питань енергоефективності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Департамент освіти та науки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79" w:rsidRPr="00C16113" w:rsidRDefault="00941879" w:rsidP="00941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2022 рік</w:t>
            </w:r>
          </w:p>
        </w:tc>
      </w:tr>
    </w:tbl>
    <w:p w:rsidR="00C16113" w:rsidRDefault="00C16113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7"/>
        <w:gridCol w:w="1071"/>
        <w:gridCol w:w="701"/>
        <w:gridCol w:w="372"/>
        <w:gridCol w:w="1075"/>
        <w:gridCol w:w="1218"/>
        <w:gridCol w:w="170"/>
        <w:gridCol w:w="964"/>
        <w:gridCol w:w="1304"/>
      </w:tblGrid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Стратегічна ціль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DE58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5D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С.2.1. </w:t>
            </w:r>
            <w:r w:rsidRPr="00C16113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Покращення стану водойм, повітря та території 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Охорона атмосферного повітря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Моніторинг стану атмосферного повітря та інформу</w:t>
            </w:r>
            <w:r w:rsidR="008923C5">
              <w:rPr>
                <w:rFonts w:ascii="Times New Roman" w:hAnsi="Times New Roman" w:cs="Times New Roman"/>
                <w:bCs/>
                <w:sz w:val="24"/>
                <w:szCs w:val="24"/>
              </w:rPr>
              <w:t>вання населення про його стан</w:t>
            </w:r>
          </w:p>
          <w:p w:rsidR="00C16113" w:rsidRPr="008923C5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Розроблення обґрунтованих рекомендацій для прийняття управлінських рішень у галузі охорони атмосферного повітря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71" w:rsidRPr="00C16113" w:rsidRDefault="000A0FB2" w:rsidP="000A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Необхідність </w:t>
            </w:r>
            <w:r w:rsidR="009F2471" w:rsidRPr="00D039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зді</w:t>
            </w:r>
            <w:r w:rsidR="005D7C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йснення державного моніторингу у</w:t>
            </w:r>
            <w:r w:rsidR="009F2471" w:rsidRPr="00D039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галузі охорони атмосферного повітря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</w:t>
            </w:r>
            <w:r w:rsidR="005D7C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прийняття відповідних рішень </w:t>
            </w:r>
            <w:r w:rsidR="009F2471" w:rsidRPr="00D039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зменшення  забруднення атмосферного повітря на території агломерації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Доступність та оперативність інформації про стан повітр</w:t>
            </w:r>
            <w:r w:rsidR="00892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16113" w:rsidRPr="00C16113" w:rsidRDefault="00C16113" w:rsidP="00EB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актуальних заходів щодо покращення якості атмосферного повітря 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EB568D" w:rsidP="00EB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EB568D" w:rsidRDefault="00C16113" w:rsidP="00EB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Можливість отримання операти</w:t>
            </w:r>
            <w:r w:rsidR="00EB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вної інформації про концентрацію</w:t>
            </w:r>
            <w:r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забруднених речовин </w:t>
            </w:r>
            <w:r w:rsidR="00EB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повітрі та вжиття заходів реагування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Pr="00EB568D" w:rsidRDefault="00D8489B" w:rsidP="00D8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Зменшення викидів забруднюючих речовин у атмосферне повітря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43" w:rsidRPr="00D0397C" w:rsidRDefault="00007E43" w:rsidP="00007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7C">
              <w:rPr>
                <w:rFonts w:ascii="Times New Roman" w:hAnsi="Times New Roman" w:cs="Times New Roman"/>
                <w:sz w:val="24"/>
                <w:szCs w:val="24"/>
              </w:rPr>
              <w:t>Кількість моніторингових спостережень (об’єктів, точок), од.</w:t>
            </w:r>
          </w:p>
          <w:p w:rsidR="00007E43" w:rsidRPr="008923C5" w:rsidRDefault="00007E43" w:rsidP="00007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97C">
              <w:rPr>
                <w:rFonts w:ascii="Times New Roman" w:hAnsi="Times New Roman" w:cs="Times New Roman"/>
                <w:sz w:val="24"/>
                <w:szCs w:val="24"/>
              </w:rPr>
              <w:t>Кількість вимірювальних речовин, од.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EB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Управління з питань екології та контролю за благоустроєм міста, Комісія з питань здійснення державного моніторингу в галузі охорони та управління якістю  атмосферного повітря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2021 – 2025 роки</w:t>
            </w:r>
          </w:p>
        </w:tc>
      </w:tr>
      <w:tr w:rsidR="00C16113" w:rsidRPr="00C16113" w:rsidTr="00624253">
        <w:trPr>
          <w:trHeight w:val="398"/>
        </w:trPr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Разом</w:t>
            </w:r>
          </w:p>
        </w:tc>
      </w:tr>
      <w:tr w:rsidR="00C16113" w:rsidRPr="00C16113" w:rsidTr="00624253">
        <w:trPr>
          <w:trHeight w:val="417"/>
        </w:trPr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E972BB" w:rsidRDefault="00C16113" w:rsidP="00EB56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E972BB" w:rsidRDefault="00D8489B" w:rsidP="00EB56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6113"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E972BB" w:rsidRDefault="00D8489B" w:rsidP="00EB56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6113"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E972BB" w:rsidRDefault="00C16113" w:rsidP="00EB568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E972BB" w:rsidRDefault="00C16113" w:rsidP="00EB568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E972BB" w:rsidRDefault="00D8489B" w:rsidP="00EB568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6113" w:rsidRPr="00E972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C16113" w:rsidRPr="00C16113" w:rsidTr="00C16113">
        <w:trPr>
          <w:trHeight w:val="562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</w:t>
            </w:r>
            <w:r w:rsidR="00D84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у галузі охорони атмосферного повітря</w:t>
            </w:r>
          </w:p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екології та контролю за благоустроєм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Інформування населення про стан атмосферного повітря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екології та контролю за благоустроєм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16DBF" w:rsidRPr="00C16113" w:rsidTr="000A0FB2">
        <w:trPr>
          <w:trHeight w:val="24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BF" w:rsidRPr="00C16113" w:rsidRDefault="00C16DBF" w:rsidP="00C16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9B" w:rsidRDefault="00C16DBF" w:rsidP="00D84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</w:t>
            </w:r>
            <w:r w:rsidRPr="00275EC6">
              <w:rPr>
                <w:rFonts w:ascii="Times New Roman" w:hAnsi="Times New Roman" w:cs="Times New Roman"/>
                <w:sz w:val="24"/>
                <w:szCs w:val="24"/>
              </w:rPr>
              <w:t>заходів щодо покращення  якості атмосферного повітря,</w:t>
            </w:r>
            <w:r w:rsidR="00EB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C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 Програми </w:t>
            </w:r>
            <w:r w:rsidRPr="00275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державного моніторингу </w:t>
            </w:r>
            <w:r w:rsidR="00EB5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75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галузі охорони атмосферного повітря </w:t>
            </w:r>
          </w:p>
          <w:p w:rsidR="00C16DBF" w:rsidRDefault="00C16DBF" w:rsidP="00D84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9B" w:rsidRPr="00D8489B" w:rsidRDefault="00D8489B" w:rsidP="00D84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B2" w:rsidRDefault="000A0FB2" w:rsidP="000A0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16DBF" w:rsidRPr="00D0397C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з питань екології та контролю за благоустроєм міста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16DBF" w:rsidRPr="00D0397C" w:rsidRDefault="000A0FB2" w:rsidP="000A0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97C">
              <w:rPr>
                <w:rFonts w:ascii="Times New Roman" w:hAnsi="Times New Roman" w:cs="Times New Roman"/>
                <w:bCs/>
                <w:sz w:val="24"/>
                <w:szCs w:val="24"/>
              </w:rPr>
              <w:t>Комісія з питань здійснення державного моніторингу в галузі охорони та управлі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ння якістю атмосферного повітря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BF" w:rsidRPr="00D0397C" w:rsidRDefault="00C16DBF" w:rsidP="00C16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7C">
              <w:rPr>
                <w:rFonts w:ascii="Times New Roman" w:eastAsia="Calibri" w:hAnsi="Times New Roman" w:cs="Times New Roman"/>
                <w:sz w:val="24"/>
                <w:szCs w:val="24"/>
              </w:rPr>
              <w:t>2023 -2025 роки</w:t>
            </w:r>
          </w:p>
        </w:tc>
      </w:tr>
      <w:tr w:rsidR="0094449B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9B" w:rsidRPr="00C16113" w:rsidRDefault="0094449B" w:rsidP="00944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77" w:rsidRDefault="0094449B" w:rsidP="009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9B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питання щодо </w:t>
            </w:r>
            <w:r w:rsidR="005A3D77">
              <w:rPr>
                <w:rFonts w:ascii="Times New Roman" w:hAnsi="Times New Roman" w:cs="Times New Roman"/>
                <w:sz w:val="24"/>
                <w:szCs w:val="24"/>
              </w:rPr>
              <w:t xml:space="preserve">належного розміщення </w:t>
            </w:r>
            <w:r w:rsidR="005A3D77" w:rsidRPr="0094449B">
              <w:rPr>
                <w:rFonts w:ascii="Times New Roman" w:hAnsi="Times New Roman" w:cs="Times New Roman"/>
                <w:sz w:val="24"/>
                <w:szCs w:val="24"/>
              </w:rPr>
              <w:t>постів спостереження за станом атмосферного повітря</w:t>
            </w:r>
          </w:p>
          <w:p w:rsidR="0094449B" w:rsidRPr="0094449B" w:rsidRDefault="0094449B" w:rsidP="005A3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9B" w:rsidRPr="0094449B" w:rsidRDefault="0094449B" w:rsidP="0094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49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екології та контролю за благоустроєм міста,</w:t>
            </w:r>
          </w:p>
          <w:p w:rsidR="0094449B" w:rsidRPr="0094449B" w:rsidRDefault="0094449B" w:rsidP="0094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49B">
              <w:rPr>
                <w:rFonts w:ascii="Times New Roman" w:hAnsi="Times New Roman" w:cs="Times New Roman"/>
                <w:bCs/>
                <w:sz w:val="24"/>
                <w:szCs w:val="24"/>
              </w:rPr>
              <w:t>Комісія з питань здійснення державного моніторингу в галузі охорони та управління якістю атмосферного повітря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9B" w:rsidRPr="0094449B" w:rsidRDefault="0094449B" w:rsidP="00944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9B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</w:tbl>
    <w:p w:rsidR="007F6210" w:rsidRDefault="007F6210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5A78" w:rsidRPr="003133A1" w:rsidRDefault="00335A78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30"/>
        <w:gridCol w:w="1116"/>
        <w:gridCol w:w="681"/>
        <w:gridCol w:w="461"/>
        <w:gridCol w:w="1116"/>
        <w:gridCol w:w="1088"/>
        <w:gridCol w:w="140"/>
        <w:gridCol w:w="1078"/>
        <w:gridCol w:w="1132"/>
      </w:tblGrid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DE58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5D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С.2.1. </w:t>
            </w: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Покращення стану водойм, повітря та території 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Реконструкція полігону твердих побутових відходів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62512F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 негативного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вплив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діючого полігону твердих побутових відходів (ТПВ) на навколишнє природнє середовище, а також життя та здоров’я людей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3F70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Тверді побутові відходи вивозяться без попередньої переробки на існуючий полігон, що перевищив проєктну потужність. 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>Громада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прагне досягти вищих стандартів поводження з відходами, відповідно до тих, що існують в ЄС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реалізації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BA" w:rsidRPr="0062512F" w:rsidRDefault="00A920BA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F">
              <w:rPr>
                <w:rFonts w:ascii="Times New Roman" w:hAnsi="Times New Roman" w:cs="Times New Roman"/>
                <w:sz w:val="24"/>
                <w:szCs w:val="24"/>
              </w:rPr>
              <w:t xml:space="preserve">Покращення стану полігону 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>ТПВ</w:t>
            </w:r>
            <w:r w:rsidRPr="0062512F">
              <w:rPr>
                <w:rFonts w:ascii="Times New Roman" w:hAnsi="Times New Roman" w:cs="Times New Roman"/>
                <w:sz w:val="24"/>
                <w:szCs w:val="24"/>
              </w:rPr>
              <w:t xml:space="preserve"> та відповідність його санітарно-екологічним нормам</w:t>
            </w:r>
          </w:p>
          <w:p w:rsidR="00C16113" w:rsidRPr="00C16113" w:rsidRDefault="00C16113" w:rsidP="003F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Робочим проєктом передбачено формування до нормативних параметрів існуючої карти складування </w:t>
            </w:r>
            <w:r w:rsidR="003F7079">
              <w:rPr>
                <w:rFonts w:ascii="Times New Roman" w:hAnsi="Times New Roman" w:cs="Times New Roman"/>
                <w:sz w:val="24"/>
                <w:szCs w:val="24"/>
              </w:rPr>
              <w:t>ТПВ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з виконанням її рекультивації та будівництво нових карт складування ТПВ з протифільтраційним екраном, а також будівництво допоміжних будівель та споруд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Peterburg" w:hAnsi="Times New Roman" w:cs="Times New Roman"/>
                <w:sz w:val="24"/>
                <w:szCs w:val="24"/>
              </w:rPr>
              <w:t>Розвиток інфраструктури регіону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Створення нових робочих місць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відходів, що надходити</w:t>
            </w:r>
            <w:r w:rsidR="008923C5">
              <w:rPr>
                <w:rFonts w:ascii="Times New Roman" w:hAnsi="Times New Roman" w:cs="Times New Roman"/>
                <w:sz w:val="24"/>
                <w:szCs w:val="24"/>
              </w:rPr>
              <w:t>муть на звалище для захоронення</w:t>
            </w:r>
          </w:p>
          <w:p w:rsid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Зменшення навантаження на навколишнє середовище завдяки зменшенню викидів парникових газів </w:t>
            </w:r>
            <w:r w:rsidR="00A92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C16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атмосферу</w:t>
            </w:r>
          </w:p>
          <w:p w:rsidR="0037438B" w:rsidRPr="00C16113" w:rsidRDefault="00134285" w:rsidP="00A12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Приведення поводження з фільтратом до </w:t>
            </w:r>
            <w:r w:rsidR="00A12379" w:rsidRPr="00134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2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санітарних</w:t>
            </w:r>
            <w:r w:rsidR="00A12379" w:rsidRPr="00134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2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</w:t>
            </w:r>
          </w:p>
        </w:tc>
      </w:tr>
      <w:tr w:rsidR="00C16113" w:rsidRPr="00C16113" w:rsidTr="00A12379">
        <w:trPr>
          <w:trHeight w:val="538"/>
        </w:trPr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Обсяг твердих побутових відходів на полігоні, тонн/рік</w:t>
            </w:r>
          </w:p>
          <w:p w:rsidR="00C16113" w:rsidRPr="00C16113" w:rsidRDefault="005B7F47" w:rsidP="0013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терміну експлуатації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полігону твердих побутових відходів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роки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03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  <w:r w:rsidR="00032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03241B" w:rsidRPr="005F36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03241B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правління комунальної інфраструктури </w:t>
            </w:r>
          </w:p>
        </w:tc>
      </w:tr>
      <w:tr w:rsidR="00C16113" w:rsidRPr="00C16113" w:rsidTr="00A12379"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A12379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– 2025</w:t>
            </w:r>
            <w:r w:rsidR="00C16113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роки</w:t>
            </w:r>
          </w:p>
        </w:tc>
      </w:tr>
      <w:tr w:rsidR="00C16113" w:rsidRPr="00C16113" w:rsidTr="00A12379">
        <w:trPr>
          <w:trHeight w:val="398"/>
        </w:trPr>
        <w:tc>
          <w:tcPr>
            <w:tcW w:w="2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A920BA">
            <w:pPr>
              <w:tabs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A12379" w:rsidRPr="00C16113" w:rsidTr="00A12379">
        <w:trPr>
          <w:trHeight w:val="417"/>
        </w:trPr>
        <w:tc>
          <w:tcPr>
            <w:tcW w:w="2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79" w:rsidRPr="00C16113" w:rsidRDefault="00A12379" w:rsidP="00A123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79" w:rsidRPr="00C16113" w:rsidRDefault="00A12379" w:rsidP="00A1237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106600,0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79" w:rsidRPr="00C16113" w:rsidRDefault="00A12379" w:rsidP="00A1237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119600,0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79" w:rsidRPr="00C16113" w:rsidRDefault="00A12379" w:rsidP="00A1237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79" w:rsidRPr="00C16113" w:rsidRDefault="00A12379" w:rsidP="00A1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визна-чено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79" w:rsidRPr="00C16113" w:rsidRDefault="00A12379" w:rsidP="00A1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визна-чено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79" w:rsidRPr="00C16113" w:rsidRDefault="00A12379" w:rsidP="00A12379">
            <w:pPr>
              <w:tabs>
                <w:tab w:val="left" w:pos="9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330200,0</w:t>
            </w:r>
          </w:p>
        </w:tc>
      </w:tr>
      <w:tr w:rsidR="00C16113" w:rsidRPr="00C16113" w:rsidTr="00A12379">
        <w:trPr>
          <w:trHeight w:val="562"/>
        </w:trPr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Кредитні кошти Європейського банку реконструкції та розвитку,  грантові кошти 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NIP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52393" w:rsidRPr="005F36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C16113" w:rsidRPr="00C16113" w:rsidTr="00A123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16113" w:rsidRPr="00C16113" w:rsidTr="00A123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Реконструкція існуючого сміттєзвалища та будівництво двох нових карт складування ТПВ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2021-2023 роки</w:t>
            </w:r>
          </w:p>
        </w:tc>
      </w:tr>
      <w:tr w:rsidR="00C16113" w:rsidRPr="00C16113" w:rsidTr="00A123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нової системи очищення фільтрату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 рік</w:t>
            </w:r>
          </w:p>
        </w:tc>
      </w:tr>
      <w:tr w:rsidR="00C16113" w:rsidRPr="00C16113" w:rsidTr="00A123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компактора  та бульдозера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2022 рік</w:t>
            </w:r>
          </w:p>
        </w:tc>
      </w:tr>
      <w:tr w:rsidR="00C16113" w:rsidRPr="00C16113" w:rsidTr="00A123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Будівництво майданчиків для сортування відходів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C16113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hAnsi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8923C5" w:rsidRPr="005F36F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</w:p>
          <w:p w:rsidR="00C16113" w:rsidRPr="00C16113" w:rsidRDefault="00C16113" w:rsidP="00C16113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C16113" w:rsidRDefault="00C16113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42"/>
        <w:gridCol w:w="1116"/>
        <w:gridCol w:w="681"/>
        <w:gridCol w:w="464"/>
        <w:gridCol w:w="1116"/>
        <w:gridCol w:w="1113"/>
        <w:gridCol w:w="142"/>
        <w:gridCol w:w="1064"/>
        <w:gridCol w:w="1204"/>
      </w:tblGrid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BB7E25" w:rsidP="00C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DE58C5" w:rsidP="00DE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5D7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С.2.1. </w:t>
            </w: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Покращення стану водойм, повітря та території 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Будівництво комплексу з переробки </w:t>
            </w:r>
            <w:r w:rsidRPr="00C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твердих побутових відходів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Збудувати та ввести у експлуатацію комплекс механіко-біологічної переробки відходів (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MBT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), що відсортовуватиме вторсировину, а також компостуватиме органічну фракцію твердих побутових відходів (ТПВ)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4A3990" w:rsidP="004A39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775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ібрані </w:t>
            </w:r>
            <w:r w:rsidR="00A1683F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ТПВ вивозяться без попередньої переробки на існуючий полігон, що пере</w:t>
            </w:r>
            <w:r w:rsidR="00A1683F">
              <w:rPr>
                <w:rFonts w:ascii="Times New Roman" w:eastAsia="Calibri" w:hAnsi="Times New Roman" w:cs="Times New Roman"/>
                <w:sz w:val="24"/>
                <w:szCs w:val="24"/>
              </w:rPr>
              <w:t>вищив проєктну потужність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4A3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Проєкт забезпечить комплексний </w:t>
            </w:r>
            <w:r w:rsidRPr="00C1611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та інтегрований підхід, що дозволить зменшити частку захоронення ТПВ на 60% 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Збільшення обсягів використання цінних компонентів побутових відход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у якості вторинної сировини</w:t>
            </w:r>
          </w:p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Підвищення рентаб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ельності сфери поводження з ТПВ</w:t>
            </w:r>
          </w:p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Peterburg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Peterburg" w:hAnsi="Times New Roman" w:cs="Times New Roman"/>
                <w:sz w:val="24"/>
                <w:szCs w:val="24"/>
              </w:rPr>
              <w:t>звиток інфраструктури регіону</w:t>
            </w:r>
          </w:p>
          <w:p w:rsidR="00A1683F" w:rsidRPr="00C16113" w:rsidRDefault="00A1683F" w:rsidP="004A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Отримання додаткового прибутку, збільшення</w:t>
            </w:r>
            <w:r w:rsidRPr="00C16113">
              <w:rPr>
                <w:rFonts w:ascii="Times New Roman" w:eastAsia="Peterburg" w:hAnsi="Times New Roman" w:cs="Times New Roman"/>
                <w:sz w:val="24"/>
                <w:szCs w:val="24"/>
              </w:rPr>
              <w:t xml:space="preserve"> надходження коштів </w:t>
            </w:r>
            <w:r w:rsidR="004A3990">
              <w:rPr>
                <w:rFonts w:ascii="Times New Roman" w:eastAsia="Peterburg" w:hAnsi="Times New Roman" w:cs="Times New Roman"/>
                <w:sz w:val="24"/>
                <w:szCs w:val="24"/>
              </w:rPr>
              <w:t>до</w:t>
            </w:r>
            <w:r w:rsidRPr="00C16113">
              <w:rPr>
                <w:rFonts w:ascii="Times New Roman" w:eastAsia="Peterburg" w:hAnsi="Times New Roman" w:cs="Times New Roman"/>
                <w:sz w:val="24"/>
                <w:szCs w:val="24"/>
              </w:rPr>
              <w:t xml:space="preserve"> бюджет</w:t>
            </w:r>
            <w:r w:rsidR="004A3990">
              <w:rPr>
                <w:rFonts w:ascii="Times New Roman" w:eastAsia="Peterburg" w:hAnsi="Times New Roman" w:cs="Times New Roman"/>
                <w:sz w:val="24"/>
                <w:szCs w:val="24"/>
              </w:rPr>
              <w:t>ів усіх рівнів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Створення нових робочих місць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відходів, що надходити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муть на звалище для захоронення</w:t>
            </w:r>
          </w:p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Зменшення рівня негативного впливу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побутових відходів на довкілля</w:t>
            </w:r>
          </w:p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Отримання компосту – органічного добрива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Індикатори виконання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8923C5">
              <w:rPr>
                <w:rFonts w:ascii="Times New Roman" w:hAnsi="Times New Roman" w:cs="Times New Roman"/>
                <w:sz w:val="24"/>
                <w:szCs w:val="24"/>
              </w:rPr>
              <w:t>Питома вага побутових відходів, які переробляються, %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</w:tr>
      <w:tr w:rsidR="00A1683F" w:rsidRPr="00C16113" w:rsidTr="004B6504"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3F1FA6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</w:t>
            </w:r>
            <w:r w:rsidR="00A1683F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роки</w:t>
            </w:r>
          </w:p>
        </w:tc>
      </w:tr>
      <w:tr w:rsidR="00A1683F" w:rsidRPr="00C16113" w:rsidTr="004B6504">
        <w:trPr>
          <w:trHeight w:val="398"/>
        </w:trPr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Орієнтований обсяг фінансування проєкту, </w:t>
            </w:r>
          </w:p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A1683F" w:rsidRPr="00C16113" w:rsidTr="004B6504">
        <w:trPr>
          <w:trHeight w:val="417"/>
        </w:trPr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EB56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122200,0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EB56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273000,0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EB568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158600,0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EB568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EB568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EB568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553800,0</w:t>
            </w:r>
          </w:p>
        </w:tc>
      </w:tr>
      <w:tr w:rsidR="00A1683F" w:rsidRPr="00C16113" w:rsidTr="004B6504">
        <w:trPr>
          <w:trHeight w:val="562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Кредитні кошти Європейського банку реконструкції та розвитку, грантові кошти 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NIP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52393" w:rsidRPr="00E97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A1683F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A1683F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Будівництво малого модулю компостування для чистих органічних відходів та фаза I проєктування та будівництва модулю з відновлення матеріалів (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MRF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2022-2023 роки</w:t>
            </w:r>
          </w:p>
        </w:tc>
      </w:tr>
      <w:tr w:rsidR="00A1683F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фаза проєктування та будівництва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одулю з відновлення матеріалів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2022-2023 роки</w:t>
            </w:r>
          </w:p>
        </w:tc>
      </w:tr>
      <w:tr w:rsidR="00A1683F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Підключення системи очищення стічних вод MRF з комунальною очисною станцією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2022 рік</w:t>
            </w:r>
          </w:p>
        </w:tc>
      </w:tr>
      <w:tr w:rsidR="00A1683F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C74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3F" w:rsidRPr="00C16113" w:rsidRDefault="00A1683F" w:rsidP="00961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сміттєвозів та контейнерів для збору ТПВ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3F" w:rsidRPr="00C16113" w:rsidRDefault="00A1683F" w:rsidP="00C74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2021-2022 роки</w:t>
            </w:r>
          </w:p>
        </w:tc>
      </w:tr>
    </w:tbl>
    <w:p w:rsidR="00A1683F" w:rsidRDefault="00A1683F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8" w:rsidRPr="004A5FB6" w:rsidRDefault="00335A78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7"/>
        <w:gridCol w:w="1071"/>
        <w:gridCol w:w="701"/>
        <w:gridCol w:w="372"/>
        <w:gridCol w:w="1075"/>
        <w:gridCol w:w="1105"/>
        <w:gridCol w:w="283"/>
        <w:gridCol w:w="851"/>
        <w:gridCol w:w="1417"/>
      </w:tblGrid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DE58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54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С.2.1. </w:t>
            </w: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Покращення стану водойм, повітря та території 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98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Відновлення і підтримання сприятливого гідрологічного режиму та санітарного стану водойм 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9869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Покращення стану річок та водойм, захист водних ресурсів від виснаження та забруднення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3510D9">
            <w:pPr>
              <w:pStyle w:val="2"/>
              <w:ind w:hanging="37"/>
              <w:rPr>
                <w:b w:val="0"/>
                <w:bCs w:val="0"/>
                <w:color w:val="000000" w:themeColor="text1"/>
                <w:sz w:val="24"/>
              </w:rPr>
            </w:pPr>
            <w:r w:rsidRPr="00C16113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>Заплави та русла річок</w:t>
            </w:r>
            <w:r w:rsidR="008923C5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 xml:space="preserve"> замулені, засмічені, зарослі. </w:t>
            </w:r>
            <w:r w:rsidRPr="00C16113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>Порушення пропускної спроможності русел річок</w:t>
            </w:r>
            <w:r w:rsidR="003510D9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 xml:space="preserve"> призводить до підвищення</w:t>
            </w:r>
            <w:r w:rsidRPr="00C16113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 xml:space="preserve"> ґр</w:t>
            </w:r>
            <w:r w:rsidR="003510D9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>унтових вод та підтоплення</w:t>
            </w:r>
            <w:r w:rsidRPr="00C16113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 xml:space="preserve"> прилеглих територій. Надмірна кількість синьо-зелених водоростей погіршує стан води </w:t>
            </w:r>
            <w:r w:rsidR="00B37CCA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 xml:space="preserve">у </w:t>
            </w:r>
            <w:r w:rsidRPr="00C16113">
              <w:rPr>
                <w:rFonts w:eastAsia="Calibri"/>
                <w:b w:val="0"/>
                <w:bCs w:val="0"/>
                <w:color w:val="000000" w:themeColor="text1"/>
                <w:sz w:val="24"/>
              </w:rPr>
              <w:t>Хмельницькому водосховищі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CA" w:rsidRDefault="00C16113" w:rsidP="00B37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Покращення са</w:t>
            </w:r>
            <w:r w:rsidR="007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нітарно-екологічного стану р.</w:t>
            </w:r>
            <w:r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Південний Буг та ї</w:t>
            </w:r>
            <w:r w:rsidR="0089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ї притоків </w:t>
            </w:r>
          </w:p>
          <w:p w:rsidR="00C16113" w:rsidRPr="00C16113" w:rsidRDefault="008923C5" w:rsidP="00B37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меншення антропогенного навантаження на водні об’єкти 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3510D9" w:rsidP="00892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16113" w:rsidRPr="0089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меншення витрат на очистку стічних вод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3510D9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територі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від підтоплення та естетичної</w:t>
            </w:r>
            <w:r w:rsidR="0089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приваблив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ості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відпочинкових</w:t>
            </w:r>
            <w:r w:rsidR="0089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 (прибережних смуг водойм)</w:t>
            </w:r>
          </w:p>
          <w:p w:rsidR="00C16113" w:rsidRPr="00C16113" w:rsidRDefault="003510D9" w:rsidP="0035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Сприяння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покращенню якості води, створ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енню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сприят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ливих умов</w:t>
            </w:r>
            <w:r w:rsidR="00C16113" w:rsidRPr="00C16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існування тваринного світу (збільшення популяції риб)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7C3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Покращення с</w:t>
            </w:r>
            <w:r w:rsidR="00B37CCA">
              <w:rPr>
                <w:rFonts w:ascii="Times New Roman" w:hAnsi="Times New Roman" w:cs="Times New Roman"/>
                <w:sz w:val="24"/>
                <w:szCs w:val="24"/>
              </w:rPr>
              <w:t>анітарно-екологічного стану р</w:t>
            </w:r>
            <w:r w:rsidR="007C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Південний Буг</w:t>
            </w:r>
            <w:r w:rsidR="00B37CCA">
              <w:rPr>
                <w:rFonts w:ascii="Times New Roman" w:hAnsi="Times New Roman" w:cs="Times New Roman"/>
                <w:sz w:val="24"/>
                <w:szCs w:val="24"/>
              </w:rPr>
              <w:t xml:space="preserve"> та її</w:t>
            </w:r>
            <w:r w:rsidR="003510D9">
              <w:rPr>
                <w:rFonts w:ascii="Times New Roman" w:hAnsi="Times New Roman" w:cs="Times New Roman"/>
                <w:sz w:val="24"/>
                <w:szCs w:val="24"/>
              </w:rPr>
              <w:t xml:space="preserve"> притоків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Індикатори виконання</w:t>
            </w:r>
            <w:r w:rsidR="00892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BE613B" w:rsidRDefault="00C16113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BE613B">
              <w:rPr>
                <w:rFonts w:ascii="Times New Roman" w:hAnsi="Times New Roman"/>
                <w:sz w:val="24"/>
              </w:rPr>
              <w:t>Протяжність розчищених русел річок</w:t>
            </w:r>
            <w:r w:rsidR="007C32D0">
              <w:rPr>
                <w:rFonts w:ascii="Times New Roman" w:hAnsi="Times New Roman"/>
                <w:sz w:val="24"/>
              </w:rPr>
              <w:t>, струмків</w:t>
            </w:r>
            <w:r w:rsidRPr="00BE613B">
              <w:rPr>
                <w:rFonts w:ascii="Times New Roman" w:hAnsi="Times New Roman"/>
                <w:sz w:val="24"/>
              </w:rPr>
              <w:t>, км</w:t>
            </w:r>
          </w:p>
          <w:p w:rsidR="00C16113" w:rsidRPr="00BE613B" w:rsidRDefault="00C16113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BE613B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</w:t>
            </w:r>
            <w:r w:rsidRPr="00BE613B">
              <w:rPr>
                <w:rFonts w:ascii="Times New Roman" w:hAnsi="Times New Roman"/>
                <w:sz w:val="24"/>
              </w:rPr>
              <w:t xml:space="preserve">відремонтованих трубчастих переїздів, </w:t>
            </w:r>
            <w:r w:rsidR="00B37CCA">
              <w:rPr>
                <w:rFonts w:ascii="Times New Roman" w:hAnsi="Times New Roman"/>
                <w:sz w:val="24"/>
              </w:rPr>
              <w:t xml:space="preserve">гідроспоруд, </w:t>
            </w:r>
            <w:r w:rsidRPr="00BE613B">
              <w:rPr>
                <w:rFonts w:ascii="Times New Roman" w:hAnsi="Times New Roman"/>
                <w:sz w:val="24"/>
              </w:rPr>
              <w:t>од</w:t>
            </w:r>
            <w:r w:rsidR="004840D9">
              <w:rPr>
                <w:rFonts w:ascii="Times New Roman" w:hAnsi="Times New Roman"/>
                <w:sz w:val="24"/>
              </w:rPr>
              <w:t>.</w:t>
            </w:r>
          </w:p>
          <w:p w:rsidR="00C16113" w:rsidRPr="00134285" w:rsidRDefault="00134285" w:rsidP="00405895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Обсяг скидів шкідливих речовин у водні об</w:t>
            </w:r>
            <w:r w:rsidRPr="001A1455">
              <w:rPr>
                <w:rFonts w:ascii="Times New Roman" w:hAnsi="Times New Roman"/>
                <w:sz w:val="24"/>
              </w:rPr>
              <w:t>’</w:t>
            </w:r>
            <w:r w:rsidR="00405895">
              <w:rPr>
                <w:rFonts w:ascii="Times New Roman" w:hAnsi="Times New Roman"/>
                <w:sz w:val="24"/>
              </w:rPr>
              <w:t>єкт, тонн/</w:t>
            </w:r>
            <w:r>
              <w:rPr>
                <w:rFonts w:ascii="Times New Roman" w:hAnsi="Times New Roman"/>
                <w:sz w:val="24"/>
              </w:rPr>
              <w:t xml:space="preserve">рік 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E73641" w:rsidP="00E7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16113"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управління з питань екології та контролю за благоустроєм міста,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</w:t>
            </w:r>
            <w:r w:rsidR="00C16113"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земельних ресурсів, КП «Парки і сквери</w:t>
            </w:r>
            <w:r w:rsidR="0035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міста Хмельницького</w:t>
            </w:r>
            <w:r w:rsidR="00C16113"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», КП по зеленому будівництву та благоустрою міста</w:t>
            </w:r>
          </w:p>
        </w:tc>
      </w:tr>
      <w:tr w:rsidR="00C16113" w:rsidRPr="00C16113" w:rsidTr="00C16113"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– 2025 роки</w:t>
            </w:r>
          </w:p>
        </w:tc>
      </w:tr>
      <w:tr w:rsidR="00C16113" w:rsidRPr="00C16113" w:rsidTr="009F33B6">
        <w:trPr>
          <w:trHeight w:val="342"/>
        </w:trPr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16113" w:rsidRPr="00C16113" w:rsidTr="009F33B6">
        <w:trPr>
          <w:trHeight w:val="417"/>
        </w:trPr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56000,0</w:t>
            </w:r>
          </w:p>
        </w:tc>
      </w:tr>
      <w:tr w:rsidR="00C16113" w:rsidRPr="00C16113" w:rsidTr="00C16113">
        <w:trPr>
          <w:trHeight w:val="562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E7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</w:t>
            </w:r>
            <w:r w:rsidR="00E7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державного бюджету</w:t>
            </w: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E47E0E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7E0E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E47E0E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0E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E47E0E" w:rsidRDefault="00C16113" w:rsidP="00E4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0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E47E0E" w:rsidRDefault="00C16113" w:rsidP="00E4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E0E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E51D24" w:rsidP="001A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скидного</w:t>
            </w:r>
            <w:r w:rsidR="00C16113"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колектора та розчистка р</w:t>
            </w:r>
            <w:r w:rsidR="001A0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6113"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Плоскої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7C32D0" w:rsidRDefault="00C16113" w:rsidP="001A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3C5">
              <w:rPr>
                <w:rFonts w:ascii="Times New Roman" w:hAnsi="Times New Roman" w:cs="Times New Roman"/>
                <w:sz w:val="24"/>
                <w:szCs w:val="24"/>
              </w:rPr>
              <w:t>Капітальний ремонт – розчистка  русла р</w:t>
            </w:r>
            <w:r w:rsidR="001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3C5">
              <w:rPr>
                <w:rFonts w:ascii="Times New Roman" w:hAnsi="Times New Roman" w:cs="Times New Roman"/>
                <w:sz w:val="24"/>
                <w:szCs w:val="24"/>
              </w:rPr>
              <w:t xml:space="preserve"> Кудрянки </w:t>
            </w:r>
            <w:r w:rsidR="007C32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23C5">
              <w:rPr>
                <w:rFonts w:ascii="Times New Roman" w:hAnsi="Times New Roman" w:cs="Times New Roman"/>
                <w:sz w:val="24"/>
                <w:szCs w:val="24"/>
              </w:rPr>
              <w:t xml:space="preserve"> межах міста Хмельницького</w:t>
            </w:r>
            <w:r w:rsidR="007C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23C5">
              <w:rPr>
                <w:rFonts w:ascii="Times New Roman" w:hAnsi="Times New Roman" w:cs="Times New Roman"/>
                <w:bCs/>
                <w:sz w:val="24"/>
                <w:szCs w:val="24"/>
              </w:rPr>
              <w:t>8,1 км</w:t>
            </w:r>
            <w:r w:rsidR="007C32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8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2021-2023 роки</w:t>
            </w: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8923C5" w:rsidRDefault="00C16113" w:rsidP="001A0B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23C5">
              <w:rPr>
                <w:rFonts w:ascii="Times New Roman" w:hAnsi="Times New Roman" w:cs="Times New Roman"/>
                <w:color w:val="auto"/>
              </w:rPr>
              <w:t>Капітальний ремонт-розчистка русла р</w:t>
            </w:r>
            <w:r w:rsidR="001A0BB5">
              <w:rPr>
                <w:rFonts w:ascii="Times New Roman" w:hAnsi="Times New Roman" w:cs="Times New Roman"/>
                <w:color w:val="auto"/>
              </w:rPr>
              <w:t>.</w:t>
            </w:r>
            <w:r w:rsidRPr="008923C5">
              <w:rPr>
                <w:rFonts w:ascii="Times New Roman" w:hAnsi="Times New Roman" w:cs="Times New Roman"/>
                <w:color w:val="auto"/>
              </w:rPr>
              <w:t xml:space="preserve"> Південний Буг та водовідвідних каналів від вул. Трудової до Східної об’їзної  </w:t>
            </w:r>
            <w:r w:rsidR="008923C5">
              <w:rPr>
                <w:rFonts w:ascii="Times New Roman" w:hAnsi="Times New Roman" w:cs="Times New Roman"/>
                <w:color w:val="auto"/>
              </w:rPr>
              <w:t>(</w:t>
            </w:r>
            <w:r w:rsidR="000C1711">
              <w:rPr>
                <w:rFonts w:ascii="Times New Roman" w:hAnsi="Times New Roman" w:cs="Times New Roman"/>
                <w:color w:val="auto"/>
              </w:rPr>
              <w:t>капітальний ремонт трубчастих переїздів на водовідвідних каналах, капітальний ремонт підпірної споруди)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8923C5" w:rsidP="00892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2025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</w:t>
            </w:r>
          </w:p>
        </w:tc>
      </w:tr>
      <w:tr w:rsidR="00C16113" w:rsidRPr="00C16113" w:rsidTr="00762A2F">
        <w:trPr>
          <w:trHeight w:val="7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C16113">
              <w:rPr>
                <w:rFonts w:ascii="Times New Roman" w:hAnsi="Times New Roman"/>
                <w:sz w:val="24"/>
              </w:rPr>
              <w:t>Будівництво локальних очисних споруд поверхневого стоку у водоохоронних зонах з використанням фітотехнології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16113" w:rsidRPr="00C16113" w:rsidTr="00762A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41" w:rsidRPr="00C16113" w:rsidRDefault="00E73641" w:rsidP="00E972BB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E972BB">
              <w:rPr>
                <w:rFonts w:ascii="Times New Roman" w:hAnsi="Times New Roman"/>
                <w:sz w:val="24"/>
              </w:rPr>
              <w:t>Виготовлення про</w:t>
            </w:r>
            <w:r w:rsidR="00E972BB">
              <w:rPr>
                <w:rFonts w:ascii="Times New Roman" w:hAnsi="Times New Roman"/>
                <w:sz w:val="24"/>
              </w:rPr>
              <w:t>є</w:t>
            </w:r>
            <w:r w:rsidRPr="00E972BB">
              <w:rPr>
                <w:rFonts w:ascii="Times New Roman" w:hAnsi="Times New Roman"/>
                <w:sz w:val="24"/>
              </w:rPr>
              <w:t>ктів землеустрою щодо встановлення меж прибережних захисних смуг поверхневих водних об’єктів на території громади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9C65B4" w:rsidRDefault="00E73641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5B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r w:rsidR="00E97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земельних ресурсів</w:t>
            </w:r>
          </w:p>
          <w:p w:rsidR="00C16113" w:rsidRPr="009C65B4" w:rsidRDefault="00C16113" w:rsidP="008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9C65B4" w:rsidRDefault="009C65B4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B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16113" w:rsidRPr="009C65B4">
              <w:rPr>
                <w:rFonts w:ascii="Times New Roman" w:eastAsia="Calibri" w:hAnsi="Times New Roman" w:cs="Times New Roman"/>
                <w:sz w:val="24"/>
                <w:szCs w:val="24"/>
              </w:rPr>
              <w:t>-2023 роки</w:t>
            </w:r>
          </w:p>
          <w:p w:rsidR="002C212A" w:rsidRPr="009C65B4" w:rsidRDefault="002C212A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113" w:rsidRPr="00C16113" w:rsidTr="00762A2F">
        <w:trPr>
          <w:trHeight w:val="18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E73641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C16113">
              <w:rPr>
                <w:rFonts w:ascii="Times New Roman" w:hAnsi="Times New Roman"/>
                <w:sz w:val="24"/>
              </w:rPr>
              <w:t xml:space="preserve">Здійснення заходів щодо біологічної меліорації водойм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екології та контролю за благоустроєм міста</w:t>
            </w:r>
            <w:r w:rsidR="00351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КП «Парки і сквери</w:t>
            </w:r>
            <w:r w:rsidR="0035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міста Хмельницького</w:t>
            </w: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51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КП по зеленому будівництву та благоустрою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2021-2022 роки</w:t>
            </w:r>
          </w:p>
        </w:tc>
      </w:tr>
    </w:tbl>
    <w:p w:rsidR="00BF08C9" w:rsidRDefault="00BF08C9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5A78" w:rsidRPr="004A5FB6" w:rsidRDefault="00335A78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430"/>
        <w:gridCol w:w="704"/>
        <w:gridCol w:w="1134"/>
        <w:gridCol w:w="997"/>
        <w:gridCol w:w="1134"/>
        <w:gridCol w:w="1271"/>
      </w:tblGrid>
      <w:tr w:rsidR="00C16113" w:rsidRPr="00C16113" w:rsidTr="00C077E1">
        <w:trPr>
          <w:trHeight w:val="214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DE58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54158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С.2.1. Покращення стану водойм, повітря та території 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1C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Будівництво</w:t>
            </w:r>
            <w:r w:rsidR="001C6DC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/реконструкція</w:t>
            </w:r>
            <w:r w:rsidR="003510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1C6DC7"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каналізаційних насосних станцій</w:t>
            </w:r>
            <w:r w:rsidR="001C6DC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, </w:t>
            </w:r>
            <w:r w:rsidR="001C6DC7"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каналізаційних колекторів, </w:t>
            </w: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вуличних мереж водовідведення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Підвищення ефективності роботи системи водовідведення, покращення якості та надійності надання послуг</w:t>
            </w:r>
          </w:p>
          <w:p w:rsidR="00C16113" w:rsidRPr="00C16113" w:rsidRDefault="00C16113" w:rsidP="007C32D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2D0">
              <w:rPr>
                <w:rFonts w:ascii="Times New Roman" w:hAnsi="Times New Roman" w:cs="Times New Roman"/>
                <w:sz w:val="24"/>
                <w:szCs w:val="24"/>
              </w:rPr>
              <w:t xml:space="preserve">окращення стану річок та водойм, 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захист водних ресурсів від виснаження та забруднення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5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Затоп</w:t>
            </w:r>
            <w:r w:rsidR="0089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лення при аварійних ситуаціях</w:t>
            </w:r>
          </w:p>
          <w:p w:rsidR="008923C5" w:rsidRDefault="008923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16113"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енадійне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перекриття надходження стоків</w:t>
            </w:r>
          </w:p>
          <w:p w:rsidR="001C6DC7" w:rsidRPr="00C16113" w:rsidRDefault="008923C5" w:rsidP="001C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16113"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еефективна робота насосного обладнання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Підвищення надійності роботи</w:t>
            </w:r>
            <w:r w:rsidR="0008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каналізаційно-насосної системи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Покращення санітарно-екологічного стану водних об’єктів та зменшення антропогенного навантаження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C7" w:rsidRPr="009F6958" w:rsidRDefault="001C6DC7" w:rsidP="001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58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Економія споживання електроенергії, тис.кВт</w:t>
            </w:r>
            <w:r w:rsidR="00EE5D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6958">
              <w:rPr>
                <w:rFonts w:ascii="Times New Roman" w:eastAsia="Times New Roman" w:hAnsi="Times New Roman" w:cs="Times New Roman"/>
                <w:sz w:val="24"/>
                <w:szCs w:val="24"/>
              </w:rPr>
              <w:t>год/рік</w:t>
            </w:r>
          </w:p>
          <w:p w:rsidR="00C16113" w:rsidRPr="00C16113" w:rsidRDefault="001C6DC7" w:rsidP="001C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958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Економія споживання теплової енергії, Гкал/рік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1C6DC7" w:rsidP="00704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</w:t>
            </w:r>
            <w:r w:rsidR="007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належного </w:t>
            </w:r>
            <w:r w:rsidRPr="0024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санітарного та епідеміол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огічного </w:t>
            </w:r>
            <w:r w:rsidR="007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стану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D0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екологічної безпеки, запобігання і ліквідація негативного впливу господарської діяльності на н</w:t>
            </w:r>
            <w:r w:rsidR="00086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авколишнє природне середовище</w:t>
            </w:r>
          </w:p>
          <w:p w:rsidR="00C16113" w:rsidRPr="00C16113" w:rsidRDefault="00086FD0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16113" w:rsidRPr="00C16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береження природних ресурсів, генетичного фонду живої природи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27" w:rsidRDefault="0037438B" w:rsidP="00C16113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hAnsi="Times New Roman"/>
                <w:sz w:val="24"/>
              </w:rPr>
            </w:pPr>
            <w:r w:rsidRPr="00173073">
              <w:rPr>
                <w:rFonts w:ascii="Times New Roman" w:hAnsi="Times New Roman"/>
                <w:sz w:val="24"/>
              </w:rPr>
              <w:t>Протяжні</w:t>
            </w:r>
            <w:r w:rsidR="00C66927" w:rsidRPr="00173073">
              <w:rPr>
                <w:rFonts w:ascii="Times New Roman" w:hAnsi="Times New Roman"/>
                <w:sz w:val="24"/>
              </w:rPr>
              <w:t xml:space="preserve">сть побудованих мереж, </w:t>
            </w:r>
            <w:r w:rsidR="00C66927">
              <w:rPr>
                <w:rFonts w:ascii="Times New Roman" w:hAnsi="Times New Roman"/>
                <w:sz w:val="24"/>
              </w:rPr>
              <w:t>км</w:t>
            </w:r>
          </w:p>
          <w:p w:rsidR="00C16113" w:rsidRPr="00C16113" w:rsidRDefault="00C16113" w:rsidP="00405895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C16113">
              <w:rPr>
                <w:rFonts w:ascii="Times New Roman" w:hAnsi="Times New Roman"/>
                <w:sz w:val="24"/>
              </w:rPr>
              <w:t>Обсяг скидів шкідливих</w:t>
            </w:r>
            <w:r w:rsidR="00405895">
              <w:rPr>
                <w:rFonts w:ascii="Times New Roman" w:hAnsi="Times New Roman"/>
                <w:sz w:val="24"/>
              </w:rPr>
              <w:t xml:space="preserve"> речовин у водні об’єкти, тонн/р</w:t>
            </w:r>
            <w:r w:rsidRPr="00C16113">
              <w:rPr>
                <w:rFonts w:ascii="Times New Roman" w:hAnsi="Times New Roman"/>
                <w:sz w:val="24"/>
              </w:rPr>
              <w:t>ік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будівництва,</w:t>
            </w:r>
            <w:r w:rsidR="001C6DC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комунальної інфраструктури,</w:t>
            </w:r>
            <w:r w:rsidR="0008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МКП </w:t>
            </w: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«Хмельницькводоканал»</w:t>
            </w:r>
          </w:p>
        </w:tc>
      </w:tr>
      <w:tr w:rsidR="00C16113" w:rsidRPr="00C16113" w:rsidTr="00C077E1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– 2025 роки</w:t>
            </w:r>
          </w:p>
        </w:tc>
      </w:tr>
      <w:tr w:rsidR="00270108" w:rsidRPr="00C16113" w:rsidTr="00C077E1">
        <w:trPr>
          <w:trHeight w:val="398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762A2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270108" w:rsidRPr="00C16113" w:rsidTr="00C077E1">
        <w:trPr>
          <w:trHeight w:val="417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D0397C" w:rsidRDefault="001C6DC7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29456,7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D0397C" w:rsidRDefault="001C6DC7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29456,7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D0397C" w:rsidRDefault="001C6DC7" w:rsidP="007C32D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27446,6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D0397C" w:rsidRDefault="001C6DC7" w:rsidP="007C32D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27446,6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D0397C" w:rsidRDefault="001C6DC7" w:rsidP="007C32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22702,7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D0397C" w:rsidRDefault="001C6DC7" w:rsidP="007C32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136509,3</w:t>
            </w:r>
          </w:p>
        </w:tc>
      </w:tr>
      <w:tr w:rsidR="00C16113" w:rsidRPr="00C16113" w:rsidTr="00C077E1">
        <w:trPr>
          <w:trHeight w:val="562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державного бюджету, </w:t>
            </w:r>
            <w:r w:rsidR="00352393" w:rsidRPr="005F36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бюджету громади</w:t>
            </w:r>
          </w:p>
        </w:tc>
      </w:tr>
      <w:tr w:rsidR="00C16113" w:rsidRPr="00C16113" w:rsidTr="00C419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AB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</w:t>
            </w:r>
          </w:p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виконавці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AA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Термін </w:t>
            </w:r>
            <w:r w:rsidR="00AA42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иконання</w:t>
            </w:r>
          </w:p>
        </w:tc>
      </w:tr>
      <w:tr w:rsidR="00584CAA" w:rsidRPr="00C16113" w:rsidTr="00C419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1C6DC7" w:rsidRDefault="00584CAA" w:rsidP="005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Реконструкція головної каналізаційної насосної станції на вул. Трудовій, 6Б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інфраструктури,</w:t>
            </w:r>
          </w:p>
          <w:p w:rsidR="00584CAA" w:rsidRPr="006D547B" w:rsidRDefault="00584CAA" w:rsidP="00584CAA">
            <w:pPr>
              <w:spacing w:after="0" w:line="240" w:lineRule="auto"/>
              <w:jc w:val="center"/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«Хмельницькводо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канал»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6D547B" w:rsidRDefault="00584CAA" w:rsidP="00584CAA">
            <w:pPr>
              <w:ind w:right="-1"/>
              <w:jc w:val="center"/>
            </w:pP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571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584CAA" w:rsidRPr="00C16113" w:rsidTr="00C419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0028E8" w:rsidRDefault="00584CAA" w:rsidP="00584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самопливного і напірного колекторів та каналізаційної насосної станції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 xml:space="preserve">житловому масиві «Лезневе 1,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>(ІІ черга)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584CAA" w:rsidRPr="00C16113" w:rsidTr="00C419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0028E8" w:rsidRDefault="00584CAA" w:rsidP="00584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>Реконструкція мереж водопроводу та каналізації у мікрорайоні Лезневе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584CAA" w:rsidRPr="00C16113" w:rsidTr="00C419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0028E8" w:rsidRDefault="00584CAA" w:rsidP="005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каналізаційно-насосної станції</w:t>
            </w: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 xml:space="preserve"> на вул. Вокзальній, 135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інфраструктури,</w:t>
            </w:r>
          </w:p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«Хмельницькводо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канал»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 роки</w:t>
            </w:r>
          </w:p>
        </w:tc>
      </w:tr>
      <w:tr w:rsidR="00584CAA" w:rsidRPr="00C16113" w:rsidTr="00C419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0028E8" w:rsidRDefault="00584CAA" w:rsidP="005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8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 xml:space="preserve">Будівництво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каналізаційно-насосної станції</w:t>
            </w:r>
            <w:r w:rsidRPr="000028E8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 xml:space="preserve"> та систем водовідведення господарсько-побутових стічних вод масиву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8E8">
              <w:rPr>
                <w:rFonts w:ascii="Times New Roman" w:eastAsia="Microsoft YaHei" w:hAnsi="Times New Roman" w:cs="Times New Roman"/>
                <w:sz w:val="24"/>
                <w:szCs w:val="24"/>
                <w:lang w:eastAsia="en-US"/>
              </w:rPr>
              <w:t>індивідуальної забудови «Катіонівський»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комунальної інфраструктури,</w:t>
            </w:r>
          </w:p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«Хмельницькводо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канал»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2021-2024 роки</w:t>
            </w:r>
          </w:p>
        </w:tc>
      </w:tr>
      <w:tr w:rsidR="00584CAA" w:rsidRPr="00C16113" w:rsidTr="00C419D4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0028E8" w:rsidRDefault="00584CAA" w:rsidP="00584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каналізаційних мереж у мікрорайоні Озерна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C16113" w:rsidRDefault="00584CAA" w:rsidP="00584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584CAA" w:rsidRPr="00C16113" w:rsidTr="00C419D4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Default="00584CAA" w:rsidP="00584C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0028E8" w:rsidRDefault="00584CAA" w:rsidP="005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8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каналізаційної насосної станції і системи водовідведення у мікрорайоні Дубове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ED17FF" w:rsidRDefault="00584CAA" w:rsidP="00584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AA" w:rsidRPr="00ED17FF" w:rsidRDefault="00584CAA" w:rsidP="00584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sz w:val="24"/>
                <w:szCs w:val="24"/>
              </w:rPr>
              <w:t>2022-2023 роки</w:t>
            </w:r>
          </w:p>
        </w:tc>
      </w:tr>
    </w:tbl>
    <w:p w:rsidR="00C16113" w:rsidRDefault="00C16113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465"/>
        <w:gridCol w:w="1134"/>
        <w:gridCol w:w="567"/>
        <w:gridCol w:w="567"/>
        <w:gridCol w:w="1134"/>
        <w:gridCol w:w="1134"/>
        <w:gridCol w:w="1134"/>
        <w:gridCol w:w="1134"/>
      </w:tblGrid>
      <w:tr w:rsidR="00333BB5" w:rsidRPr="00C16113" w:rsidTr="00717986">
        <w:trPr>
          <w:trHeight w:val="214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50563D" w:rsidRDefault="00BB7E25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50563D" w:rsidRDefault="00DE58C5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50563D" w:rsidRDefault="00333BB5" w:rsidP="0054158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С.2.1. Покращення стану водойм, повітря та території 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4826DF" w:rsidRDefault="004826DF" w:rsidP="00C7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82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Будівництво/реконструкція каналізаційних очисних споруд господарсько-побутових стоків  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3B" w:rsidRPr="0050563D" w:rsidRDefault="005C6152" w:rsidP="009E3B2C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Підвищення ефективності роботи системи водовідведення, покращення якості та надійності надання послуг, забезпечення екологічної безпеки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77" w:rsidRDefault="007C32D0" w:rsidP="00F8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Впровадження заходів </w:t>
            </w:r>
            <w:r w:rsidR="00F8145B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забезпечить стабільне і якісне водовідведення, дозво</w:t>
            </w:r>
            <w:r w:rsidR="009E3B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лить зменшити кількість аварій</w:t>
            </w:r>
            <w:r w:rsidR="00C4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33BB5" w:rsidRPr="006007FB" w:rsidRDefault="00C461D2" w:rsidP="004C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Необхідне </w:t>
            </w:r>
            <w:r w:rsidR="00F8145B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5C6152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удівництво каналізаційних очисних споруд</w:t>
            </w:r>
            <w:r w:rsidR="004C73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="004C73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м. Хмельницькому</w:t>
            </w:r>
            <w:r w:rsidR="005C6152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включаючи комплекс зневоднення, стабілізації та знезараження осаду з можливістю його подальшого використання як органо-мінерального препарату </w:t>
            </w:r>
            <w:r w:rsidR="005C6152" w:rsidRPr="00600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для рекультивації земель</w:t>
            </w:r>
            <w:r w:rsidR="007C3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F8145B" w:rsidRPr="00600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б</w:t>
            </w:r>
            <w:r w:rsidR="005C6152" w:rsidRPr="00600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удівництво комплексу обробки осаду з отриманням біогазу та переробки його </w:t>
            </w:r>
            <w:r w:rsidR="00F8145B" w:rsidRPr="006007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 теплову та електричну енергію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C7360" w:rsidRPr="0050563D" w:rsidRDefault="004C7360" w:rsidP="0060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>Очисні споруди ст. Богданівці</w:t>
            </w:r>
            <w:r w:rsidR="006007FB"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>, які</w:t>
            </w:r>
            <w:r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експлуатуються з 1950 року</w:t>
            </w:r>
            <w:r w:rsidR="006007FB"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>знах</w:t>
            </w:r>
            <w:r w:rsidR="006007FB"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>одяться у незадовільному стані та потребують модернізації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50563D" w:rsidRDefault="005C6152" w:rsidP="0060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Поліпшення санітарно-екологічного стану очисних споруд 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6007FB" w:rsidRDefault="006007FB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Економія споживання електроенергії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6007FB" w:rsidRDefault="0050563D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Надання якісних послуг з водовідведення</w:t>
            </w:r>
          </w:p>
          <w:p w:rsidR="0050563D" w:rsidRPr="006007FB" w:rsidRDefault="0050563D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6007FB" w:rsidRDefault="006007FB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7FB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рівня очистки стічних вод, поліпшення санітарно-екологічного стану басейну р. Південний Буг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BB470A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7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B" w:rsidRPr="00BB470A" w:rsidRDefault="00F8145B" w:rsidP="00F8145B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BB470A">
              <w:rPr>
                <w:rFonts w:ascii="Times New Roman" w:eastAsia="Calibri" w:hAnsi="Times New Roman"/>
                <w:sz w:val="24"/>
                <w:lang w:eastAsia="ru-RU"/>
              </w:rPr>
              <w:t>Продуктив</w:t>
            </w:r>
            <w:r w:rsidR="00BB470A" w:rsidRPr="00BB470A">
              <w:rPr>
                <w:rFonts w:ascii="Times New Roman" w:eastAsia="Calibri" w:hAnsi="Times New Roman"/>
                <w:sz w:val="24"/>
                <w:lang w:eastAsia="ru-RU"/>
              </w:rPr>
              <w:t xml:space="preserve">ність очисних споруд, </w:t>
            </w:r>
            <w:r w:rsidRPr="00BB470A">
              <w:rPr>
                <w:rFonts w:ascii="Times New Roman" w:eastAsia="Calibri" w:hAnsi="Times New Roman"/>
                <w:sz w:val="24"/>
                <w:lang w:eastAsia="ru-RU"/>
              </w:rPr>
              <w:t xml:space="preserve">тис. </w:t>
            </w:r>
            <w:r w:rsidR="00BB470A" w:rsidRPr="00BB470A">
              <w:rPr>
                <w:rFonts w:ascii="Times New Roman" w:eastAsia="Calibri" w:hAnsi="Times New Roman"/>
                <w:sz w:val="24"/>
                <w:lang w:eastAsia="ru-RU"/>
              </w:rPr>
              <w:t xml:space="preserve">куб. </w:t>
            </w:r>
            <w:r w:rsidRPr="00BB470A">
              <w:rPr>
                <w:rFonts w:ascii="Times New Roman" w:eastAsia="Calibri" w:hAnsi="Times New Roman"/>
                <w:sz w:val="24"/>
                <w:lang w:eastAsia="ru-RU"/>
              </w:rPr>
              <w:t>м/добу</w:t>
            </w:r>
          </w:p>
          <w:p w:rsidR="0050563D" w:rsidRPr="00BB470A" w:rsidRDefault="0050563D" w:rsidP="00BB470A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50563D" w:rsidRDefault="006634B5" w:rsidP="00663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C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BB5" w:rsidRPr="0050563D">
              <w:rPr>
                <w:rFonts w:ascii="Times New Roman" w:hAnsi="Times New Roman" w:cs="Times New Roman"/>
                <w:sz w:val="24"/>
                <w:szCs w:val="24"/>
              </w:rPr>
              <w:t>МКП «Хмельницькводоканал»</w:t>
            </w:r>
          </w:p>
        </w:tc>
      </w:tr>
      <w:tr w:rsidR="00333BB5" w:rsidRPr="00C16113" w:rsidTr="00717986">
        <w:trPr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50563D" w:rsidRDefault="00BB470A" w:rsidP="00B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</w:t>
            </w:r>
            <w:r w:rsidR="00333BB5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 роки</w:t>
            </w:r>
          </w:p>
        </w:tc>
      </w:tr>
      <w:tr w:rsidR="00333BB5" w:rsidRPr="00C16113" w:rsidTr="00F25CE7">
        <w:trPr>
          <w:trHeight w:val="398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180E2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333BB5" w:rsidRPr="00C16113" w:rsidTr="00F25CE7">
        <w:trPr>
          <w:trHeight w:val="417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BB5" w:rsidRPr="0050563D" w:rsidRDefault="00333BB5" w:rsidP="008550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B5" w:rsidRPr="0050563D" w:rsidRDefault="006634B5" w:rsidP="007C32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  <w:r w:rsidR="00280C4F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B5" w:rsidRPr="0050563D" w:rsidRDefault="006634B5" w:rsidP="007C32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  <w:r w:rsidR="00280C4F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B5" w:rsidRPr="0050563D" w:rsidRDefault="006634B5" w:rsidP="007C32D0">
            <w:pPr>
              <w:autoSpaceDE w:val="0"/>
              <w:autoSpaceDN w:val="0"/>
              <w:adjustRightInd w:val="0"/>
              <w:spacing w:before="120" w:after="12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  <w:r w:rsidR="00280C4F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B5" w:rsidRPr="0050563D" w:rsidRDefault="006634B5" w:rsidP="007C32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  <w:r w:rsidR="00280C4F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B5" w:rsidRPr="0050563D" w:rsidRDefault="006634B5" w:rsidP="007C32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</w:t>
            </w:r>
            <w:r w:rsidR="00280C4F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B5" w:rsidRPr="0050563D" w:rsidRDefault="006634B5" w:rsidP="007C32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775</w:t>
            </w:r>
            <w:r w:rsidR="00280C4F" w:rsidRPr="00505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000,0</w:t>
            </w:r>
          </w:p>
        </w:tc>
      </w:tr>
      <w:tr w:rsidR="00333BB5" w:rsidRPr="00C16113" w:rsidTr="00717986">
        <w:trPr>
          <w:trHeight w:val="562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B5" w:rsidRPr="0050563D" w:rsidRDefault="00352393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333BB5" w:rsidRPr="00C16113" w:rsidTr="00717986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85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B5" w:rsidRPr="0050563D" w:rsidRDefault="00333BB5" w:rsidP="00AA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6634B5" w:rsidRPr="00C16113" w:rsidTr="00717986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50563D" w:rsidRDefault="006007FB" w:rsidP="00663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50563D" w:rsidRDefault="006634B5" w:rsidP="00663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919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сучасних каналізаційних очисних споруд господарсько-побутових стоків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м. Хмельницькому (</w:t>
            </w:r>
            <w:r w:rsidRPr="0050563D">
              <w:rPr>
                <w:rFonts w:ascii="Times New Roman" w:eastAsia="Calibri" w:hAnsi="Times New Roman"/>
                <w:sz w:val="24"/>
                <w:lang w:eastAsia="ru-RU"/>
              </w:rPr>
              <w:t>вул. Вінницьке шосе, 135</w:t>
            </w:r>
            <w:r>
              <w:rPr>
                <w:rFonts w:ascii="Times New Roman" w:eastAsia="Calibri" w:hAnsi="Times New Roman"/>
                <w:sz w:val="24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50563D" w:rsidRDefault="006634B5" w:rsidP="0066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563D">
              <w:rPr>
                <w:rFonts w:ascii="Times New Roman" w:hAnsi="Times New Roman" w:cs="Times New Roman"/>
                <w:sz w:val="24"/>
                <w:szCs w:val="24"/>
              </w:rPr>
              <w:t xml:space="preserve"> МКП «Хмельницьк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63D">
              <w:rPr>
                <w:rFonts w:ascii="Times New Roman" w:hAnsi="Times New Roman" w:cs="Times New Roman"/>
                <w:sz w:val="24"/>
                <w:szCs w:val="24"/>
              </w:rPr>
              <w:t>водоканал»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50563D" w:rsidRDefault="006634B5" w:rsidP="00663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6634B5" w:rsidRPr="00C16113" w:rsidTr="00717986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50563D" w:rsidRDefault="006007FB" w:rsidP="00663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004919" w:rsidRDefault="006634B5" w:rsidP="00663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F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очисних споруд </w:t>
            </w:r>
            <w:r w:rsidR="007C3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7FB">
              <w:rPr>
                <w:rFonts w:ascii="Times New Roman" w:hAnsi="Times New Roman" w:cs="Times New Roman"/>
                <w:sz w:val="24"/>
                <w:szCs w:val="24"/>
              </w:rPr>
              <w:t>ст. Богданівці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50563D" w:rsidRDefault="006634B5" w:rsidP="0066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563D">
              <w:rPr>
                <w:rFonts w:ascii="Times New Roman" w:hAnsi="Times New Roman" w:cs="Times New Roman"/>
                <w:sz w:val="24"/>
                <w:szCs w:val="24"/>
              </w:rPr>
              <w:t xml:space="preserve"> МКП «Хмельницьк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63D">
              <w:rPr>
                <w:rFonts w:ascii="Times New Roman" w:hAnsi="Times New Roman" w:cs="Times New Roman"/>
                <w:sz w:val="24"/>
                <w:szCs w:val="24"/>
              </w:rPr>
              <w:t>водоканал»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B5" w:rsidRPr="0050563D" w:rsidRDefault="006634B5" w:rsidP="00663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3D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333BB5" w:rsidRDefault="00333BB5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134"/>
        <w:gridCol w:w="567"/>
        <w:gridCol w:w="567"/>
        <w:gridCol w:w="1134"/>
        <w:gridCol w:w="1134"/>
        <w:gridCol w:w="992"/>
        <w:gridCol w:w="1276"/>
      </w:tblGrid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С.2.2. Озеленення </w:t>
            </w:r>
          </w:p>
        </w:tc>
      </w:tr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>Збереження природно-заповідного фонду</w:t>
            </w:r>
          </w:p>
        </w:tc>
      </w:tr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Default="00BD098F" w:rsidP="00326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</w:rPr>
            </w:pPr>
            <w:r w:rsidRPr="00C16113">
              <w:rPr>
                <w:rFonts w:ascii="Times New Roman" w:hAnsi="Times New Roman"/>
                <w:bCs/>
                <w:sz w:val="24"/>
              </w:rPr>
              <w:t>Організація  та проведення заходів, спрямованих на збереження та розширення мережі природно-заповідного</w:t>
            </w:r>
            <w:r>
              <w:rPr>
                <w:rFonts w:ascii="Times New Roman" w:hAnsi="Times New Roman"/>
                <w:bCs/>
                <w:sz w:val="24"/>
              </w:rPr>
              <w:t xml:space="preserve"> фонду</w:t>
            </w:r>
          </w:p>
          <w:p w:rsidR="00BD098F" w:rsidRPr="00C16113" w:rsidRDefault="00BD098F" w:rsidP="00326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Збереження біологічного</w:t>
            </w:r>
            <w:r w:rsidRPr="00C16113">
              <w:rPr>
                <w:rFonts w:ascii="Times New Roman" w:hAnsi="Times New Roman"/>
                <w:bCs/>
                <w:sz w:val="24"/>
              </w:rPr>
              <w:t xml:space="preserve"> та ландшафтного різноманіття, </w:t>
            </w:r>
            <w:r w:rsidRPr="00C16113">
              <w:rPr>
                <w:rFonts w:ascii="Times New Roman" w:hAnsi="Times New Roman"/>
                <w:color w:val="333333"/>
                <w:sz w:val="24"/>
                <w:bdr w:val="none" w:sz="0" w:space="0" w:color="auto" w:frame="1"/>
              </w:rPr>
              <w:t>припинення процесів деградації довкілля</w:t>
            </w:r>
          </w:p>
        </w:tc>
      </w:tr>
      <w:tr w:rsidR="00BD098F" w:rsidRPr="005F36FC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Стислий опис 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5F36FC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оказник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заповідності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Хмельницької міської територіальної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громади становить 1,44% відзагальної площі території.</w:t>
            </w:r>
            <w:r w:rsidR="007000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Не на всі земельні ділянки, на яких розміщені об’єкти природно-заповідного фо</w:t>
            </w:r>
            <w:r w:rsidR="007000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нду, оформлено землевпорядну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документаці</w:t>
            </w:r>
            <w:r w:rsidR="007000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ю</w:t>
            </w: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BD098F" w:rsidRPr="005F36FC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5F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Через антропогенне навантаження видовий склад флори і фауни постійно зменшується</w:t>
            </w:r>
          </w:p>
        </w:tc>
      </w:tr>
      <w:tr w:rsidR="00BD098F" w:rsidRPr="005F36FC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5F36FC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Збереження цінних природних ландшафтів та біологічного різноманіття</w:t>
            </w:r>
          </w:p>
          <w:p w:rsidR="00BD098F" w:rsidRPr="005F36FC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</w:t>
            </w:r>
            <w:r w:rsidRPr="005F36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балансований екологічний розвиток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території</w:t>
            </w:r>
          </w:p>
          <w:p w:rsidR="00BD098F" w:rsidRPr="005F36FC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Покращення екологічного стану та благоустрою </w:t>
            </w:r>
          </w:p>
        </w:tc>
      </w:tr>
      <w:tr w:rsidR="00BD098F" w:rsidRPr="00086FD0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086FD0" w:rsidRDefault="00BD098F" w:rsidP="00326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-</w:t>
            </w:r>
          </w:p>
        </w:tc>
      </w:tr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Підвищення рівня благоустрою території, екологічної обізнаності та свідомості громадян</w:t>
            </w:r>
          </w:p>
        </w:tc>
      </w:tr>
      <w:tr w:rsidR="00BD098F" w:rsidRPr="00606874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606874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74">
              <w:rPr>
                <w:rFonts w:ascii="Times New Roman" w:hAnsi="Times New Roman" w:cs="Times New Roman"/>
                <w:bCs/>
                <w:sz w:val="24"/>
                <w:szCs w:val="24"/>
              </w:rPr>
              <w:t>Збереження зелених насаджень, об’єктів природно-заповідного фонду,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идового складу флори і фауни </w:t>
            </w:r>
          </w:p>
        </w:tc>
      </w:tr>
      <w:tr w:rsidR="00BD098F" w:rsidRPr="00606874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606874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74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об'єктів природно-заповідного фонду, на які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иготовлено землевпорядну та про</w:t>
            </w:r>
            <w:r w:rsidRPr="00606874">
              <w:rPr>
                <w:rFonts w:ascii="Times New Roman" w:hAnsi="Times New Roman" w:cs="Times New Roman"/>
                <w:bCs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06874">
              <w:rPr>
                <w:rFonts w:ascii="Times New Roman" w:hAnsi="Times New Roman" w:cs="Times New Roman"/>
                <w:bCs/>
                <w:sz w:val="24"/>
                <w:szCs w:val="24"/>
              </w:rPr>
              <w:t>тну документацію, од.</w:t>
            </w:r>
          </w:p>
        </w:tc>
      </w:tr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інфраструктури, КП «Парки та сквери міста</w:t>
            </w:r>
            <w:r w:rsidR="0070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Хмельницького</w:t>
            </w: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», КП по зеленому будівництву та благоустрою міста, управління з питань екології та контролю за благоустроєм міста, управління земельних ресурсів</w:t>
            </w:r>
          </w:p>
        </w:tc>
      </w:tr>
      <w:tr w:rsidR="00BD098F" w:rsidRPr="00C16113" w:rsidTr="00326E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Період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2025 роки</w:t>
            </w:r>
          </w:p>
        </w:tc>
      </w:tr>
      <w:tr w:rsidR="00BD098F" w:rsidRPr="00C16113" w:rsidTr="00326E40">
        <w:trPr>
          <w:trHeight w:val="398"/>
        </w:trPr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BD098F" w:rsidRPr="00086FD0" w:rsidTr="00326E40">
        <w:trPr>
          <w:trHeight w:val="417"/>
        </w:trPr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8F" w:rsidRPr="00C16113" w:rsidRDefault="00BD098F" w:rsidP="00326E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98F" w:rsidRPr="00086FD0" w:rsidRDefault="00BD098F" w:rsidP="00326E4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98F" w:rsidRPr="00086FD0" w:rsidRDefault="00BD098F" w:rsidP="00326E4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98F" w:rsidRPr="00086FD0" w:rsidRDefault="00BD098F" w:rsidP="00326E4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98F" w:rsidRPr="00086FD0" w:rsidRDefault="00BD098F" w:rsidP="00326E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98F" w:rsidRPr="00086FD0" w:rsidRDefault="00BD098F" w:rsidP="00326E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98F" w:rsidRPr="00086FD0" w:rsidRDefault="00BD098F" w:rsidP="00326E4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17000,0</w:t>
            </w:r>
          </w:p>
        </w:tc>
      </w:tr>
      <w:tr w:rsidR="00BD098F" w:rsidRPr="00C16113" w:rsidTr="00326E40">
        <w:trPr>
          <w:trHeight w:val="56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громади</w:t>
            </w:r>
          </w:p>
          <w:p w:rsidR="00BD098F" w:rsidRPr="00C16113" w:rsidRDefault="00BD098F" w:rsidP="0032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D098F" w:rsidRPr="00C16113" w:rsidTr="00326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8F" w:rsidRPr="00C16113" w:rsidRDefault="00BD098F" w:rsidP="00326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80441F" w:rsidRPr="00C16113" w:rsidTr="00326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C16113" w:rsidRDefault="0080441F" w:rsidP="00804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086FD0" w:rsidRDefault="0080441F" w:rsidP="0080441F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086FD0">
              <w:rPr>
                <w:rFonts w:ascii="Times New Roman" w:hAnsi="Times New Roman"/>
                <w:sz w:val="24"/>
              </w:rPr>
              <w:t xml:space="preserve">Озеленення території парків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Default="0080441F" w:rsidP="0080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</w:t>
            </w:r>
            <w:r w:rsidRPr="00086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з питань екології та контролю за благоустроєм міста, </w:t>
            </w:r>
          </w:p>
          <w:p w:rsidR="0080441F" w:rsidRPr="00086FD0" w:rsidRDefault="0080441F" w:rsidP="0080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bCs/>
                <w:sz w:val="24"/>
                <w:szCs w:val="24"/>
              </w:rPr>
              <w:t>КП «Парки та сквери міста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Хмельницького</w:t>
            </w:r>
            <w:r w:rsidRPr="00086FD0">
              <w:rPr>
                <w:rFonts w:ascii="Times New Roman" w:hAnsi="Times New Roman" w:cs="Times New Roman"/>
                <w:bCs/>
                <w:sz w:val="24"/>
                <w:szCs w:val="24"/>
              </w:rPr>
              <w:t>», КП по зеленому будівництву та благоустрою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086FD0" w:rsidRDefault="0080441F" w:rsidP="0080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0441F" w:rsidRPr="00C16113" w:rsidTr="00326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086FD0" w:rsidRDefault="0080441F" w:rsidP="00804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086FD0" w:rsidRDefault="0080441F" w:rsidP="0080441F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DB62F9">
              <w:rPr>
                <w:rFonts w:ascii="Times New Roman" w:hAnsi="Times New Roman"/>
                <w:sz w:val="24"/>
              </w:rPr>
              <w:t>Розроблення проєктів організації територій  та об'єктів природно-заповідного фонду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B62F9">
              <w:rPr>
                <w:rFonts w:ascii="Times New Roman" w:hAnsi="Times New Roman"/>
                <w:sz w:val="24"/>
              </w:rPr>
              <w:t xml:space="preserve"> проєктів </w:t>
            </w:r>
            <w:r w:rsidRPr="00DB62F9">
              <w:rPr>
                <w:rFonts w:ascii="Times New Roman" w:hAnsi="Times New Roman"/>
                <w:sz w:val="24"/>
              </w:rPr>
              <w:lastRenderedPageBreak/>
              <w:t>утримання парків-пам’яток садово-паркового мистецтва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Default="0080441F" w:rsidP="0080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Управління комунальної інфраструктури, </w:t>
            </w:r>
          </w:p>
          <w:p w:rsidR="0080441F" w:rsidRPr="005F36FC" w:rsidRDefault="0080441F" w:rsidP="0080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КП «Парки та сквери міста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Хмельницького</w:t>
            </w: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», КП по зеленому будівництву та благоустрою міста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6FD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екології та контролю за благоустроєм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Default="0080441F" w:rsidP="0080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2021-2025</w:t>
            </w: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0441F" w:rsidRPr="00C16113" w:rsidTr="00326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086FD0" w:rsidRDefault="0080441F" w:rsidP="00804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8A138E" w:rsidRDefault="0080441F" w:rsidP="0080441F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086FD0">
              <w:rPr>
                <w:rFonts w:ascii="Times New Roman" w:hAnsi="Times New Roman"/>
                <w:sz w:val="24"/>
              </w:rPr>
              <w:t>Винесення меж в натуру (на місцевість) об’єк</w:t>
            </w:r>
            <w:r>
              <w:rPr>
                <w:rFonts w:ascii="Times New Roman" w:hAnsi="Times New Roman"/>
                <w:sz w:val="24"/>
              </w:rPr>
              <w:t xml:space="preserve">тів природно-заповідного фонду </w:t>
            </w:r>
          </w:p>
          <w:p w:rsidR="0080441F" w:rsidRPr="00086FD0" w:rsidRDefault="0080441F" w:rsidP="0080441F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5F36FC" w:rsidRDefault="0080441F" w:rsidP="0080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управління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земельних ресурсів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086FD0" w:rsidRDefault="0080441F" w:rsidP="0080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80441F" w:rsidRPr="00805030" w:rsidTr="00326E40">
        <w:trPr>
          <w:trHeight w:val="9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086FD0" w:rsidRDefault="0080441F" w:rsidP="00804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805030" w:rsidRDefault="0080441F" w:rsidP="0080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30">
              <w:rPr>
                <w:rFonts w:ascii="Times New Roman" w:hAnsi="Times New Roman" w:cs="Times New Roman"/>
                <w:sz w:val="24"/>
                <w:szCs w:val="24"/>
              </w:rPr>
              <w:t>Реконструкція парку-пам’ятки садово-паркового мистецтва «Заріччя»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5F36FC" w:rsidRDefault="0080441F" w:rsidP="0080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1F" w:rsidRPr="00805030" w:rsidRDefault="0080441F" w:rsidP="0080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30">
              <w:rPr>
                <w:rFonts w:ascii="Times New Roman" w:eastAsia="Calibri" w:hAnsi="Times New Roman" w:cs="Times New Roman"/>
                <w:sz w:val="24"/>
                <w:szCs w:val="24"/>
              </w:rPr>
              <w:t>2022-2025 роки</w:t>
            </w:r>
          </w:p>
        </w:tc>
      </w:tr>
      <w:tr w:rsidR="0080441F" w:rsidRPr="00086FD0" w:rsidTr="00326E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41F" w:rsidRPr="00086FD0" w:rsidRDefault="0080441F" w:rsidP="00804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41F" w:rsidRPr="00086FD0" w:rsidRDefault="0080441F" w:rsidP="0080441F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86FD0">
              <w:rPr>
                <w:rFonts w:ascii="Times New Roman" w:hAnsi="Times New Roman"/>
                <w:sz w:val="24"/>
              </w:rPr>
              <w:t>Реконструкція парку «Подільський»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41F" w:rsidRPr="005F36FC" w:rsidRDefault="0080441F" w:rsidP="00804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41F" w:rsidRPr="00086FD0" w:rsidRDefault="0080441F" w:rsidP="0080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sz w:val="24"/>
                <w:szCs w:val="24"/>
              </w:rPr>
              <w:t>2021-2024 роки</w:t>
            </w:r>
          </w:p>
        </w:tc>
      </w:tr>
    </w:tbl>
    <w:p w:rsidR="00BD098F" w:rsidRDefault="00BD098F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1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134"/>
        <w:gridCol w:w="567"/>
        <w:gridCol w:w="425"/>
        <w:gridCol w:w="1134"/>
        <w:gridCol w:w="1276"/>
        <w:gridCol w:w="1134"/>
        <w:gridCol w:w="1134"/>
      </w:tblGrid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DE58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С.2.2. </w:t>
            </w: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Озеленення 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Хмельницький – місто парків і скверів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Збереження існуючих та створення нових зелених насаджень на території міста, збільшення паркових зон, скверів</w:t>
            </w:r>
          </w:p>
        </w:tc>
      </w:tr>
      <w:tr w:rsidR="00C16113" w:rsidRPr="00C16113" w:rsidTr="00C077E1">
        <w:trPr>
          <w:trHeight w:val="55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C1" w:rsidRPr="00FC2ADD" w:rsidRDefault="00C85599" w:rsidP="00FC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BB73C1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казник площі зелених насаджень загального користування на одного мешканця </w:t>
            </w:r>
            <w:r w:rsidR="00FC2A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B73C1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до 10 м²</w:t>
            </w:r>
            <w:r w:rsidR="00FC2ADD">
              <w:rPr>
                <w:rFonts w:ascii="Times New Roman" w:hAnsi="Times New Roman" w:cs="Times New Roman"/>
                <w:bCs/>
                <w:sz w:val="24"/>
                <w:szCs w:val="24"/>
              </w:rPr>
              <w:t>) є значно меншим</w:t>
            </w:r>
            <w:r w:rsidR="00BB73C1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нормативно</w:t>
            </w:r>
            <w:r w:rsidR="00FC2AD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BB73C1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що обумовлює необхідність </w:t>
            </w:r>
            <w:r w:rsidR="00FC2ADD">
              <w:rPr>
                <w:rFonts w:ascii="Times New Roman" w:hAnsi="Times New Roman" w:cs="Times New Roman"/>
                <w:bCs/>
                <w:sz w:val="24"/>
                <w:szCs w:val="24"/>
              </w:rPr>
              <w:t>його збільшення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D0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Покращення екологічного стану</w:t>
            </w:r>
            <w:r w:rsidR="00086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5E8A" w:rsidRPr="00C16113" w:rsidRDefault="00086FD0" w:rsidP="00FD5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16113"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творення більш комфортних,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естетичних умов для населення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ідвищення </w:t>
            </w:r>
            <w:r w:rsidRP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туристичн</w:t>
            </w:r>
            <w:r w:rsid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ої</w:t>
            </w:r>
            <w:r w:rsidRP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приваблив</w:t>
            </w:r>
            <w:r w:rsid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ості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99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нових скв</w:t>
            </w:r>
            <w:r w:rsidR="009F24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рів</w:t>
            </w:r>
            <w:r w:rsid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зон відпочинку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Зниженн</w:t>
            </w:r>
            <w:r w:rsidR="00086FD0">
              <w:rPr>
                <w:rFonts w:ascii="Times New Roman" w:hAnsi="Times New Roman" w:cs="Times New Roman"/>
                <w:sz w:val="24"/>
                <w:szCs w:val="24"/>
              </w:rPr>
              <w:t>я рівня шуму на вулицях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</w:t>
            </w:r>
            <w:r w:rsidR="00086FD0">
              <w:rPr>
                <w:rFonts w:ascii="Times New Roman" w:hAnsi="Times New Roman" w:cs="Times New Roman"/>
                <w:bCs/>
                <w:sz w:val="24"/>
                <w:szCs w:val="24"/>
              </w:rPr>
              <w:t>ний вплив на здоров’я населення</w:t>
            </w:r>
          </w:p>
          <w:p w:rsidR="009F2471" w:rsidRPr="00C16113" w:rsidRDefault="00C16113" w:rsidP="00C8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ідвищення рівня благоустрою території 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Покращен</w:t>
            </w:r>
            <w:r w:rsidR="00086FD0">
              <w:rPr>
                <w:rFonts w:ascii="Times New Roman" w:hAnsi="Times New Roman" w:cs="Times New Roman"/>
                <w:bCs/>
                <w:sz w:val="24"/>
                <w:szCs w:val="24"/>
              </w:rPr>
              <w:t>ня стану атмосферного повітря</w:t>
            </w:r>
          </w:p>
          <w:p w:rsidR="00C16113" w:rsidRPr="00C16113" w:rsidRDefault="00C16113" w:rsidP="00C8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Збереження видового складу флори і фауни 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Кількість висаджених дерев, кущів, од.</w:t>
            </w:r>
          </w:p>
          <w:p w:rsidR="00C16113" w:rsidRPr="00805030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0">
              <w:rPr>
                <w:rFonts w:ascii="Times New Roman" w:hAnsi="Times New Roman" w:cs="Times New Roman"/>
                <w:sz w:val="24"/>
                <w:szCs w:val="24"/>
              </w:rPr>
              <w:t>Кількість створених об’єктів дозвілля та відпочинку, од.</w:t>
            </w:r>
          </w:p>
          <w:p w:rsidR="00C16113" w:rsidRPr="00805030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0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r w:rsidR="00C66927" w:rsidRPr="0080503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r w:rsidRPr="00805030">
              <w:rPr>
                <w:rFonts w:ascii="Times New Roman" w:hAnsi="Times New Roman" w:cs="Times New Roman"/>
                <w:sz w:val="24"/>
                <w:szCs w:val="24"/>
              </w:rPr>
              <w:t>зелених зон загального користування, га</w:t>
            </w:r>
          </w:p>
          <w:p w:rsidR="00C66927" w:rsidRPr="00C16113" w:rsidRDefault="00C66927" w:rsidP="00C6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5030">
              <w:rPr>
                <w:rFonts w:ascii="Times New Roman" w:hAnsi="Times New Roman" w:cs="Times New Roman"/>
                <w:sz w:val="24"/>
                <w:szCs w:val="24"/>
              </w:rPr>
              <w:t>Кількість парків, скверів та зелених зон, межі яких винесені в натуру (на місцевість), од.</w:t>
            </w:r>
          </w:p>
        </w:tc>
      </w:tr>
      <w:tr w:rsidR="00C16113" w:rsidRPr="00C16113" w:rsidTr="00C077E1">
        <w:trPr>
          <w:trHeight w:val="11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03241B" w:rsidP="0003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, КП по зеленому будівництву та благоустрою міста, КП «Парки та сквери міста</w:t>
            </w:r>
            <w:r w:rsidR="00FC2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Хмельницького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архітектури 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земельних ресурсів, управління </w:t>
            </w:r>
            <w:r w:rsidR="00C16113"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з питань екології та контролю за благоустроєм міста</w:t>
            </w:r>
          </w:p>
        </w:tc>
      </w:tr>
      <w:tr w:rsidR="00C16113" w:rsidRPr="00C16113" w:rsidTr="00C077E1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470A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</w:t>
            </w:r>
            <w:r w:rsidR="00C16113"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 роки</w:t>
            </w:r>
          </w:p>
        </w:tc>
      </w:tr>
      <w:tr w:rsidR="00C16113" w:rsidRPr="00C16113" w:rsidTr="00C077E1">
        <w:trPr>
          <w:trHeight w:val="398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16113" w:rsidRPr="00C16113" w:rsidTr="00C077E1">
        <w:trPr>
          <w:trHeight w:val="417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5F36FC" w:rsidRDefault="00C16113" w:rsidP="00C8559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D27D89" w:rsidP="00C8559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D27D89" w:rsidP="00C8559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D27D89" w:rsidP="00C8559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C16113" w:rsidP="00C855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C16113" w:rsidRDefault="00D27D89" w:rsidP="00C8559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16113"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C16113" w:rsidRPr="00C16113" w:rsidTr="00C077E1">
        <w:trPr>
          <w:trHeight w:val="5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352393" w:rsidP="0035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C16113" w:rsidRPr="00C16113" w:rsidTr="00C077E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16113" w:rsidRPr="00C16113" w:rsidTr="00C077E1">
        <w:trPr>
          <w:trHeight w:val="8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Затвердження Схеми комплексного озеленення міста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зі збереженням рекреаційних зон і територій зелених насаджень загального користування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032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архітектури</w:t>
            </w:r>
            <w:r w:rsidR="00086FD0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земельних ресурсів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2021-2023 роки</w:t>
            </w:r>
          </w:p>
        </w:tc>
      </w:tr>
      <w:tr w:rsidR="00C16113" w:rsidRPr="00C16113" w:rsidTr="00C077E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7" w:rsidRPr="00F22837" w:rsidRDefault="00C16113" w:rsidP="00F2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та реалізація </w:t>
            </w:r>
            <w:r w:rsidR="00F2283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37" w:rsidRPr="00F22837">
              <w:rPr>
                <w:rFonts w:ascii="Times New Roman" w:hAnsi="Times New Roman" w:cs="Times New Roman"/>
                <w:sz w:val="24"/>
                <w:szCs w:val="24"/>
              </w:rPr>
              <w:t>озеленення та догляду за зеленими насадженнями на території громади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16113" w:rsidRPr="005F36FC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екології та контролю за благоустроєм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F22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28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-2025 роки</w:t>
            </w:r>
          </w:p>
        </w:tc>
      </w:tr>
      <w:tr w:rsidR="00C16113" w:rsidRPr="00C16113" w:rsidTr="00C077E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D27D89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C16113">
              <w:rPr>
                <w:rFonts w:ascii="Times New Roman" w:hAnsi="Times New Roman"/>
                <w:sz w:val="24"/>
              </w:rPr>
              <w:t xml:space="preserve">Інвентаризація зелених насаджень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086F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2022-2025 роки</w:t>
            </w:r>
          </w:p>
        </w:tc>
      </w:tr>
      <w:tr w:rsidR="00C16113" w:rsidRPr="00C16113" w:rsidTr="00C077E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16113">
              <w:rPr>
                <w:rFonts w:ascii="Times New Roman" w:hAnsi="Times New Roman"/>
                <w:sz w:val="24"/>
              </w:rPr>
              <w:t>Виготовлення землевпорядної документації та винесення в натуру (на місцевість) меж усіх парків, скверів та зелених зон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08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</w:t>
            </w:r>
            <w:r w:rsidR="00086FD0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КП «Парки та сквери міста</w:t>
            </w:r>
            <w:r w:rsidR="002B0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Хмельницького</w:t>
            </w:r>
            <w:r w:rsidR="00086FD0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КП по зеленому бу</w:t>
            </w:r>
            <w:r w:rsidR="00086FD0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дівництву та благоустрою міста, 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екології та контролю за благоустроєм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606874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874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  <w:p w:rsidR="002C212A" w:rsidRPr="00C16113" w:rsidRDefault="002C212A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113" w:rsidRPr="00C16113" w:rsidTr="00C077E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2B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нових </w:t>
            </w:r>
            <w:r w:rsidRPr="0080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зелених насаджень на території </w:t>
            </w:r>
            <w:r w:rsidR="00D27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населених пунктів громади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08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комунальної інфраструктури</w:t>
            </w:r>
            <w:r w:rsidR="00086FD0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, КП «Парки та сквери міста</w:t>
            </w:r>
            <w:r w:rsidR="002B0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Хмельницького</w:t>
            </w:r>
            <w:r w:rsidR="00086FD0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C16113"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>КП по зеленому будівництву та благоустрою міста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  <w:tr w:rsidR="00C16113" w:rsidRPr="00C16113" w:rsidTr="00C077E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C16113">
              <w:rPr>
                <w:rFonts w:ascii="Times New Roman" w:hAnsi="Times New Roman"/>
                <w:sz w:val="24"/>
              </w:rPr>
              <w:t>Створення паркової зони у заплаві р. Південний Буг від вул. Кам’янецької до вул. Трудової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F36FC" w:rsidRDefault="0003241B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2021-2025 роки</w:t>
            </w:r>
          </w:p>
        </w:tc>
      </w:tr>
    </w:tbl>
    <w:p w:rsidR="00712744" w:rsidRDefault="00712744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1DA7" w:rsidRDefault="00631DA7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035"/>
        <w:gridCol w:w="666"/>
        <w:gridCol w:w="397"/>
        <w:gridCol w:w="1275"/>
        <w:gridCol w:w="1163"/>
        <w:gridCol w:w="1134"/>
        <w:gridCol w:w="1134"/>
      </w:tblGrid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3" w:rsidRPr="00C16113" w:rsidRDefault="00DE58C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0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С.2. </w:t>
            </w:r>
            <w:r w:rsidRPr="00DE58C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Охорона довкілля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С.2.3. </w:t>
            </w: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Формування свідомого ставлення мешканців до стану довкілля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41585" w:rsidRDefault="004F68B4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Екологічно свідомі мешканці громади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Підвищення екологічної свідомості та формування екологічної культури громадян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pStyle w:val="2"/>
              <w:ind w:firstLine="0"/>
              <w:rPr>
                <w:b w:val="0"/>
                <w:bCs w:val="0"/>
                <w:sz w:val="24"/>
              </w:rPr>
            </w:pPr>
            <w:r w:rsidRPr="00C16113">
              <w:rPr>
                <w:b w:val="0"/>
                <w:bCs w:val="0"/>
                <w:sz w:val="24"/>
              </w:rPr>
              <w:t>Організація та проведення заходів, спрямованих на поширення екологічних знань, проведення роз</w:t>
            </w:r>
            <w:r w:rsidRPr="00C16113">
              <w:rPr>
                <w:b w:val="0"/>
                <w:bCs w:val="0"/>
                <w:sz w:val="24"/>
                <w:lang w:val="ru-RU"/>
              </w:rPr>
              <w:t>’</w:t>
            </w:r>
            <w:r w:rsidRPr="00C16113">
              <w:rPr>
                <w:b w:val="0"/>
                <w:bCs w:val="0"/>
                <w:sz w:val="24"/>
              </w:rPr>
              <w:t>яснювальної роботи, пропаганда дбайливого ставлення до природи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E8" w:rsidRDefault="00C16113" w:rsidP="00113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Зацікавленість на</w:t>
            </w:r>
            <w:r w:rsidR="00086FD0" w:rsidRPr="00086FD0">
              <w:rPr>
                <w:rFonts w:ascii="Times New Roman" w:hAnsi="Times New Roman" w:cs="Times New Roman"/>
                <w:sz w:val="24"/>
                <w:szCs w:val="24"/>
              </w:rPr>
              <w:t>селення у збереженні довкілля</w:t>
            </w:r>
          </w:p>
          <w:p w:rsidR="00C16113" w:rsidRDefault="00086FD0" w:rsidP="00113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113" w:rsidRPr="00086FD0">
              <w:rPr>
                <w:rFonts w:ascii="Times New Roman" w:hAnsi="Times New Roman" w:cs="Times New Roman"/>
                <w:bCs/>
                <w:sz w:val="24"/>
                <w:szCs w:val="24"/>
              </w:rPr>
              <w:t>оціальна активність у вирішенні екологічних проблем</w:t>
            </w:r>
          </w:p>
          <w:p w:rsidR="004F68B4" w:rsidRPr="00086FD0" w:rsidRDefault="004F68B4" w:rsidP="004F6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Забезпечення роздільного збирання побутових відходів, зокрема небезпечних відходів, що містяться у складі побутових </w:t>
            </w:r>
            <w:r w:rsidR="00C07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відходів, </w:t>
            </w:r>
            <w:r w:rsidRPr="004F68B4">
              <w:rPr>
                <w:rFonts w:ascii="Times New Roman" w:hAnsi="Times New Roman" w:cs="Times New Roman"/>
                <w:bCs/>
                <w:sz w:val="24"/>
                <w:szCs w:val="24"/>
              </w:rPr>
              <w:t>від мешканців громади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086FD0" w:rsidRDefault="00C16113" w:rsidP="00C0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Зменшення негативних наслі</w:t>
            </w:r>
            <w:r w:rsidR="00C07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дків впливу людини на  природу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Соціальний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ED17FF" w:rsidP="00ED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Зменшення випадків порушення вимог природоохоронного законодавства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ED17FF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Збереження довкілля та здоров’я населення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4" w:rsidRPr="00CA3ED0" w:rsidRDefault="00C16113" w:rsidP="0041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заходів екологічного спрямування, од.</w:t>
            </w:r>
          </w:p>
          <w:p w:rsidR="00410C34" w:rsidRPr="00CA3ED0" w:rsidRDefault="00410C34" w:rsidP="0041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D0">
              <w:rPr>
                <w:rFonts w:ascii="Times New Roman" w:eastAsia="Calibri" w:hAnsi="Times New Roman"/>
                <w:sz w:val="24"/>
                <w:lang w:eastAsia="ru-RU"/>
              </w:rPr>
              <w:t xml:space="preserve">Кількість ліквідованих </w:t>
            </w: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 xml:space="preserve">несанкціонованих </w:t>
            </w:r>
            <w:r w:rsidRPr="00CA3ED0">
              <w:rPr>
                <w:rFonts w:ascii="Times New Roman" w:eastAsia="Calibri" w:hAnsi="Times New Roman"/>
                <w:sz w:val="24"/>
                <w:lang w:eastAsia="ru-RU"/>
              </w:rPr>
              <w:t>сміттєзвалищ, од.</w:t>
            </w:r>
          </w:p>
          <w:p w:rsidR="00ED17FF" w:rsidRPr="009513BB" w:rsidRDefault="009513BB" w:rsidP="00CA3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lang w:eastAsia="ru-RU"/>
              </w:rPr>
            </w:pP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>Кількість зібраних небезпечних відходів</w:t>
            </w:r>
            <w:r w:rsidR="00CA3ED0" w:rsidRPr="00CA3ED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A3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Управління з питань екології та контролю за </w:t>
            </w:r>
            <w:r w:rsidR="00086F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благоустроєм міста, Департамент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освіти та науки</w:t>
            </w:r>
            <w:r w:rsidRPr="00CA3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A3ED0"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</w:t>
            </w:r>
            <w:r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ХКП «Спецкомунтранс»</w:t>
            </w:r>
          </w:p>
        </w:tc>
      </w:tr>
      <w:tr w:rsidR="00C16113" w:rsidRPr="00C16113" w:rsidTr="003049CD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B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  <w:r w:rsidR="00BB47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 роки</w:t>
            </w:r>
          </w:p>
        </w:tc>
      </w:tr>
      <w:tr w:rsidR="00C16113" w:rsidRPr="00C16113" w:rsidTr="00F320BA">
        <w:trPr>
          <w:trHeight w:val="398"/>
        </w:trPr>
        <w:tc>
          <w:tcPr>
            <w:tcW w:w="2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C16113" w:rsidRPr="00C16113" w:rsidTr="00F320BA">
        <w:trPr>
          <w:trHeight w:val="417"/>
        </w:trPr>
        <w:tc>
          <w:tcPr>
            <w:tcW w:w="2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8D0E92" w:rsidRDefault="008D0E92" w:rsidP="00F320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8D0E92" w:rsidRDefault="008D0E92" w:rsidP="00F320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8D0E92" w:rsidRDefault="008D0E92" w:rsidP="00F320B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8D0E92" w:rsidRDefault="008D0E92" w:rsidP="00F320B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8D0E92" w:rsidRDefault="008D0E92" w:rsidP="00F320B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13" w:rsidRPr="008D0E92" w:rsidRDefault="008D0E92" w:rsidP="00F320B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92">
              <w:rPr>
                <w:rFonts w:ascii="Times New Roman" w:eastAsia="Calibri" w:hAnsi="Times New Roman" w:cs="Times New Roman"/>
                <w:sz w:val="24"/>
                <w:szCs w:val="24"/>
              </w:rPr>
              <w:t>11000,0</w:t>
            </w:r>
          </w:p>
        </w:tc>
      </w:tr>
      <w:tr w:rsidR="00C16113" w:rsidRPr="00C16113" w:rsidTr="003049CD">
        <w:trPr>
          <w:trHeight w:val="56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086FD0" w:rsidRDefault="00086FD0" w:rsidP="008D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Кошти бюджету </w:t>
            </w:r>
            <w:r w:rsidR="00DE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громади</w:t>
            </w:r>
          </w:p>
        </w:tc>
      </w:tr>
      <w:tr w:rsidR="00C16113" w:rsidRPr="00C16113" w:rsidTr="00304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C16113" w:rsidRPr="00C16113" w:rsidTr="00304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951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кампанії щодо недопущення попадання господарсько-побутових стоків через мережу зливової каналізації у водойми, заборони спалювання опалого листя та сухої рослинності</w:t>
            </w:r>
            <w:r w:rsidR="00F3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0" w:rsidRPr="00CA3ED0" w:rsidRDefault="00C16113" w:rsidP="00086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>Управління з питань екології та</w:t>
            </w:r>
            <w:r w:rsidR="00086FD0" w:rsidRPr="00CA3E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благоустроєм міста, </w:t>
            </w:r>
            <w:r w:rsidR="00CA3ED0"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</w:t>
            </w:r>
          </w:p>
          <w:p w:rsidR="00C16113" w:rsidRPr="00CA3ED0" w:rsidRDefault="00C16113" w:rsidP="0008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МКП «Хмельницькводо</w:t>
            </w:r>
            <w:r w:rsidR="00AA42AB"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канал»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C16113" w:rsidRPr="00C16113" w:rsidTr="00304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кампанії щодо необхідності сортування сміття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0" w:rsidRPr="00CA3ED0" w:rsidRDefault="00C4480D" w:rsidP="00C1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з питань екології та контролю за благоустроєм міста,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ED0"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правління комунальної інфраструктури, </w:t>
            </w:r>
          </w:p>
          <w:p w:rsidR="00C16113" w:rsidRPr="00CA3ED0" w:rsidRDefault="00C16113" w:rsidP="00C4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9513BB" w:rsidRPr="00C16113" w:rsidTr="00304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BB" w:rsidRPr="00C16113" w:rsidRDefault="009513BB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BB" w:rsidRPr="000A1EBA" w:rsidRDefault="009513BB" w:rsidP="00951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A">
              <w:rPr>
                <w:rFonts w:ascii="Times New Roman" w:hAnsi="Times New Roman" w:cs="Times New Roman"/>
                <w:sz w:val="24"/>
                <w:szCs w:val="24"/>
              </w:rPr>
              <w:t>Збір небезпечних відходів, що містяться у складі побутових</w:t>
            </w:r>
            <w:r w:rsidR="00C4480D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</w:t>
            </w:r>
            <w:r w:rsidR="00F67917" w:rsidRPr="000A1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EBA">
              <w:rPr>
                <w:rFonts w:ascii="Times New Roman" w:hAnsi="Times New Roman" w:cs="Times New Roman"/>
                <w:sz w:val="24"/>
                <w:szCs w:val="24"/>
              </w:rPr>
              <w:t xml:space="preserve"> від мешканців громади (екобус)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0" w:rsidRPr="00CA3ED0" w:rsidRDefault="00CA3ED0" w:rsidP="00C1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</w:t>
            </w:r>
          </w:p>
          <w:p w:rsidR="009513BB" w:rsidRPr="00CA3ED0" w:rsidRDefault="009513BB" w:rsidP="00C1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BB" w:rsidRPr="000A1EBA" w:rsidRDefault="009513BB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9513BB" w:rsidRPr="00C16113" w:rsidTr="00FD5803">
        <w:trPr>
          <w:trHeight w:val="8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BB" w:rsidRPr="00C16113" w:rsidRDefault="00FD580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BB" w:rsidRPr="000A1EBA" w:rsidRDefault="009513BB" w:rsidP="00CA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EBA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роздільного збирання побутових відходів </w:t>
            </w:r>
            <w:r w:rsidR="00631E2D" w:rsidRPr="000A1E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EB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FD5803" w:rsidRPr="000A1E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A1EBA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відходами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D0" w:rsidRPr="00CA3ED0" w:rsidRDefault="00CA3ED0" w:rsidP="00CA3E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комунальної інфраструктури, </w:t>
            </w:r>
          </w:p>
          <w:p w:rsidR="009513BB" w:rsidRPr="00CA3ED0" w:rsidRDefault="00CA3ED0" w:rsidP="00CA3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BB" w:rsidRPr="000A1EBA" w:rsidRDefault="00631E2D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FD1564" w:rsidRPr="00C16113" w:rsidTr="005F36FC">
        <w:trPr>
          <w:trHeight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16113" w:rsidRDefault="00FD1564" w:rsidP="0056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FD1564" w:rsidRDefault="00FD1564" w:rsidP="00CA3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>Ліквідація несанкціонованих сміттєзвалищ у населених пунктах</w:t>
            </w:r>
            <w:r w:rsidR="000A1EBA" w:rsidRPr="00CA3ED0"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A3ED0" w:rsidRDefault="00FD1564" w:rsidP="00B57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</w:t>
            </w:r>
            <w:r w:rsidR="00B57C6F"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комунальної інфраструктури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A3ED0" w:rsidRDefault="00FD1564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r w:rsidRPr="00CA3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FD1564" w:rsidRPr="00C16113" w:rsidTr="00304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16113" w:rsidRDefault="00FD1564" w:rsidP="0056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Default="00FD1564" w:rsidP="009513BB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Проведення екологічних акцій, </w:t>
            </w:r>
            <w:r w:rsidRPr="00C16113">
              <w:rPr>
                <w:rFonts w:ascii="Times New Roman" w:hAnsi="Times New Roman"/>
                <w:sz w:val="24"/>
              </w:rPr>
              <w:t xml:space="preserve">науково-практичних конференцій, конкурсів, фестивалів, виставок </w:t>
            </w:r>
          </w:p>
          <w:p w:rsidR="00FD1564" w:rsidRDefault="00FD1564" w:rsidP="009513BB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  <w:p w:rsidR="00FD1564" w:rsidRPr="00FD1564" w:rsidRDefault="00FD1564" w:rsidP="009513BB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6F" w:rsidRPr="00CA3ED0" w:rsidRDefault="00C4480D" w:rsidP="00C4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564" w:rsidRPr="00CA3ED0">
              <w:rPr>
                <w:rFonts w:ascii="Times New Roman" w:hAnsi="Times New Roman" w:cs="Times New Roman"/>
                <w:sz w:val="24"/>
                <w:szCs w:val="24"/>
              </w:rPr>
              <w:t xml:space="preserve">правління з питань екології та контролю за благоустроєм міста, </w:t>
            </w:r>
            <w:r w:rsidR="00CA3ED0" w:rsidRPr="00CA3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A3ED0">
              <w:rPr>
                <w:rFonts w:ascii="Times New Roman" w:hAnsi="Times New Roman" w:cs="Times New Roman"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іння комунальної інфраструктури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A3ED0" w:rsidRDefault="00FD1564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FD1564" w:rsidRPr="00C16113" w:rsidTr="00304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16113" w:rsidRDefault="00FD1564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16113" w:rsidRDefault="00C4480D" w:rsidP="00C4480D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Виготовлення </w:t>
            </w:r>
            <w:r w:rsidR="00FD1564" w:rsidRPr="00C16113">
              <w:rPr>
                <w:rFonts w:ascii="Times New Roman" w:hAnsi="Times New Roman"/>
                <w:sz w:val="24"/>
              </w:rPr>
              <w:t>та розповсюдження поліграфічної продукції на екологічну тематику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A3ED0" w:rsidRDefault="00FD1564" w:rsidP="00C4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3ED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з питань екології та контролю за благоустроєм міста, </w:t>
            </w:r>
            <w:r w:rsidRPr="00CA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освіти та науки, </w:t>
            </w:r>
            <w:r w:rsidR="00C44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ED0">
              <w:rPr>
                <w:rFonts w:ascii="Times New Roman" w:eastAsia="Calibri" w:hAnsi="Times New Roman" w:cs="Times New Roman"/>
                <w:sz w:val="24"/>
                <w:szCs w:val="24"/>
              </w:rPr>
              <w:t>ХКП «Спецкомунтранс»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64" w:rsidRPr="00CA3ED0" w:rsidRDefault="00FD1564" w:rsidP="00C1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2021-2025 роки</w:t>
            </w:r>
          </w:p>
        </w:tc>
      </w:tr>
    </w:tbl>
    <w:p w:rsidR="00C16113" w:rsidRDefault="00C16113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5A78" w:rsidRPr="004A5FB6" w:rsidRDefault="00335A78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8"/>
        <w:gridCol w:w="1134"/>
        <w:gridCol w:w="567"/>
        <w:gridCol w:w="567"/>
        <w:gridCol w:w="1134"/>
        <w:gridCol w:w="1134"/>
        <w:gridCol w:w="1134"/>
        <w:gridCol w:w="1134"/>
      </w:tblGrid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7"/>
            <w:tcBorders>
              <w:bottom w:val="single" w:sz="4" w:space="0" w:color="000000"/>
            </w:tcBorders>
          </w:tcPr>
          <w:p w:rsidR="00C16113" w:rsidRPr="00C16113" w:rsidRDefault="00BB7E2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EF23DA">
        <w:trPr>
          <w:trHeight w:val="360"/>
        </w:trPr>
        <w:tc>
          <w:tcPr>
            <w:tcW w:w="2972" w:type="dxa"/>
            <w:gridSpan w:val="2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7"/>
            <w:tcBorders>
              <w:bottom w:val="nil"/>
            </w:tcBorders>
          </w:tcPr>
          <w:p w:rsidR="00C16113" w:rsidRPr="00C16113" w:rsidRDefault="00072E4D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С.3.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оціальна </w:t>
            </w: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ість</w:t>
            </w:r>
          </w:p>
        </w:tc>
      </w:tr>
      <w:tr w:rsidR="00C511BB" w:rsidRPr="00C16113" w:rsidTr="00EF23DA">
        <w:trPr>
          <w:trHeight w:val="489"/>
        </w:trPr>
        <w:tc>
          <w:tcPr>
            <w:tcW w:w="2972" w:type="dxa"/>
            <w:gridSpan w:val="2"/>
          </w:tcPr>
          <w:p w:rsidR="00C511BB" w:rsidRPr="00C16113" w:rsidRDefault="00C511BB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7"/>
          </w:tcPr>
          <w:p w:rsidR="00C511BB" w:rsidRPr="00C511BB" w:rsidRDefault="00C511BB" w:rsidP="00C1611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1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С.3.1.</w:t>
            </w:r>
            <w:r w:rsidRPr="00C16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Удосконалення системи надання соціальних послуг, надання соціальних послуг за принципом «Єдиного вікна»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Розвиток системи надання соціальних послуг і впровадження сучасних механізмів їх надання 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7"/>
          </w:tcPr>
          <w:p w:rsidR="00C16113" w:rsidRPr="003C6A12" w:rsidRDefault="00C16113" w:rsidP="003C6A12">
            <w:pPr>
              <w:pStyle w:val="2"/>
              <w:ind w:firstLine="0"/>
              <w:rPr>
                <w:b w:val="0"/>
                <w:bCs w:val="0"/>
                <w:iCs/>
                <w:color w:val="000000"/>
                <w:sz w:val="24"/>
                <w:lang w:eastAsia="ru-RU"/>
              </w:rPr>
            </w:pPr>
            <w:r w:rsidRPr="00C16113">
              <w:rPr>
                <w:b w:val="0"/>
                <w:bCs w:val="0"/>
                <w:iCs/>
                <w:color w:val="000000"/>
                <w:sz w:val="24"/>
                <w:lang w:eastAsia="ru-RU"/>
              </w:rPr>
              <w:t>Вирішення невідкладних питань організаційно-правового та інформаційного забезпечення, матеріально-т</w:t>
            </w:r>
            <w:r w:rsidR="00214BF6">
              <w:rPr>
                <w:b w:val="0"/>
                <w:bCs w:val="0"/>
                <w:iCs/>
                <w:color w:val="000000"/>
                <w:sz w:val="24"/>
                <w:lang w:eastAsia="ru-RU"/>
              </w:rPr>
              <w:t>ехнічного, соціально-побутового</w:t>
            </w:r>
            <w:r w:rsidRPr="00C16113">
              <w:rPr>
                <w:b w:val="0"/>
                <w:bCs w:val="0"/>
                <w:iCs/>
                <w:color w:val="000000"/>
                <w:sz w:val="24"/>
                <w:lang w:eastAsia="ru-RU"/>
              </w:rPr>
              <w:t xml:space="preserve"> обслуговування, здійснення конкретних заходів, спрямованих на </w:t>
            </w:r>
            <w:r w:rsidR="003C6A12">
              <w:rPr>
                <w:b w:val="0"/>
                <w:bCs w:val="0"/>
                <w:iCs/>
                <w:color w:val="000000"/>
                <w:sz w:val="24"/>
                <w:lang w:eastAsia="ru-RU"/>
              </w:rPr>
              <w:t xml:space="preserve">забезпечення </w:t>
            </w:r>
            <w:r w:rsidRPr="00C16113">
              <w:rPr>
                <w:b w:val="0"/>
                <w:bCs w:val="0"/>
                <w:iCs/>
                <w:color w:val="000000"/>
                <w:sz w:val="24"/>
                <w:lang w:eastAsia="ru-RU"/>
              </w:rPr>
              <w:t>достатн</w:t>
            </w:r>
            <w:r w:rsidR="003C6A12">
              <w:rPr>
                <w:b w:val="0"/>
                <w:bCs w:val="0"/>
                <w:iCs/>
                <w:color w:val="000000"/>
                <w:sz w:val="24"/>
                <w:lang w:eastAsia="ru-RU"/>
              </w:rPr>
              <w:t>ього життєвого рівня</w:t>
            </w:r>
            <w:r w:rsidRPr="00C16113">
              <w:rPr>
                <w:b w:val="0"/>
                <w:bCs w:val="0"/>
                <w:iCs/>
                <w:color w:val="000000"/>
                <w:sz w:val="24"/>
                <w:lang w:eastAsia="ru-RU"/>
              </w:rPr>
              <w:t xml:space="preserve">, надання адресної підтримки незахищеним верствам населення, соціально-правової, трудової реабілітації осіб з інвалідністю. </w:t>
            </w:r>
            <w:r w:rsidRPr="00C16113">
              <w:rPr>
                <w:b w:val="0"/>
                <w:sz w:val="24"/>
              </w:rPr>
              <w:t>Надання соціальних послуг особам, які перебувають</w:t>
            </w:r>
            <w:r w:rsidR="00214BF6">
              <w:rPr>
                <w:b w:val="0"/>
                <w:sz w:val="24"/>
              </w:rPr>
              <w:t xml:space="preserve"> у складних життєвих обставинах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Стислий опис проблеми, на вирішення якої спрямований проєт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3C6A12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Щороку зростає кількість громадян, які потребують надання соціальних послуг, тому необхідно вживати ефективні заходи для </w:t>
            </w:r>
            <w:r w:rsidRPr="00C161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створення умов для забезпечення підтримки найуразливіших верств населення, удосконалення системи надання соціальних послуг, підвищення їх ефективності, посилення адресності 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 від реалізації проєкту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Розвинена система надання соціальних послуг </w:t>
            </w:r>
          </w:p>
          <w:p w:rsidR="00C16113" w:rsidRPr="00C16113" w:rsidRDefault="00C16113" w:rsidP="00C1611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Поліпшення матеріального забезпечення незахищених верств населення та доступності в отриманні соціальних послуг</w:t>
            </w:r>
          </w:p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доступності середовища для людей з обмеженими можливостями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iCs/>
                <w:sz w:val="24"/>
                <w:szCs w:val="24"/>
              </w:rPr>
              <w:t>Удосконалення системи надання соціальних послуг, підвищення їх ефективності, посилення адресності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7"/>
          </w:tcPr>
          <w:p w:rsidR="00C16113" w:rsidRPr="00C16113" w:rsidRDefault="003C6A12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Питома вага вразливих верств населення, яким надається соціальна допомога та послуги, у з</w:t>
            </w:r>
            <w:r w:rsidR="003A2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агальній кількості населення, %</w:t>
            </w:r>
          </w:p>
          <w:p w:rsidR="00C16113" w:rsidRDefault="00C16113" w:rsidP="00C161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ED7D31" w:themeColor="accent2"/>
                <w:sz w:val="24"/>
                <w:szCs w:val="24"/>
              </w:rPr>
            </w:pPr>
            <w:r w:rsidRPr="00343E00">
              <w:rPr>
                <w:rFonts w:ascii="Times New Roman" w:hAnsi="Times New Roman" w:cs="Times New Roman"/>
                <w:iCs/>
                <w:sz w:val="24"/>
                <w:szCs w:val="24"/>
              </w:rPr>
              <w:t>Кількість</w:t>
            </w:r>
            <w:r w:rsidR="003A271A" w:rsidRPr="00343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43E00">
              <w:rPr>
                <w:rFonts w:ascii="Times New Roman" w:hAnsi="Times New Roman" w:cs="Times New Roman"/>
                <w:iCs/>
                <w:sz w:val="24"/>
                <w:szCs w:val="24"/>
              </w:rPr>
              <w:t>послуг, які надають заклади соціального обслуговування, од</w:t>
            </w:r>
            <w:r w:rsidRPr="00C16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BB6B2D" w:rsidRPr="00CD6D84" w:rsidRDefault="000E003C" w:rsidP="000E0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iCs/>
                <w:sz w:val="24"/>
                <w:szCs w:val="24"/>
              </w:rPr>
              <w:t>Рівень задоволеності соціальною послугою, %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214BF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Управління праці та соціального захисту населення, заклади соціальної сфери, </w:t>
            </w:r>
            <w:r w:rsidRPr="00086FD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управління охорони здоров’я, Департамент освіти та науки, </w:t>
            </w:r>
            <w:r w:rsidR="00214B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14BF6"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  <w:r w:rsidRPr="00086FD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, громадські </w:t>
            </w:r>
            <w:r w:rsidRPr="00C16113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організації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C16113" w:rsidRDefault="00C16113" w:rsidP="0008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804" w:type="dxa"/>
            <w:gridSpan w:val="7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C16113" w:rsidRPr="00C16113" w:rsidTr="00EF23DA">
        <w:trPr>
          <w:trHeight w:val="342"/>
        </w:trPr>
        <w:tc>
          <w:tcPr>
            <w:tcW w:w="2972" w:type="dxa"/>
            <w:gridSpan w:val="2"/>
            <w:vMerge w:val="restart"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Оріє</w:t>
            </w:r>
            <w:r w:rsidR="00862ACF">
              <w:rPr>
                <w:rFonts w:ascii="Times New Roman" w:hAnsi="Times New Roman" w:cs="Times New Roman"/>
                <w:bCs/>
                <w:sz w:val="24"/>
                <w:szCs w:val="24"/>
              </w:rPr>
              <w:t>нтований обсяг фінансування проє</w:t>
            </w: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кту, </w:t>
            </w:r>
          </w:p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1134" w:type="dxa"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Разом</w:t>
            </w:r>
          </w:p>
        </w:tc>
      </w:tr>
      <w:tr w:rsidR="00576BB5" w:rsidRPr="00C16113" w:rsidTr="00EF23DA">
        <w:trPr>
          <w:trHeight w:val="562"/>
        </w:trPr>
        <w:tc>
          <w:tcPr>
            <w:tcW w:w="2972" w:type="dxa"/>
            <w:gridSpan w:val="2"/>
            <w:vMerge/>
          </w:tcPr>
          <w:p w:rsidR="00576BB5" w:rsidRPr="00C16113" w:rsidRDefault="00576BB5" w:rsidP="0057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BB5" w:rsidRPr="00343E00" w:rsidRDefault="00582941" w:rsidP="00354B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00">
              <w:rPr>
                <w:rFonts w:ascii="Times New Roman" w:hAnsi="Times New Roman"/>
                <w:bCs/>
                <w:sz w:val="24"/>
                <w:szCs w:val="24"/>
              </w:rPr>
              <w:t>16011,0</w:t>
            </w:r>
          </w:p>
        </w:tc>
        <w:tc>
          <w:tcPr>
            <w:tcW w:w="1134" w:type="dxa"/>
            <w:gridSpan w:val="2"/>
          </w:tcPr>
          <w:p w:rsidR="00576BB5" w:rsidRPr="00343E00" w:rsidRDefault="00582941" w:rsidP="00354B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00">
              <w:rPr>
                <w:rFonts w:ascii="Times New Roman" w:hAnsi="Times New Roman"/>
                <w:bCs/>
                <w:sz w:val="24"/>
                <w:szCs w:val="24"/>
              </w:rPr>
              <w:t>1160</w:t>
            </w:r>
            <w:r w:rsidR="00576BB5" w:rsidRPr="00343E0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76BB5" w:rsidRPr="00343E00" w:rsidRDefault="00582941" w:rsidP="00354B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00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  <w:r w:rsidR="00576BB5" w:rsidRPr="00343E00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76BB5" w:rsidRPr="00343E00" w:rsidRDefault="00582941" w:rsidP="00354B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00">
              <w:rPr>
                <w:rFonts w:ascii="Times New Roman" w:hAnsi="Times New Roman"/>
                <w:bCs/>
                <w:sz w:val="24"/>
                <w:szCs w:val="24"/>
              </w:rPr>
              <w:t>10100</w:t>
            </w:r>
            <w:r w:rsidR="00576BB5" w:rsidRPr="00343E0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76BB5" w:rsidRPr="00343E00" w:rsidRDefault="00582941" w:rsidP="00354B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00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  <w:r w:rsidR="00576BB5" w:rsidRPr="00343E00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76BB5" w:rsidRPr="00343E00" w:rsidRDefault="00582941" w:rsidP="00354B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00">
              <w:rPr>
                <w:rFonts w:ascii="Times New Roman" w:hAnsi="Times New Roman"/>
                <w:bCs/>
                <w:sz w:val="24"/>
                <w:szCs w:val="24"/>
              </w:rPr>
              <w:t>579</w:t>
            </w:r>
            <w:r w:rsidR="00576BB5" w:rsidRPr="00343E00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</w:tr>
      <w:tr w:rsidR="00C16113" w:rsidRPr="00C16113" w:rsidTr="00EF23DA">
        <w:tc>
          <w:tcPr>
            <w:tcW w:w="2972" w:type="dxa"/>
            <w:gridSpan w:val="2"/>
          </w:tcPr>
          <w:p w:rsidR="00C16113" w:rsidRPr="00086FD0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Джерела фінансування проєкту</w:t>
            </w:r>
          </w:p>
        </w:tc>
        <w:tc>
          <w:tcPr>
            <w:tcW w:w="6804" w:type="dxa"/>
            <w:gridSpan w:val="7"/>
          </w:tcPr>
          <w:p w:rsidR="00C16113" w:rsidRPr="00086FD0" w:rsidRDefault="0035239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C16113" w:rsidRPr="005F5D60">
              <w:rPr>
                <w:rFonts w:ascii="Times New Roman" w:hAnsi="Times New Roman" w:cs="Times New Roman"/>
                <w:bCs/>
                <w:sz w:val="24"/>
                <w:szCs w:val="24"/>
              </w:rPr>
              <w:t>, благодійні</w:t>
            </w:r>
            <w:r w:rsidR="00C16113" w:rsidRPr="00086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кошти</w:t>
            </w:r>
          </w:p>
        </w:tc>
      </w:tr>
      <w:tr w:rsidR="00C16113" w:rsidRPr="00C16113" w:rsidTr="00752FAC">
        <w:tc>
          <w:tcPr>
            <w:tcW w:w="534" w:type="dxa"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3"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gridSpan w:val="3"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gridSpan w:val="2"/>
          </w:tcPr>
          <w:p w:rsidR="00C16113" w:rsidRPr="00C16113" w:rsidRDefault="00C16113" w:rsidP="00C16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F68B1" w:rsidRPr="00C16113" w:rsidTr="00752FAC">
        <w:tc>
          <w:tcPr>
            <w:tcW w:w="534" w:type="dxa"/>
          </w:tcPr>
          <w:p w:rsidR="005F68B1" w:rsidRPr="00D276EC" w:rsidRDefault="005F68B1" w:rsidP="005F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3"/>
          </w:tcPr>
          <w:p w:rsidR="005F68B1" w:rsidRPr="002245A1" w:rsidRDefault="00652309" w:rsidP="00FF4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 п</w:t>
            </w:r>
            <w:r w:rsidR="001A0EB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рограмного комплексу «</w:t>
            </w:r>
            <w:r w:rsidR="005F68B1" w:rsidRPr="005F68B1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="001A0EB3">
              <w:rPr>
                <w:rFonts w:ascii="Times New Roman" w:eastAsia="Times New Roman" w:hAnsi="Times New Roman" w:cs="Times New Roman"/>
                <w:sz w:val="24"/>
                <w:szCs w:val="24"/>
              </w:rPr>
              <w:t>тегрована інформаційна система «Соціальна громада»</w:t>
            </w:r>
          </w:p>
        </w:tc>
        <w:tc>
          <w:tcPr>
            <w:tcW w:w="2835" w:type="dxa"/>
            <w:gridSpan w:val="3"/>
          </w:tcPr>
          <w:p w:rsidR="005F68B1" w:rsidRPr="00C16113" w:rsidRDefault="005F68B1" w:rsidP="005F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5F68B1" w:rsidRPr="00C16113" w:rsidRDefault="005F68B1" w:rsidP="005F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D276EC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надання послуг у відділенні тимчасового перебування Хмельницького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центру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обслуговування (надання соціальних послуг) 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0B7E49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D276EC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3"/>
          </w:tcPr>
          <w:p w:rsidR="003C6A12" w:rsidRPr="005F18D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8D3">
              <w:rPr>
                <w:rFonts w:ascii="Times New Roman" w:hAnsi="Times New Roman" w:cs="Times New Roman"/>
                <w:sz w:val="24"/>
                <w:szCs w:val="24"/>
              </w:rPr>
              <w:t>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55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Хмельницькому міському територіальному центрі соціального обслуговування (надання соціальних послуг) відділення надання соціальних послуг </w:t>
            </w:r>
            <w:r w:rsidRPr="005F18D3">
              <w:rPr>
                <w:rFonts w:ascii="Times New Roman" w:hAnsi="Times New Roman" w:cs="Times New Roman"/>
                <w:sz w:val="24"/>
                <w:szCs w:val="24"/>
              </w:rPr>
              <w:t xml:space="preserve">догляду вдома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F18D3">
              <w:rPr>
                <w:rFonts w:ascii="Times New Roman" w:hAnsi="Times New Roman" w:cs="Times New Roman"/>
                <w:sz w:val="24"/>
                <w:szCs w:val="24"/>
              </w:rPr>
              <w:t>мешканц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F18D3">
              <w:rPr>
                <w:rFonts w:ascii="Times New Roman" w:hAnsi="Times New Roman" w:cs="Times New Roman"/>
                <w:sz w:val="24"/>
                <w:szCs w:val="24"/>
              </w:rPr>
              <w:t xml:space="preserve"> сіл/селищ  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0B7E49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D276EC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Банку одягу та їдальні для бездомних осіб та осіб, які перебувають у складних життєвих обставинах (міський центр соціальної підтримки та адаптації) 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D276EC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gridSpan w:val="3"/>
          </w:tcPr>
          <w:p w:rsidR="003C6A12" w:rsidRPr="005F18D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sz w:val="24"/>
                <w:szCs w:val="24"/>
              </w:rPr>
              <w:t>Здійснення перевезення людей на візках, інвалідів І групи (у т. ч. гемодіаліз та діти з інвалідністю), супроводження осіб з інвалідністю по зору І групи («соціальне таксі»)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D276EC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gridSpan w:val="3"/>
          </w:tcPr>
          <w:p w:rsidR="003C6A12" w:rsidRPr="005F18D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8D3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мікроавтобусу для перевезення осіб з особливими потребами, які проходять реабілітацію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18D3">
              <w:rPr>
                <w:rFonts w:ascii="Times New Roman" w:hAnsi="Times New Roman" w:cs="Times New Roman"/>
                <w:sz w:val="24"/>
                <w:szCs w:val="24"/>
              </w:rPr>
              <w:t>ентрах комплексної реабілітації для осіб з інвалідністю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86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D276EC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Впровадження інноваційних методів реабілітації дітей з інвалідністю у міському центрі комплексної реабілітації дітей з інвалідністю «Школа життя»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D276EC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Облаштування вуличного дитячого спортивно-ігрового майданчика для занять адаптивною фізкультурою дітей з </w:t>
            </w:r>
            <w:r w:rsidRPr="00D0397C">
              <w:rPr>
                <w:rFonts w:ascii="Times New Roman" w:hAnsi="Times New Roman" w:cs="Times New Roman"/>
                <w:sz w:val="24"/>
                <w:szCs w:val="24"/>
              </w:rPr>
              <w:t xml:space="preserve">інвалідністю різних нозологій </w:t>
            </w:r>
            <w:r w:rsidRPr="00D0397C">
              <w:rPr>
                <w:rFonts w:ascii="Times New Roman" w:hAnsi="Times New Roman"/>
                <w:sz w:val="24"/>
                <w:szCs w:val="24"/>
              </w:rPr>
              <w:t>на території міського центру комплексної реабілітації дітей з інвалідністю «Школа життя»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C16113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можливостей Рекреаційного Центру «Берег надії» по відновленню здоров’я і працездатності через надання комплексу реабілітаційних, 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туристичних, спортивно-оздоровчих послуг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32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C16113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Проведення ремонтів приміщень соціальних закладів, покращення їх матеріально-технічного стану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C6A12" w:rsidRPr="00C16113" w:rsidTr="00752FAC">
        <w:tc>
          <w:tcPr>
            <w:tcW w:w="534" w:type="dxa"/>
          </w:tcPr>
          <w:p w:rsidR="003C6A12" w:rsidRPr="00C16113" w:rsidRDefault="003C6A12" w:rsidP="003C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  <w:gridSpan w:val="3"/>
          </w:tcPr>
          <w:p w:rsidR="003C6A12" w:rsidRPr="00C16113" w:rsidRDefault="003C6A12" w:rsidP="003C6A12">
            <w:pPr>
              <w:pStyle w:val="a3"/>
              <w:spacing w:before="0" w:beforeAutospacing="0" w:after="0" w:afterAutospacing="0"/>
              <w:ind w:left="-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276EC">
              <w:rPr>
                <w:rFonts w:ascii="Times New Roman" w:hAnsi="Times New Roman"/>
                <w:sz w:val="24"/>
                <w:lang w:eastAsia="ru-RU"/>
              </w:rPr>
              <w:t>Покращення умов для безперешкодного доступу осіб з обмеженими можливостями до об’єктів соціальної інфраструктури</w:t>
            </w:r>
          </w:p>
        </w:tc>
        <w:tc>
          <w:tcPr>
            <w:tcW w:w="2835" w:type="dxa"/>
            <w:gridSpan w:val="3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населення, управління охорони здоров'я, </w:t>
            </w:r>
            <w:r w:rsidRPr="00C16113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Департамент освіти та науки,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B6390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комунальної інфраструктури</w:t>
            </w:r>
          </w:p>
        </w:tc>
        <w:tc>
          <w:tcPr>
            <w:tcW w:w="2268" w:type="dxa"/>
            <w:gridSpan w:val="2"/>
          </w:tcPr>
          <w:p w:rsidR="003C6A12" w:rsidRPr="00C16113" w:rsidRDefault="003C6A12" w:rsidP="003C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</w:tbl>
    <w:p w:rsidR="00C16113" w:rsidRDefault="00C16113" w:rsidP="00C72F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72F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54"/>
        <w:gridCol w:w="1685"/>
        <w:gridCol w:w="2835"/>
        <w:gridCol w:w="2268"/>
      </w:tblGrid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788" w:type="dxa"/>
            <w:gridSpan w:val="3"/>
          </w:tcPr>
          <w:p w:rsidR="005C7A79" w:rsidRPr="00E372DB" w:rsidRDefault="00BB7E25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5C7A79" w:rsidRPr="00C16113" w:rsidTr="00890380">
        <w:trPr>
          <w:trHeight w:val="283"/>
        </w:trPr>
        <w:tc>
          <w:tcPr>
            <w:tcW w:w="2988" w:type="dxa"/>
            <w:gridSpan w:val="2"/>
          </w:tcPr>
          <w:p w:rsidR="005C7A79" w:rsidRPr="00E372DB" w:rsidRDefault="005C7A79" w:rsidP="0085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788" w:type="dxa"/>
            <w:gridSpan w:val="3"/>
          </w:tcPr>
          <w:p w:rsidR="005C7A79" w:rsidRPr="00E372DB" w:rsidRDefault="00072E4D" w:rsidP="0085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С.3.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оціальна </w:t>
            </w: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ість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788" w:type="dxa"/>
            <w:gridSpan w:val="3"/>
          </w:tcPr>
          <w:p w:rsidR="005C7A79" w:rsidRPr="00E372DB" w:rsidRDefault="005C7A79" w:rsidP="005C7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С.3.2. </w:t>
            </w:r>
            <w:r w:rsidRPr="00E372D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Підтримка розвитку соціального підприємництва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788" w:type="dxa"/>
            <w:gridSpan w:val="3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Стимулювання участі бізнесу</w:t>
            </w:r>
            <w:r w:rsidR="00E372DB" w:rsidRPr="00E3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та громадськості</w:t>
            </w:r>
            <w:r w:rsidRPr="00E3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 соціальному розвитку громади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788" w:type="dxa"/>
            <w:gridSpan w:val="3"/>
          </w:tcPr>
          <w:p w:rsidR="005C7A79" w:rsidRPr="00E372DB" w:rsidRDefault="005C7A79" w:rsidP="005C7A79">
            <w:p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Розвиток партнерських відносин з підприємствами соціальної спрямованості, реалізація цільових соціальних проєктів спільно з громадськими організаціями та бізнесом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Стислий опис проблеми, на вирішення якої спрямований проєт</w:t>
            </w:r>
          </w:p>
        </w:tc>
        <w:tc>
          <w:tcPr>
            <w:tcW w:w="6788" w:type="dxa"/>
            <w:gridSpan w:val="3"/>
          </w:tcPr>
          <w:p w:rsidR="005C7A79" w:rsidRPr="00E372DB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Наобхідність п</w:t>
            </w:r>
            <w:r w:rsidR="005C7A79"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оширення принципів соціальної відповідальності бізнесу та його стимулювання до вирішення соціальних проблем громади 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 від реалізації проєкту</w:t>
            </w:r>
          </w:p>
        </w:tc>
        <w:tc>
          <w:tcPr>
            <w:tcW w:w="6788" w:type="dxa"/>
            <w:gridSpan w:val="3"/>
          </w:tcPr>
          <w:p w:rsidR="00AB0AAA" w:rsidRDefault="005C7A79" w:rsidP="005C7A79">
            <w:pPr>
              <w:tabs>
                <w:tab w:val="num" w:pos="0"/>
                <w:tab w:val="left" w:pos="1080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eastAsia="Courier New" w:hAnsi="Times New Roman" w:cs="Times New Roman"/>
                <w:sz w:val="24"/>
                <w:szCs w:val="24"/>
              </w:rPr>
              <w:softHyphen/>
            </w: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 інноваційних підходів до вирішення проблем, поліпш</w:t>
            </w:r>
            <w:r w:rsidR="003C6A12">
              <w:rPr>
                <w:rFonts w:ascii="Times New Roman" w:hAnsi="Times New Roman" w:cs="Times New Roman"/>
                <w:bCs/>
                <w:sz w:val="24"/>
                <w:szCs w:val="24"/>
              </w:rPr>
              <w:t>ення соціального становища</w:t>
            </w: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широких верств населення</w:t>
            </w:r>
          </w:p>
          <w:p w:rsidR="005C7A79" w:rsidRPr="00E372DB" w:rsidRDefault="00974C2E" w:rsidP="003C6A12">
            <w:pPr>
              <w:tabs>
                <w:tab w:val="num" w:pos="0"/>
                <w:tab w:val="left" w:pos="1080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EF8" w:rsidRPr="00C16113">
              <w:rPr>
                <w:rFonts w:ascii="Times New Roman" w:hAnsi="Times New Roman" w:cs="Times New Roman"/>
                <w:sz w:val="24"/>
                <w:szCs w:val="24"/>
              </w:rPr>
              <w:t>рганізація підтримки громадських організацій, діяльність</w:t>
            </w:r>
            <w:r w:rsidR="00741EF8">
              <w:rPr>
                <w:rFonts w:ascii="Times New Roman" w:hAnsi="Times New Roman" w:cs="Times New Roman"/>
                <w:sz w:val="24"/>
                <w:szCs w:val="24"/>
              </w:rPr>
              <w:t xml:space="preserve"> яких має соціальне спрямування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2DB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788" w:type="dxa"/>
            <w:gridSpan w:val="3"/>
          </w:tcPr>
          <w:p w:rsidR="005C7A79" w:rsidRPr="00E372DB" w:rsidRDefault="00E372DB" w:rsidP="005C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додаткового фінансування для реалізації соціальних проєктів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2DB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788" w:type="dxa"/>
            <w:gridSpan w:val="3"/>
          </w:tcPr>
          <w:p w:rsidR="005C7A79" w:rsidRPr="00E372DB" w:rsidRDefault="002C5787" w:rsidP="0097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Поліпшення соціального становища мешканців 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2DB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788" w:type="dxa"/>
            <w:gridSpan w:val="3"/>
          </w:tcPr>
          <w:p w:rsidR="005C7A79" w:rsidRPr="00E372DB" w:rsidRDefault="003C6A12" w:rsidP="0024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788" w:type="dxa"/>
            <w:gridSpan w:val="3"/>
          </w:tcPr>
          <w:p w:rsidR="005C7A79" w:rsidRPr="001A0EB3" w:rsidRDefault="005C7A79" w:rsidP="005C7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Кількість </w:t>
            </w:r>
            <w:r w:rsidR="005D17D7"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реалізованих соціальних </w:t>
            </w:r>
            <w:r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5D17D7"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  <w:r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>, од.</w:t>
            </w:r>
          </w:p>
          <w:p w:rsidR="00E372DB" w:rsidRPr="00844747" w:rsidRDefault="00844747" w:rsidP="005C7A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осіб</w:t>
            </w:r>
            <w:r w:rsidR="00B96626"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охоплених соціальними проєктами,</w:t>
            </w:r>
            <w:r w:rsidR="00B96626"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 w:rsidR="001A0EB3" w:rsidRPr="001A0EB3">
              <w:rPr>
                <w:rFonts w:ascii="Times New Roman" w:hAnsi="Times New Roman" w:cs="Times New Roman"/>
                <w:bCs/>
                <w:sz w:val="24"/>
                <w:szCs w:val="24"/>
              </w:rPr>
              <w:t>іб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788" w:type="dxa"/>
            <w:gridSpan w:val="3"/>
          </w:tcPr>
          <w:p w:rsidR="005C7A79" w:rsidRPr="005D17D7" w:rsidRDefault="00E372DB" w:rsidP="00880D4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C7A79" w:rsidRPr="005D17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правління праці та соціального захисту населення</w:t>
            </w:r>
            <w:r w:rsidRPr="005D17D7">
              <w:rPr>
                <w:rFonts w:ascii="Times New Roman" w:hAnsi="Times New Roman" w:cs="Times New Roman"/>
                <w:bCs/>
                <w:sz w:val="24"/>
                <w:szCs w:val="24"/>
              </w:rPr>
              <w:t>, управління економіки</w:t>
            </w:r>
          </w:p>
        </w:tc>
      </w:tr>
      <w:tr w:rsidR="005C7A79" w:rsidRPr="00C16113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2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</w:t>
            </w:r>
            <w:r w:rsidRPr="00E37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реалізації проєкту </w:t>
            </w:r>
          </w:p>
        </w:tc>
        <w:tc>
          <w:tcPr>
            <w:tcW w:w="6788" w:type="dxa"/>
            <w:gridSpan w:val="3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4020F1" w:rsidRPr="00C16113" w:rsidTr="0054614F">
        <w:trPr>
          <w:trHeight w:val="914"/>
        </w:trPr>
        <w:tc>
          <w:tcPr>
            <w:tcW w:w="2988" w:type="dxa"/>
            <w:gridSpan w:val="2"/>
          </w:tcPr>
          <w:p w:rsidR="004020F1" w:rsidRPr="00E372DB" w:rsidRDefault="004020F1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4020F1" w:rsidRPr="00E372DB" w:rsidRDefault="004020F1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788" w:type="dxa"/>
            <w:gridSpan w:val="3"/>
          </w:tcPr>
          <w:p w:rsidR="004020F1" w:rsidRPr="005F5D60" w:rsidRDefault="004020F1" w:rsidP="004020F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D60">
              <w:rPr>
                <w:rFonts w:ascii="Times New Roman" w:eastAsia="Calibri" w:hAnsi="Times New Roman" w:cs="Times New Roman"/>
                <w:sz w:val="24"/>
                <w:szCs w:val="24"/>
              </w:rPr>
              <w:t>Буде визначено</w:t>
            </w:r>
          </w:p>
        </w:tc>
      </w:tr>
      <w:tr w:rsidR="005C7A79" w:rsidRPr="00086FD0" w:rsidTr="00855027">
        <w:tc>
          <w:tcPr>
            <w:tcW w:w="2988" w:type="dxa"/>
            <w:gridSpan w:val="2"/>
          </w:tcPr>
          <w:p w:rsidR="005C7A79" w:rsidRPr="00E372DB" w:rsidRDefault="005C7A79" w:rsidP="005C7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788" w:type="dxa"/>
            <w:gridSpan w:val="3"/>
          </w:tcPr>
          <w:p w:rsidR="005C7A79" w:rsidRPr="005F5D60" w:rsidRDefault="00352393" w:rsidP="00E3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F5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  <w:r w:rsidR="00E372DB" w:rsidRPr="005F5D60"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="005C7A79" w:rsidRPr="005F5D60">
              <w:rPr>
                <w:rFonts w:ascii="Times New Roman" w:hAnsi="Times New Roman" w:cs="Times New Roman"/>
                <w:bCs/>
                <w:sz w:val="24"/>
                <w:szCs w:val="24"/>
              </w:rPr>
              <w:t>ошти суб’єктів господар</w:t>
            </w:r>
            <w:r w:rsidR="00E372DB" w:rsidRPr="005F5D60">
              <w:rPr>
                <w:rFonts w:ascii="Times New Roman" w:hAnsi="Times New Roman" w:cs="Times New Roman"/>
                <w:bCs/>
                <w:sz w:val="24"/>
                <w:szCs w:val="24"/>
              </w:rPr>
              <w:t>ювання</w:t>
            </w:r>
            <w:r w:rsidR="005C7A79" w:rsidRPr="005F5D60">
              <w:rPr>
                <w:rFonts w:ascii="Times New Roman" w:hAnsi="Times New Roman" w:cs="Times New Roman"/>
                <w:bCs/>
                <w:sz w:val="24"/>
                <w:szCs w:val="24"/>
              </w:rPr>
              <w:t>, благодійні кошти</w:t>
            </w:r>
          </w:p>
        </w:tc>
      </w:tr>
      <w:tr w:rsidR="005C7A79" w:rsidRPr="00C16113" w:rsidTr="003049CD">
        <w:tc>
          <w:tcPr>
            <w:tcW w:w="534" w:type="dxa"/>
          </w:tcPr>
          <w:p w:rsidR="005C7A79" w:rsidRPr="00E372DB" w:rsidRDefault="005C7A79" w:rsidP="005C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39" w:type="dxa"/>
            <w:gridSpan w:val="2"/>
          </w:tcPr>
          <w:p w:rsidR="005C7A79" w:rsidRPr="00E372DB" w:rsidRDefault="005C7A79" w:rsidP="005C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</w:tcPr>
          <w:p w:rsidR="005C7A79" w:rsidRPr="00E372DB" w:rsidRDefault="005C7A79" w:rsidP="005C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</w:tcPr>
          <w:p w:rsidR="005C7A79" w:rsidRPr="00E372DB" w:rsidRDefault="005C7A79" w:rsidP="005C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741EF8" w:rsidRPr="00C16113" w:rsidTr="003049CD">
        <w:tc>
          <w:tcPr>
            <w:tcW w:w="534" w:type="dxa"/>
          </w:tcPr>
          <w:p w:rsidR="00741EF8" w:rsidRPr="00E372DB" w:rsidRDefault="00741EF8" w:rsidP="0074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2"/>
          </w:tcPr>
          <w:p w:rsidR="00741EF8" w:rsidRPr="006B346D" w:rsidRDefault="00741EF8" w:rsidP="0074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0397C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Співпраця з підприємствами</w:t>
            </w:r>
            <w:r w:rsidRPr="00A10589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установами, організаціями, громадськими та  благодійними </w:t>
            </w:r>
            <w:r w:rsidRPr="00A10589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організаціями соціального спрямування, фізичними особами </w:t>
            </w:r>
            <w:r w:rsidRPr="00A105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сфері надання соціальних послуг</w:t>
            </w:r>
            <w:r w:rsidRPr="00A1058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741EF8" w:rsidRPr="00C16113" w:rsidRDefault="00741EF8" w:rsidP="0074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праці та соціального захисту населення</w:t>
            </w:r>
          </w:p>
        </w:tc>
        <w:tc>
          <w:tcPr>
            <w:tcW w:w="2268" w:type="dxa"/>
          </w:tcPr>
          <w:p w:rsidR="00741EF8" w:rsidRPr="00C16113" w:rsidRDefault="00741EF8" w:rsidP="0074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741EF8" w:rsidRPr="00C16113" w:rsidTr="003049CD">
        <w:tc>
          <w:tcPr>
            <w:tcW w:w="534" w:type="dxa"/>
          </w:tcPr>
          <w:p w:rsidR="00741EF8" w:rsidRPr="00E372DB" w:rsidRDefault="00741EF8" w:rsidP="0074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2"/>
          </w:tcPr>
          <w:p w:rsidR="00741EF8" w:rsidRPr="00E372DB" w:rsidRDefault="003C6A12" w:rsidP="003C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Сприяння реалізації </w:t>
            </w:r>
            <w:r w:rsidR="00741EF8" w:rsidRPr="00E37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соціальних проєктів </w:t>
            </w:r>
          </w:p>
        </w:tc>
        <w:tc>
          <w:tcPr>
            <w:tcW w:w="2835" w:type="dxa"/>
          </w:tcPr>
          <w:p w:rsidR="00741EF8" w:rsidRPr="00E372DB" w:rsidRDefault="00741EF8" w:rsidP="003C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7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праці та соціального захисту населення, управління економіки, управління торгівлі, управління молоді та спорту, Департамент освіти та наук</w:t>
            </w:r>
            <w:r w:rsidR="003C6A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и, управління охорони здоров’я</w:t>
            </w:r>
          </w:p>
        </w:tc>
        <w:tc>
          <w:tcPr>
            <w:tcW w:w="2268" w:type="dxa"/>
          </w:tcPr>
          <w:p w:rsidR="00741EF8" w:rsidRPr="00E372DB" w:rsidRDefault="00741EF8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</w:tbl>
    <w:p w:rsidR="005C7A79" w:rsidRDefault="005C7A79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5A78" w:rsidRDefault="00335A78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6113" w:rsidRPr="00086FD0" w:rsidRDefault="00C16113" w:rsidP="00C16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7"/>
        <w:gridCol w:w="1701"/>
        <w:gridCol w:w="2835"/>
        <w:gridCol w:w="2268"/>
      </w:tblGrid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Сфера розвитку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B7E25" w:rsidP="00C16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Pr="00F32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Відповідальн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 громада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541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С.3. </w:t>
            </w:r>
            <w:r w:rsidR="0054158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</w:t>
            </w:r>
            <w:r w:rsidR="00541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оціальна </w:t>
            </w:r>
            <w:r w:rsidRPr="00C1611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</w:t>
            </w:r>
            <w:r w:rsidR="00541585">
              <w:rPr>
                <w:rFonts w:ascii="Times New Roman" w:hAnsi="Times New Roman" w:cs="Times New Roman"/>
                <w:b/>
                <w:sz w:val="24"/>
                <w:szCs w:val="24"/>
              </w:rPr>
              <w:t>ість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Операційна ціль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С.3.3. </w:t>
            </w:r>
            <w:r w:rsidRPr="005F5D6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Розвиток освітніх інституцій, що впроваджують програми інклюзивної</w:t>
            </w:r>
            <w:r w:rsidRPr="00C1611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освіти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082CD8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2C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Інклюзивне навчання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Цілі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Якісна освіта в умовах інклюзивного навчання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Стислий опис 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проблеми, на вирішення якої спрямований проєкт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A5CA4" w:rsidP="00BA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Існує необхідність у </w:t>
            </w: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енні медіатек, ресурсних кімнат</w:t>
            </w:r>
            <w:r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інклюзивно-ресурсних центрів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C16113" w:rsidRPr="00C1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забезпечення якісних умов навчання дітей з особливими потребами у закладах освіти 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Очікувані результати</w:t>
            </w: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83E64" w:rsidRDefault="00C16113" w:rsidP="00BA5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Діти з особливими освітніми потребами отримають можливість для соціалізації, розвитку своїх сильних сторін і талантів і подальшої інтеграції </w:t>
            </w:r>
            <w:r w:rsidR="001F2E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CA4">
              <w:rPr>
                <w:rFonts w:ascii="Times New Roman" w:hAnsi="Times New Roman" w:cs="Times New Roman"/>
                <w:sz w:val="24"/>
                <w:szCs w:val="24"/>
              </w:rPr>
              <w:t xml:space="preserve"> суспільство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11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ефективність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2302E5" w:rsidP="00C16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Соціальний вплив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64" w:rsidRDefault="00C16113" w:rsidP="00583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У дітей з особливими освітніми потребами формуються соціальні компетенції</w:t>
            </w:r>
            <w:r w:rsidR="00367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моделюються належні </w:t>
            </w:r>
            <w:r w:rsidR="00583E64">
              <w:rPr>
                <w:rFonts w:ascii="Times New Roman" w:hAnsi="Times New Roman" w:cs="Times New Roman"/>
                <w:sz w:val="24"/>
                <w:szCs w:val="24"/>
              </w:rPr>
              <w:t>способи взаємодії з колективом</w:t>
            </w:r>
          </w:p>
          <w:p w:rsidR="00C16113" w:rsidRPr="00583E64" w:rsidRDefault="00C16113" w:rsidP="00583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Створюється атмосфера прийняття і толерантного ставлення до відмінностей інших людей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Екологічний вплив реалізації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BA5CA4" w:rsidP="00247612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583E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3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Індикатори виконання проєкту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583E64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створених</w:t>
            </w:r>
            <w:r w:rsidRPr="00583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інклюзивно-ресурсних центрів, од.</w:t>
            </w:r>
          </w:p>
          <w:p w:rsidR="00C16113" w:rsidRPr="00082CD8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3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Кількість </w:t>
            </w:r>
            <w:r w:rsidRPr="00082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створених ресурсних кімнат, од.</w:t>
            </w:r>
          </w:p>
          <w:p w:rsidR="003E5A25" w:rsidRPr="00C16113" w:rsidRDefault="004F6A52" w:rsidP="0011328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2CD8">
              <w:rPr>
                <w:rFonts w:ascii="Times New Roman" w:hAnsi="Times New Roman" w:cs="Times New Roman"/>
                <w:sz w:val="24"/>
                <w:szCs w:val="24"/>
              </w:rPr>
              <w:t>Кількість закладів з інклюзивною формою навчання, од.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Виконавці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367B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</w:tr>
      <w:tr w:rsidR="00C16113" w:rsidRPr="00C16113" w:rsidTr="00557DD7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13" w:rsidRPr="00C16113" w:rsidRDefault="00C16113" w:rsidP="00583E64">
            <w:pPr>
              <w:tabs>
                <w:tab w:val="left" w:pos="0"/>
                <w:tab w:val="left" w:pos="993"/>
              </w:tabs>
              <w:spacing w:after="0" w:line="240" w:lineRule="auto"/>
              <w:ind w:right="-1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Період реалізації проєкту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3" w:rsidRPr="00C16113" w:rsidRDefault="00C1611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583E64" w:rsidRPr="00C16113" w:rsidTr="00557DD7">
        <w:trPr>
          <w:trHeight w:val="828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64" w:rsidRPr="00C16113" w:rsidRDefault="00583E64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Орієнтований обсяг фінансування проєкту, </w:t>
            </w:r>
          </w:p>
          <w:p w:rsidR="00583E64" w:rsidRPr="00C16113" w:rsidRDefault="00583E64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тис. грн.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E64" w:rsidRPr="005F5D60" w:rsidRDefault="00583E64" w:rsidP="00583E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 визначено</w:t>
            </w:r>
          </w:p>
        </w:tc>
      </w:tr>
      <w:tr w:rsidR="00352393" w:rsidRPr="00C16113" w:rsidTr="00557DD7">
        <w:trPr>
          <w:trHeight w:val="562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93" w:rsidRPr="00E372DB" w:rsidRDefault="00352393" w:rsidP="000E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2DB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 проєкту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5F5D60" w:rsidRDefault="00352393" w:rsidP="0035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F5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Кошти бюджету громади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93" w:rsidRPr="00C16113" w:rsidRDefault="0035239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93" w:rsidRPr="00C16113" w:rsidRDefault="0035239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Заходи з реалізації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93" w:rsidRPr="00C16113" w:rsidRDefault="0035239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93" w:rsidRPr="00C16113" w:rsidRDefault="00352393" w:rsidP="00C1611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Термін виконання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5F5D60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F0684">
              <w:rPr>
                <w:rFonts w:ascii="Times New Roman" w:hAnsi="Times New Roman" w:cs="Times New Roman"/>
                <w:sz w:val="24"/>
                <w:szCs w:val="24"/>
              </w:rPr>
              <w:t>Впровадження універсального дизайну, стандартів доступності та розумного пристосування у закладах 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082CD8" w:rsidRDefault="00BA5CA4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082CD8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2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367B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наступності у запровадженні інклюзивного навчання у закладах освіти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3B7AA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BA5CA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Забезпечення закладів о</w:t>
            </w:r>
            <w:r w:rsidR="00BA5CA4">
              <w:rPr>
                <w:rFonts w:ascii="Times New Roman" w:hAnsi="Times New Roman" w:cs="Times New Roman"/>
                <w:sz w:val="24"/>
                <w:szCs w:val="24"/>
              </w:rPr>
              <w:t>світи сучасним обладнанням для</w:t>
            </w: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дітей з особливими потребами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3B7AA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Організація семінарів, тренінгів,  воркшопів, форумів, конференцій з метою підвищення фахового рівня педагогічних працівників, залучених до роботи з дітьми з особливими освітніми потребами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3B7AA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Моніторинг стану впровадження інклюзивного навчання та навчальних досягнень учнів з особливими освітніми потребами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3B7AA0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науки, заклади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 щодо забезпечення права дітей з особливими потребами на освіту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ки, заклади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Відкриття інклюзивно-ресурсних центрів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  <w:tr w:rsidR="00352393" w:rsidRPr="00C16113" w:rsidTr="003049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880D49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rFonts w:eastAsia="Calibri"/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3">
              <w:rPr>
                <w:rFonts w:ascii="Times New Roman" w:hAnsi="Times New Roman" w:cs="Times New Roman"/>
                <w:sz w:val="24"/>
                <w:szCs w:val="24"/>
              </w:rPr>
              <w:t>Реорганізація бібліотек закладів загальної середньої освіти у медіатеки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Департамент освіти та нау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ки, заклади</w:t>
            </w: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93" w:rsidRPr="00C16113" w:rsidRDefault="00352393" w:rsidP="00A935BE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1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2021-2025 роки</w:t>
            </w:r>
          </w:p>
        </w:tc>
      </w:tr>
    </w:tbl>
    <w:p w:rsidR="00C16113" w:rsidRPr="00C16113" w:rsidRDefault="00C16113" w:rsidP="00C1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113" w:rsidRPr="00C16113" w:rsidSect="005F66F7">
      <w:headerReference w:type="default" r:id="rId8"/>
      <w:footerReference w:type="default" r:id="rId9"/>
      <w:footerReference w:type="first" r:id="rId10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B6" w:rsidRDefault="00DE41B6" w:rsidP="00AC62B1">
      <w:pPr>
        <w:spacing w:after="0" w:line="240" w:lineRule="auto"/>
      </w:pPr>
      <w:r>
        <w:separator/>
      </w:r>
    </w:p>
  </w:endnote>
  <w:endnote w:type="continuationSeparator" w:id="0">
    <w:p w:rsidR="00DE41B6" w:rsidRDefault="00DE41B6" w:rsidP="00AC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052026"/>
      <w:docPartObj>
        <w:docPartGallery w:val="Page Numbers (Bottom of Page)"/>
        <w:docPartUnique/>
      </w:docPartObj>
    </w:sdtPr>
    <w:sdtEndPr/>
    <w:sdtContent>
      <w:p w:rsidR="00CB3E27" w:rsidRDefault="00CB3E27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0217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CB3E27" w:rsidRDefault="00CB3E2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94584"/>
      <w:docPartObj>
        <w:docPartGallery w:val="Page Numbers (Bottom of Page)"/>
        <w:docPartUnique/>
      </w:docPartObj>
    </w:sdtPr>
    <w:sdtEndPr/>
    <w:sdtContent>
      <w:p w:rsidR="00CB3E27" w:rsidRDefault="00DE41B6">
        <w:pPr>
          <w:pStyle w:val="af8"/>
          <w:jc w:val="right"/>
        </w:pPr>
      </w:p>
    </w:sdtContent>
  </w:sdt>
  <w:p w:rsidR="00CB3E27" w:rsidRDefault="00CB3E2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B6" w:rsidRDefault="00DE41B6" w:rsidP="00AC62B1">
      <w:pPr>
        <w:spacing w:after="0" w:line="240" w:lineRule="auto"/>
      </w:pPr>
      <w:r>
        <w:separator/>
      </w:r>
    </w:p>
  </w:footnote>
  <w:footnote w:type="continuationSeparator" w:id="0">
    <w:p w:rsidR="00DE41B6" w:rsidRDefault="00DE41B6" w:rsidP="00AC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27" w:rsidRDefault="00CB3E27" w:rsidP="006101A0">
    <w:pPr>
      <w:spacing w:after="0" w:line="240" w:lineRule="auto"/>
      <w:jc w:val="center"/>
    </w:pPr>
    <w:r>
      <w:rPr>
        <w:rFonts w:ascii="Georgia" w:hAnsi="Georgia" w:cs="Arial"/>
        <w:bCs/>
        <w:color w:val="8496B0" w:themeColor="text2" w:themeTint="99"/>
        <w:sz w:val="18"/>
        <w:szCs w:val="18"/>
      </w:rPr>
      <w:t xml:space="preserve">Стратегічний план </w:t>
    </w:r>
    <w:r w:rsidRPr="00C02848">
      <w:rPr>
        <w:rFonts w:ascii="Georgia" w:hAnsi="Georgia" w:cs="Arial"/>
        <w:bCs/>
        <w:color w:val="8496B0" w:themeColor="text2" w:themeTint="99"/>
        <w:sz w:val="18"/>
        <w:szCs w:val="18"/>
      </w:rPr>
      <w:t>розвитку Хмельницько</w:t>
    </w:r>
    <w:r>
      <w:rPr>
        <w:rFonts w:ascii="Georgia" w:hAnsi="Georgia" w:cs="Arial"/>
        <w:bCs/>
        <w:color w:val="8496B0" w:themeColor="text2" w:themeTint="99"/>
        <w:sz w:val="18"/>
        <w:szCs w:val="18"/>
      </w:rPr>
      <w:t>ї міської територіальної громади</w:t>
    </w:r>
    <w:r w:rsidRPr="00C02848">
      <w:rPr>
        <w:rFonts w:ascii="Georgia" w:hAnsi="Georgia" w:cs="Arial"/>
        <w:bCs/>
        <w:color w:val="8496B0" w:themeColor="text2" w:themeTint="99"/>
        <w:sz w:val="18"/>
        <w:szCs w:val="18"/>
      </w:rPr>
      <w:t xml:space="preserve"> на 2021-2025 роки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1" w15:restartNumberingAfterBreak="0">
    <w:nsid w:val="0B28316D"/>
    <w:multiLevelType w:val="hybridMultilevel"/>
    <w:tmpl w:val="D8B89B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3901CD"/>
    <w:multiLevelType w:val="hybridMultilevel"/>
    <w:tmpl w:val="A4BAF5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A7F"/>
    <w:multiLevelType w:val="hybridMultilevel"/>
    <w:tmpl w:val="EAFC8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2770D"/>
    <w:multiLevelType w:val="hybridMultilevel"/>
    <w:tmpl w:val="1152BB78"/>
    <w:lvl w:ilvl="0" w:tplc="02B05B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853"/>
    <w:multiLevelType w:val="hybridMultilevel"/>
    <w:tmpl w:val="1376D5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5E47"/>
    <w:multiLevelType w:val="hybridMultilevel"/>
    <w:tmpl w:val="23C800AA"/>
    <w:lvl w:ilvl="0" w:tplc="0422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7C4084"/>
    <w:multiLevelType w:val="hybridMultilevel"/>
    <w:tmpl w:val="876EE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7A3F"/>
    <w:multiLevelType w:val="hybridMultilevel"/>
    <w:tmpl w:val="0AB2B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00E2F"/>
    <w:multiLevelType w:val="hybridMultilevel"/>
    <w:tmpl w:val="037AD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25F5"/>
    <w:multiLevelType w:val="hybridMultilevel"/>
    <w:tmpl w:val="E48EB3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47834"/>
    <w:multiLevelType w:val="multilevel"/>
    <w:tmpl w:val="5C0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40"/>
    <w:rsid w:val="00000A77"/>
    <w:rsid w:val="00000B4A"/>
    <w:rsid w:val="00000B6C"/>
    <w:rsid w:val="000028E8"/>
    <w:rsid w:val="00002E78"/>
    <w:rsid w:val="00004554"/>
    <w:rsid w:val="00006029"/>
    <w:rsid w:val="0000735E"/>
    <w:rsid w:val="00007890"/>
    <w:rsid w:val="00007E43"/>
    <w:rsid w:val="00011367"/>
    <w:rsid w:val="000115F9"/>
    <w:rsid w:val="000121D9"/>
    <w:rsid w:val="000134AC"/>
    <w:rsid w:val="000174F7"/>
    <w:rsid w:val="00017963"/>
    <w:rsid w:val="00020419"/>
    <w:rsid w:val="0003241B"/>
    <w:rsid w:val="000359B8"/>
    <w:rsid w:val="00036F49"/>
    <w:rsid w:val="0003710C"/>
    <w:rsid w:val="00040242"/>
    <w:rsid w:val="000417C5"/>
    <w:rsid w:val="00042E68"/>
    <w:rsid w:val="00046BFA"/>
    <w:rsid w:val="00050442"/>
    <w:rsid w:val="0005054F"/>
    <w:rsid w:val="000516A1"/>
    <w:rsid w:val="00052D88"/>
    <w:rsid w:val="000552AA"/>
    <w:rsid w:val="00055418"/>
    <w:rsid w:val="00055AF6"/>
    <w:rsid w:val="00055B26"/>
    <w:rsid w:val="00056BF5"/>
    <w:rsid w:val="000609C5"/>
    <w:rsid w:val="00061A24"/>
    <w:rsid w:val="00063399"/>
    <w:rsid w:val="00065314"/>
    <w:rsid w:val="00065813"/>
    <w:rsid w:val="00065E58"/>
    <w:rsid w:val="0007004A"/>
    <w:rsid w:val="00072E4D"/>
    <w:rsid w:val="0008037B"/>
    <w:rsid w:val="000809B7"/>
    <w:rsid w:val="00080E0C"/>
    <w:rsid w:val="00081757"/>
    <w:rsid w:val="00082240"/>
    <w:rsid w:val="00082CD8"/>
    <w:rsid w:val="00083044"/>
    <w:rsid w:val="0008494E"/>
    <w:rsid w:val="00086A8D"/>
    <w:rsid w:val="00086FD0"/>
    <w:rsid w:val="00092626"/>
    <w:rsid w:val="00094C1A"/>
    <w:rsid w:val="00094D25"/>
    <w:rsid w:val="000973E4"/>
    <w:rsid w:val="000A0FB2"/>
    <w:rsid w:val="000A1EBA"/>
    <w:rsid w:val="000A2678"/>
    <w:rsid w:val="000A3093"/>
    <w:rsid w:val="000A469D"/>
    <w:rsid w:val="000A7C54"/>
    <w:rsid w:val="000A7D0D"/>
    <w:rsid w:val="000B1A3D"/>
    <w:rsid w:val="000B29DF"/>
    <w:rsid w:val="000B6DB9"/>
    <w:rsid w:val="000B7E49"/>
    <w:rsid w:val="000C1711"/>
    <w:rsid w:val="000C3183"/>
    <w:rsid w:val="000C48C0"/>
    <w:rsid w:val="000C51FC"/>
    <w:rsid w:val="000C5594"/>
    <w:rsid w:val="000C5844"/>
    <w:rsid w:val="000C6B0C"/>
    <w:rsid w:val="000D40E7"/>
    <w:rsid w:val="000E003C"/>
    <w:rsid w:val="000E0C83"/>
    <w:rsid w:val="000E135B"/>
    <w:rsid w:val="000E2364"/>
    <w:rsid w:val="000E24AA"/>
    <w:rsid w:val="000E2644"/>
    <w:rsid w:val="000E45A5"/>
    <w:rsid w:val="000E64FA"/>
    <w:rsid w:val="000E6F40"/>
    <w:rsid w:val="000F1838"/>
    <w:rsid w:val="000F2143"/>
    <w:rsid w:val="000F2357"/>
    <w:rsid w:val="000F3126"/>
    <w:rsid w:val="000F544D"/>
    <w:rsid w:val="000F5FD6"/>
    <w:rsid w:val="000F670A"/>
    <w:rsid w:val="00100707"/>
    <w:rsid w:val="001014BE"/>
    <w:rsid w:val="0010160A"/>
    <w:rsid w:val="00101C03"/>
    <w:rsid w:val="00102ED4"/>
    <w:rsid w:val="00106C75"/>
    <w:rsid w:val="00107FA4"/>
    <w:rsid w:val="00113284"/>
    <w:rsid w:val="001134E8"/>
    <w:rsid w:val="00115697"/>
    <w:rsid w:val="0011624D"/>
    <w:rsid w:val="001164E8"/>
    <w:rsid w:val="00116EB8"/>
    <w:rsid w:val="00121A18"/>
    <w:rsid w:val="00123C1A"/>
    <w:rsid w:val="001253F3"/>
    <w:rsid w:val="0012593A"/>
    <w:rsid w:val="0012631E"/>
    <w:rsid w:val="00126928"/>
    <w:rsid w:val="001319B1"/>
    <w:rsid w:val="00134285"/>
    <w:rsid w:val="001362FE"/>
    <w:rsid w:val="001373B9"/>
    <w:rsid w:val="0014046C"/>
    <w:rsid w:val="00141F8B"/>
    <w:rsid w:val="001424E5"/>
    <w:rsid w:val="00150217"/>
    <w:rsid w:val="00150EB6"/>
    <w:rsid w:val="00153EB6"/>
    <w:rsid w:val="00155204"/>
    <w:rsid w:val="00161DE0"/>
    <w:rsid w:val="00162F7D"/>
    <w:rsid w:val="00163457"/>
    <w:rsid w:val="00165CFE"/>
    <w:rsid w:val="00170B62"/>
    <w:rsid w:val="00173073"/>
    <w:rsid w:val="001737C4"/>
    <w:rsid w:val="00173A0B"/>
    <w:rsid w:val="00174F1F"/>
    <w:rsid w:val="00177959"/>
    <w:rsid w:val="00180E03"/>
    <w:rsid w:val="00180E25"/>
    <w:rsid w:val="00180FE4"/>
    <w:rsid w:val="00182AD8"/>
    <w:rsid w:val="00182B8F"/>
    <w:rsid w:val="001838CF"/>
    <w:rsid w:val="0018464D"/>
    <w:rsid w:val="001864C7"/>
    <w:rsid w:val="00187BAD"/>
    <w:rsid w:val="00191B79"/>
    <w:rsid w:val="0019296A"/>
    <w:rsid w:val="00192BD5"/>
    <w:rsid w:val="00192D46"/>
    <w:rsid w:val="0019402A"/>
    <w:rsid w:val="00194669"/>
    <w:rsid w:val="001956FE"/>
    <w:rsid w:val="001A0BB5"/>
    <w:rsid w:val="001A0EB3"/>
    <w:rsid w:val="001A1455"/>
    <w:rsid w:val="001A14FE"/>
    <w:rsid w:val="001A4D55"/>
    <w:rsid w:val="001A5A02"/>
    <w:rsid w:val="001A5E89"/>
    <w:rsid w:val="001A6835"/>
    <w:rsid w:val="001A68C4"/>
    <w:rsid w:val="001B025D"/>
    <w:rsid w:val="001B1B6A"/>
    <w:rsid w:val="001B2AB6"/>
    <w:rsid w:val="001B4536"/>
    <w:rsid w:val="001B5640"/>
    <w:rsid w:val="001B5B53"/>
    <w:rsid w:val="001B6E41"/>
    <w:rsid w:val="001C157D"/>
    <w:rsid w:val="001C2764"/>
    <w:rsid w:val="001C2EA6"/>
    <w:rsid w:val="001C575A"/>
    <w:rsid w:val="001C6DC7"/>
    <w:rsid w:val="001D2338"/>
    <w:rsid w:val="001D252E"/>
    <w:rsid w:val="001D3CA1"/>
    <w:rsid w:val="001D5F88"/>
    <w:rsid w:val="001D771F"/>
    <w:rsid w:val="001E01E2"/>
    <w:rsid w:val="001E4D2A"/>
    <w:rsid w:val="001E7EA2"/>
    <w:rsid w:val="001F2012"/>
    <w:rsid w:val="001F22FF"/>
    <w:rsid w:val="001F2CA4"/>
    <w:rsid w:val="001F2E9D"/>
    <w:rsid w:val="001F4BF4"/>
    <w:rsid w:val="001F5288"/>
    <w:rsid w:val="001F5B41"/>
    <w:rsid w:val="001F5EBB"/>
    <w:rsid w:val="001F7616"/>
    <w:rsid w:val="00200017"/>
    <w:rsid w:val="0020008B"/>
    <w:rsid w:val="0020010B"/>
    <w:rsid w:val="0020482D"/>
    <w:rsid w:val="00205EBC"/>
    <w:rsid w:val="00206101"/>
    <w:rsid w:val="0021253E"/>
    <w:rsid w:val="00213F67"/>
    <w:rsid w:val="00214BF6"/>
    <w:rsid w:val="00214CAA"/>
    <w:rsid w:val="002151C2"/>
    <w:rsid w:val="00215491"/>
    <w:rsid w:val="002170F2"/>
    <w:rsid w:val="002171DE"/>
    <w:rsid w:val="002245A1"/>
    <w:rsid w:val="002264CD"/>
    <w:rsid w:val="00227054"/>
    <w:rsid w:val="002302E5"/>
    <w:rsid w:val="00233F92"/>
    <w:rsid w:val="00235E2F"/>
    <w:rsid w:val="00236AB1"/>
    <w:rsid w:val="00236FE4"/>
    <w:rsid w:val="0024058A"/>
    <w:rsid w:val="00241E58"/>
    <w:rsid w:val="0024294D"/>
    <w:rsid w:val="00242B65"/>
    <w:rsid w:val="002448C8"/>
    <w:rsid w:val="00247612"/>
    <w:rsid w:val="0025047E"/>
    <w:rsid w:val="0025268D"/>
    <w:rsid w:val="002555E1"/>
    <w:rsid w:val="00255A9A"/>
    <w:rsid w:val="002567A2"/>
    <w:rsid w:val="00261864"/>
    <w:rsid w:val="00262A79"/>
    <w:rsid w:val="0026456F"/>
    <w:rsid w:val="00264BC6"/>
    <w:rsid w:val="0026592D"/>
    <w:rsid w:val="00265BFE"/>
    <w:rsid w:val="00266A1F"/>
    <w:rsid w:val="00266BC0"/>
    <w:rsid w:val="0026709E"/>
    <w:rsid w:val="00270108"/>
    <w:rsid w:val="00270DAF"/>
    <w:rsid w:val="00274063"/>
    <w:rsid w:val="00274DA7"/>
    <w:rsid w:val="00275DDA"/>
    <w:rsid w:val="00275EC6"/>
    <w:rsid w:val="002776F6"/>
    <w:rsid w:val="00280C4F"/>
    <w:rsid w:val="0028156C"/>
    <w:rsid w:val="00282B9B"/>
    <w:rsid w:val="00284761"/>
    <w:rsid w:val="002857B4"/>
    <w:rsid w:val="002867FE"/>
    <w:rsid w:val="00286C2E"/>
    <w:rsid w:val="0029447A"/>
    <w:rsid w:val="00294E4E"/>
    <w:rsid w:val="0029569B"/>
    <w:rsid w:val="00295ED5"/>
    <w:rsid w:val="00296437"/>
    <w:rsid w:val="002967B6"/>
    <w:rsid w:val="002A4028"/>
    <w:rsid w:val="002A54B1"/>
    <w:rsid w:val="002A6430"/>
    <w:rsid w:val="002B08FB"/>
    <w:rsid w:val="002B0C43"/>
    <w:rsid w:val="002B11C4"/>
    <w:rsid w:val="002B187B"/>
    <w:rsid w:val="002B35EC"/>
    <w:rsid w:val="002B451D"/>
    <w:rsid w:val="002B4779"/>
    <w:rsid w:val="002B4A7F"/>
    <w:rsid w:val="002B6F4A"/>
    <w:rsid w:val="002C212A"/>
    <w:rsid w:val="002C2866"/>
    <w:rsid w:val="002C3092"/>
    <w:rsid w:val="002C3E1C"/>
    <w:rsid w:val="002C5275"/>
    <w:rsid w:val="002C5787"/>
    <w:rsid w:val="002C7028"/>
    <w:rsid w:val="002C70F9"/>
    <w:rsid w:val="002D0742"/>
    <w:rsid w:val="002D123A"/>
    <w:rsid w:val="002D36CF"/>
    <w:rsid w:val="002D495E"/>
    <w:rsid w:val="002D57C0"/>
    <w:rsid w:val="002E06B8"/>
    <w:rsid w:val="002E0CC7"/>
    <w:rsid w:val="002E0F45"/>
    <w:rsid w:val="002E3AB8"/>
    <w:rsid w:val="002E4DEE"/>
    <w:rsid w:val="002E4EB2"/>
    <w:rsid w:val="002E6846"/>
    <w:rsid w:val="002E6C8E"/>
    <w:rsid w:val="002F018F"/>
    <w:rsid w:val="002F60D2"/>
    <w:rsid w:val="002F70CA"/>
    <w:rsid w:val="002F79A0"/>
    <w:rsid w:val="003001DE"/>
    <w:rsid w:val="003003BC"/>
    <w:rsid w:val="003049CD"/>
    <w:rsid w:val="00304B92"/>
    <w:rsid w:val="0030587F"/>
    <w:rsid w:val="00306489"/>
    <w:rsid w:val="00311A7D"/>
    <w:rsid w:val="003133A1"/>
    <w:rsid w:val="003137E4"/>
    <w:rsid w:val="00316053"/>
    <w:rsid w:val="003208DB"/>
    <w:rsid w:val="0032287C"/>
    <w:rsid w:val="00322A06"/>
    <w:rsid w:val="00326226"/>
    <w:rsid w:val="00326E40"/>
    <w:rsid w:val="00327C04"/>
    <w:rsid w:val="00331FDA"/>
    <w:rsid w:val="00333BB5"/>
    <w:rsid w:val="00334B50"/>
    <w:rsid w:val="00335A78"/>
    <w:rsid w:val="00336465"/>
    <w:rsid w:val="00337CBB"/>
    <w:rsid w:val="00337F5C"/>
    <w:rsid w:val="00340830"/>
    <w:rsid w:val="00342962"/>
    <w:rsid w:val="00343E00"/>
    <w:rsid w:val="0034522C"/>
    <w:rsid w:val="003472DF"/>
    <w:rsid w:val="00350E40"/>
    <w:rsid w:val="003510D9"/>
    <w:rsid w:val="00352393"/>
    <w:rsid w:val="0035443B"/>
    <w:rsid w:val="003544D0"/>
    <w:rsid w:val="00354B41"/>
    <w:rsid w:val="0035541A"/>
    <w:rsid w:val="00356D77"/>
    <w:rsid w:val="003603C2"/>
    <w:rsid w:val="00362861"/>
    <w:rsid w:val="0036295C"/>
    <w:rsid w:val="00364F00"/>
    <w:rsid w:val="00365526"/>
    <w:rsid w:val="003670BA"/>
    <w:rsid w:val="00367B64"/>
    <w:rsid w:val="00367B79"/>
    <w:rsid w:val="0037438B"/>
    <w:rsid w:val="00376ECB"/>
    <w:rsid w:val="00380F33"/>
    <w:rsid w:val="0038156A"/>
    <w:rsid w:val="003838FC"/>
    <w:rsid w:val="0038400F"/>
    <w:rsid w:val="00385B60"/>
    <w:rsid w:val="00386743"/>
    <w:rsid w:val="00391BBA"/>
    <w:rsid w:val="003933C6"/>
    <w:rsid w:val="003956B5"/>
    <w:rsid w:val="003A271A"/>
    <w:rsid w:val="003A2E0B"/>
    <w:rsid w:val="003A67EF"/>
    <w:rsid w:val="003A7207"/>
    <w:rsid w:val="003A727A"/>
    <w:rsid w:val="003B4450"/>
    <w:rsid w:val="003B461D"/>
    <w:rsid w:val="003B480D"/>
    <w:rsid w:val="003B62E7"/>
    <w:rsid w:val="003B6390"/>
    <w:rsid w:val="003B79FE"/>
    <w:rsid w:val="003B7AA0"/>
    <w:rsid w:val="003C0391"/>
    <w:rsid w:val="003C0A5B"/>
    <w:rsid w:val="003C0AEE"/>
    <w:rsid w:val="003C1D12"/>
    <w:rsid w:val="003C436C"/>
    <w:rsid w:val="003C4C13"/>
    <w:rsid w:val="003C6A12"/>
    <w:rsid w:val="003D2C91"/>
    <w:rsid w:val="003D3BA5"/>
    <w:rsid w:val="003D5EFE"/>
    <w:rsid w:val="003D6331"/>
    <w:rsid w:val="003D6CDF"/>
    <w:rsid w:val="003D7E0F"/>
    <w:rsid w:val="003D7FA7"/>
    <w:rsid w:val="003E047B"/>
    <w:rsid w:val="003E0DA6"/>
    <w:rsid w:val="003E0E08"/>
    <w:rsid w:val="003E1D82"/>
    <w:rsid w:val="003E2724"/>
    <w:rsid w:val="003E373E"/>
    <w:rsid w:val="003E3F16"/>
    <w:rsid w:val="003E4F52"/>
    <w:rsid w:val="003E5A25"/>
    <w:rsid w:val="003E6BFB"/>
    <w:rsid w:val="003E7973"/>
    <w:rsid w:val="003F05E1"/>
    <w:rsid w:val="003F0684"/>
    <w:rsid w:val="003F16CF"/>
    <w:rsid w:val="003F1FA6"/>
    <w:rsid w:val="003F21AE"/>
    <w:rsid w:val="003F2ED8"/>
    <w:rsid w:val="003F3E6C"/>
    <w:rsid w:val="003F67F3"/>
    <w:rsid w:val="003F6C89"/>
    <w:rsid w:val="003F7079"/>
    <w:rsid w:val="004000EF"/>
    <w:rsid w:val="00400697"/>
    <w:rsid w:val="00401F81"/>
    <w:rsid w:val="004020F1"/>
    <w:rsid w:val="00405895"/>
    <w:rsid w:val="00410C34"/>
    <w:rsid w:val="004112A9"/>
    <w:rsid w:val="00411D62"/>
    <w:rsid w:val="004131E3"/>
    <w:rsid w:val="00413391"/>
    <w:rsid w:val="00413C9F"/>
    <w:rsid w:val="00413F98"/>
    <w:rsid w:val="00414BEE"/>
    <w:rsid w:val="00421CBF"/>
    <w:rsid w:val="004230CE"/>
    <w:rsid w:val="00423EA3"/>
    <w:rsid w:val="00424903"/>
    <w:rsid w:val="00426493"/>
    <w:rsid w:val="00427D84"/>
    <w:rsid w:val="004344FF"/>
    <w:rsid w:val="00443831"/>
    <w:rsid w:val="00444E8D"/>
    <w:rsid w:val="004454B0"/>
    <w:rsid w:val="00446336"/>
    <w:rsid w:val="00446C14"/>
    <w:rsid w:val="00447163"/>
    <w:rsid w:val="00452EE8"/>
    <w:rsid w:val="00453FC8"/>
    <w:rsid w:val="004575ED"/>
    <w:rsid w:val="004604C8"/>
    <w:rsid w:val="00462524"/>
    <w:rsid w:val="004639AF"/>
    <w:rsid w:val="004661C5"/>
    <w:rsid w:val="00466E6E"/>
    <w:rsid w:val="00473C05"/>
    <w:rsid w:val="00475439"/>
    <w:rsid w:val="00475C3E"/>
    <w:rsid w:val="00475CB2"/>
    <w:rsid w:val="00475D08"/>
    <w:rsid w:val="00477AA5"/>
    <w:rsid w:val="004826DF"/>
    <w:rsid w:val="004840D9"/>
    <w:rsid w:val="0048511B"/>
    <w:rsid w:val="00487C76"/>
    <w:rsid w:val="00487D50"/>
    <w:rsid w:val="00491E2B"/>
    <w:rsid w:val="0049287E"/>
    <w:rsid w:val="004931E5"/>
    <w:rsid w:val="00495545"/>
    <w:rsid w:val="004A243A"/>
    <w:rsid w:val="004A3990"/>
    <w:rsid w:val="004A4F9E"/>
    <w:rsid w:val="004A57AA"/>
    <w:rsid w:val="004A5FB6"/>
    <w:rsid w:val="004A6514"/>
    <w:rsid w:val="004A680C"/>
    <w:rsid w:val="004B0130"/>
    <w:rsid w:val="004B033C"/>
    <w:rsid w:val="004B0839"/>
    <w:rsid w:val="004B38DA"/>
    <w:rsid w:val="004B416D"/>
    <w:rsid w:val="004B4323"/>
    <w:rsid w:val="004B6184"/>
    <w:rsid w:val="004B64FD"/>
    <w:rsid w:val="004B6504"/>
    <w:rsid w:val="004B6F30"/>
    <w:rsid w:val="004B74CE"/>
    <w:rsid w:val="004C0634"/>
    <w:rsid w:val="004C62F0"/>
    <w:rsid w:val="004C7360"/>
    <w:rsid w:val="004D0FE8"/>
    <w:rsid w:val="004D19C4"/>
    <w:rsid w:val="004D1A7E"/>
    <w:rsid w:val="004D25E3"/>
    <w:rsid w:val="004D29D9"/>
    <w:rsid w:val="004D592B"/>
    <w:rsid w:val="004D79B9"/>
    <w:rsid w:val="004E0E4A"/>
    <w:rsid w:val="004E0E9E"/>
    <w:rsid w:val="004E163F"/>
    <w:rsid w:val="004E19DD"/>
    <w:rsid w:val="004E208B"/>
    <w:rsid w:val="004E25F9"/>
    <w:rsid w:val="004F02FA"/>
    <w:rsid w:val="004F08AD"/>
    <w:rsid w:val="004F20BA"/>
    <w:rsid w:val="004F2742"/>
    <w:rsid w:val="004F349F"/>
    <w:rsid w:val="004F62C6"/>
    <w:rsid w:val="004F68B4"/>
    <w:rsid w:val="004F6A52"/>
    <w:rsid w:val="004F7519"/>
    <w:rsid w:val="004F7DE4"/>
    <w:rsid w:val="00500013"/>
    <w:rsid w:val="00504856"/>
    <w:rsid w:val="0050563D"/>
    <w:rsid w:val="005065B1"/>
    <w:rsid w:val="00506702"/>
    <w:rsid w:val="00506823"/>
    <w:rsid w:val="00511C4D"/>
    <w:rsid w:val="005145DD"/>
    <w:rsid w:val="005165E8"/>
    <w:rsid w:val="00517B05"/>
    <w:rsid w:val="005211BB"/>
    <w:rsid w:val="005219F8"/>
    <w:rsid w:val="0052568C"/>
    <w:rsid w:val="00533013"/>
    <w:rsid w:val="00533C43"/>
    <w:rsid w:val="00533FC1"/>
    <w:rsid w:val="005343A9"/>
    <w:rsid w:val="005354B8"/>
    <w:rsid w:val="00535A4B"/>
    <w:rsid w:val="00537289"/>
    <w:rsid w:val="00540E82"/>
    <w:rsid w:val="00540F23"/>
    <w:rsid w:val="00541415"/>
    <w:rsid w:val="00541585"/>
    <w:rsid w:val="00542701"/>
    <w:rsid w:val="00543806"/>
    <w:rsid w:val="005445E5"/>
    <w:rsid w:val="0054614F"/>
    <w:rsid w:val="00546FD6"/>
    <w:rsid w:val="00547323"/>
    <w:rsid w:val="00547706"/>
    <w:rsid w:val="00547B64"/>
    <w:rsid w:val="00547E53"/>
    <w:rsid w:val="005531AE"/>
    <w:rsid w:val="00553F67"/>
    <w:rsid w:val="00555D35"/>
    <w:rsid w:val="00556B3A"/>
    <w:rsid w:val="00557DD7"/>
    <w:rsid w:val="00560855"/>
    <w:rsid w:val="00561C5C"/>
    <w:rsid w:val="00564E80"/>
    <w:rsid w:val="00564F07"/>
    <w:rsid w:val="00565065"/>
    <w:rsid w:val="00570DE8"/>
    <w:rsid w:val="0057174D"/>
    <w:rsid w:val="0057552C"/>
    <w:rsid w:val="0057607D"/>
    <w:rsid w:val="00576BB5"/>
    <w:rsid w:val="00576F22"/>
    <w:rsid w:val="00577DD2"/>
    <w:rsid w:val="0058126F"/>
    <w:rsid w:val="00582941"/>
    <w:rsid w:val="00583E64"/>
    <w:rsid w:val="00584CAA"/>
    <w:rsid w:val="00586775"/>
    <w:rsid w:val="0058690C"/>
    <w:rsid w:val="00586D0C"/>
    <w:rsid w:val="00587CE8"/>
    <w:rsid w:val="00590FD6"/>
    <w:rsid w:val="00594D82"/>
    <w:rsid w:val="0059546C"/>
    <w:rsid w:val="00597A82"/>
    <w:rsid w:val="005A1357"/>
    <w:rsid w:val="005A17E0"/>
    <w:rsid w:val="005A3D77"/>
    <w:rsid w:val="005A479E"/>
    <w:rsid w:val="005A5C9C"/>
    <w:rsid w:val="005B03A7"/>
    <w:rsid w:val="005B0479"/>
    <w:rsid w:val="005B0F6E"/>
    <w:rsid w:val="005B3E89"/>
    <w:rsid w:val="005B7F47"/>
    <w:rsid w:val="005C0284"/>
    <w:rsid w:val="005C0986"/>
    <w:rsid w:val="005C1C6B"/>
    <w:rsid w:val="005C5EAE"/>
    <w:rsid w:val="005C6152"/>
    <w:rsid w:val="005C7A79"/>
    <w:rsid w:val="005D17D7"/>
    <w:rsid w:val="005D1F28"/>
    <w:rsid w:val="005D2C5D"/>
    <w:rsid w:val="005D37A5"/>
    <w:rsid w:val="005D4DDA"/>
    <w:rsid w:val="005D6999"/>
    <w:rsid w:val="005D7C08"/>
    <w:rsid w:val="005E0B6B"/>
    <w:rsid w:val="005E10F9"/>
    <w:rsid w:val="005E2FB4"/>
    <w:rsid w:val="005E4DEA"/>
    <w:rsid w:val="005E64C0"/>
    <w:rsid w:val="005E7AA5"/>
    <w:rsid w:val="005F0167"/>
    <w:rsid w:val="005F18D3"/>
    <w:rsid w:val="005F1D87"/>
    <w:rsid w:val="005F34C4"/>
    <w:rsid w:val="005F36FC"/>
    <w:rsid w:val="005F3B60"/>
    <w:rsid w:val="005F4A44"/>
    <w:rsid w:val="005F55F5"/>
    <w:rsid w:val="005F5D60"/>
    <w:rsid w:val="005F66F7"/>
    <w:rsid w:val="005F68B1"/>
    <w:rsid w:val="005F6ECB"/>
    <w:rsid w:val="005F7484"/>
    <w:rsid w:val="006007FB"/>
    <w:rsid w:val="00604E7A"/>
    <w:rsid w:val="00606874"/>
    <w:rsid w:val="00607668"/>
    <w:rsid w:val="006101A0"/>
    <w:rsid w:val="00610C0B"/>
    <w:rsid w:val="00611DD0"/>
    <w:rsid w:val="006132C3"/>
    <w:rsid w:val="00614925"/>
    <w:rsid w:val="006211E5"/>
    <w:rsid w:val="00621719"/>
    <w:rsid w:val="00621D45"/>
    <w:rsid w:val="00623646"/>
    <w:rsid w:val="00623E9D"/>
    <w:rsid w:val="00624253"/>
    <w:rsid w:val="0062512F"/>
    <w:rsid w:val="00631DA7"/>
    <w:rsid w:val="00631E2D"/>
    <w:rsid w:val="00632363"/>
    <w:rsid w:val="00635579"/>
    <w:rsid w:val="0063571C"/>
    <w:rsid w:val="00636C72"/>
    <w:rsid w:val="00641143"/>
    <w:rsid w:val="00641366"/>
    <w:rsid w:val="00641615"/>
    <w:rsid w:val="00641718"/>
    <w:rsid w:val="00641858"/>
    <w:rsid w:val="00646F7E"/>
    <w:rsid w:val="00647EEF"/>
    <w:rsid w:val="00651332"/>
    <w:rsid w:val="00652096"/>
    <w:rsid w:val="00652309"/>
    <w:rsid w:val="006533BF"/>
    <w:rsid w:val="0065472E"/>
    <w:rsid w:val="00654B74"/>
    <w:rsid w:val="00654B99"/>
    <w:rsid w:val="006551E3"/>
    <w:rsid w:val="00655239"/>
    <w:rsid w:val="00656AE8"/>
    <w:rsid w:val="00657857"/>
    <w:rsid w:val="006634B5"/>
    <w:rsid w:val="00663A10"/>
    <w:rsid w:val="00664A54"/>
    <w:rsid w:val="0066614A"/>
    <w:rsid w:val="00666722"/>
    <w:rsid w:val="00667EF7"/>
    <w:rsid w:val="006705A5"/>
    <w:rsid w:val="00672A4E"/>
    <w:rsid w:val="00674F80"/>
    <w:rsid w:val="006770A9"/>
    <w:rsid w:val="006775C9"/>
    <w:rsid w:val="0067787F"/>
    <w:rsid w:val="00677CF7"/>
    <w:rsid w:val="0068526D"/>
    <w:rsid w:val="00685DDD"/>
    <w:rsid w:val="006861E2"/>
    <w:rsid w:val="00687719"/>
    <w:rsid w:val="00687DCD"/>
    <w:rsid w:val="006913C7"/>
    <w:rsid w:val="00692F1D"/>
    <w:rsid w:val="006967E0"/>
    <w:rsid w:val="00697077"/>
    <w:rsid w:val="006A045C"/>
    <w:rsid w:val="006A1B02"/>
    <w:rsid w:val="006B071F"/>
    <w:rsid w:val="006B2081"/>
    <w:rsid w:val="006B2488"/>
    <w:rsid w:val="006B346D"/>
    <w:rsid w:val="006B3982"/>
    <w:rsid w:val="006C193A"/>
    <w:rsid w:val="006C3CB2"/>
    <w:rsid w:val="006C665D"/>
    <w:rsid w:val="006D0DDE"/>
    <w:rsid w:val="006D2C63"/>
    <w:rsid w:val="006E04D3"/>
    <w:rsid w:val="006E1836"/>
    <w:rsid w:val="006E6508"/>
    <w:rsid w:val="006E70FC"/>
    <w:rsid w:val="006F1065"/>
    <w:rsid w:val="006F3349"/>
    <w:rsid w:val="006F51BF"/>
    <w:rsid w:val="006F57C7"/>
    <w:rsid w:val="006F74C2"/>
    <w:rsid w:val="0070003C"/>
    <w:rsid w:val="00701724"/>
    <w:rsid w:val="00701775"/>
    <w:rsid w:val="00704B28"/>
    <w:rsid w:val="00704E99"/>
    <w:rsid w:val="00705E86"/>
    <w:rsid w:val="007116FD"/>
    <w:rsid w:val="00712744"/>
    <w:rsid w:val="00713E15"/>
    <w:rsid w:val="00717986"/>
    <w:rsid w:val="00717E34"/>
    <w:rsid w:val="007219C8"/>
    <w:rsid w:val="00721ED4"/>
    <w:rsid w:val="00722EE5"/>
    <w:rsid w:val="00726E3D"/>
    <w:rsid w:val="00731A78"/>
    <w:rsid w:val="007369E2"/>
    <w:rsid w:val="0073792D"/>
    <w:rsid w:val="007408D7"/>
    <w:rsid w:val="00741EF8"/>
    <w:rsid w:val="0074353C"/>
    <w:rsid w:val="00743F19"/>
    <w:rsid w:val="00743FD1"/>
    <w:rsid w:val="00747AD3"/>
    <w:rsid w:val="007501F0"/>
    <w:rsid w:val="00751C38"/>
    <w:rsid w:val="00752FAC"/>
    <w:rsid w:val="0075324D"/>
    <w:rsid w:val="00753E86"/>
    <w:rsid w:val="0075528E"/>
    <w:rsid w:val="00755C60"/>
    <w:rsid w:val="00757C84"/>
    <w:rsid w:val="00760D1C"/>
    <w:rsid w:val="0076135A"/>
    <w:rsid w:val="0076188C"/>
    <w:rsid w:val="00762A2F"/>
    <w:rsid w:val="007656E6"/>
    <w:rsid w:val="007661DA"/>
    <w:rsid w:val="00771BD6"/>
    <w:rsid w:val="00772927"/>
    <w:rsid w:val="007743D3"/>
    <w:rsid w:val="00777917"/>
    <w:rsid w:val="00780F38"/>
    <w:rsid w:val="00782A10"/>
    <w:rsid w:val="00783146"/>
    <w:rsid w:val="007833B2"/>
    <w:rsid w:val="007835D7"/>
    <w:rsid w:val="0078755B"/>
    <w:rsid w:val="00791CA7"/>
    <w:rsid w:val="00791ED1"/>
    <w:rsid w:val="007937B1"/>
    <w:rsid w:val="007A356D"/>
    <w:rsid w:val="007A5562"/>
    <w:rsid w:val="007A5EBA"/>
    <w:rsid w:val="007A6734"/>
    <w:rsid w:val="007A7C55"/>
    <w:rsid w:val="007B04A5"/>
    <w:rsid w:val="007B1758"/>
    <w:rsid w:val="007B47F8"/>
    <w:rsid w:val="007B630B"/>
    <w:rsid w:val="007B66F3"/>
    <w:rsid w:val="007B767C"/>
    <w:rsid w:val="007C0A97"/>
    <w:rsid w:val="007C2A87"/>
    <w:rsid w:val="007C32D0"/>
    <w:rsid w:val="007C3A64"/>
    <w:rsid w:val="007C4B25"/>
    <w:rsid w:val="007C55BE"/>
    <w:rsid w:val="007C58E6"/>
    <w:rsid w:val="007D0DAF"/>
    <w:rsid w:val="007D1108"/>
    <w:rsid w:val="007D1392"/>
    <w:rsid w:val="007D1A31"/>
    <w:rsid w:val="007D1C7E"/>
    <w:rsid w:val="007D1E71"/>
    <w:rsid w:val="007D26A0"/>
    <w:rsid w:val="007D3AF0"/>
    <w:rsid w:val="007D628D"/>
    <w:rsid w:val="007D71FE"/>
    <w:rsid w:val="007E22AA"/>
    <w:rsid w:val="007E2391"/>
    <w:rsid w:val="007E4ED6"/>
    <w:rsid w:val="007E5098"/>
    <w:rsid w:val="007E7407"/>
    <w:rsid w:val="007F15E2"/>
    <w:rsid w:val="007F2619"/>
    <w:rsid w:val="007F330B"/>
    <w:rsid w:val="007F3438"/>
    <w:rsid w:val="007F34BA"/>
    <w:rsid w:val="007F3DD5"/>
    <w:rsid w:val="007F4DA2"/>
    <w:rsid w:val="007F6210"/>
    <w:rsid w:val="007F7745"/>
    <w:rsid w:val="007F7D66"/>
    <w:rsid w:val="0080013C"/>
    <w:rsid w:val="00803FAA"/>
    <w:rsid w:val="0080441F"/>
    <w:rsid w:val="00805030"/>
    <w:rsid w:val="00806354"/>
    <w:rsid w:val="008063A7"/>
    <w:rsid w:val="00806B6B"/>
    <w:rsid w:val="00807DF8"/>
    <w:rsid w:val="00807F4B"/>
    <w:rsid w:val="00811B81"/>
    <w:rsid w:val="00812D48"/>
    <w:rsid w:val="00813653"/>
    <w:rsid w:val="0081467E"/>
    <w:rsid w:val="00817D4A"/>
    <w:rsid w:val="00821907"/>
    <w:rsid w:val="00824EE3"/>
    <w:rsid w:val="00826DFA"/>
    <w:rsid w:val="00832298"/>
    <w:rsid w:val="0083593F"/>
    <w:rsid w:val="00836590"/>
    <w:rsid w:val="00837494"/>
    <w:rsid w:val="00837972"/>
    <w:rsid w:val="00840B3D"/>
    <w:rsid w:val="00842DAE"/>
    <w:rsid w:val="00843390"/>
    <w:rsid w:val="00844402"/>
    <w:rsid w:val="00844747"/>
    <w:rsid w:val="00845E20"/>
    <w:rsid w:val="00845E7B"/>
    <w:rsid w:val="0084708F"/>
    <w:rsid w:val="0085040E"/>
    <w:rsid w:val="00850CE1"/>
    <w:rsid w:val="00852ED0"/>
    <w:rsid w:val="008534AE"/>
    <w:rsid w:val="00854658"/>
    <w:rsid w:val="00855027"/>
    <w:rsid w:val="00855BB1"/>
    <w:rsid w:val="008614AF"/>
    <w:rsid w:val="00862ACF"/>
    <w:rsid w:val="008664BF"/>
    <w:rsid w:val="00866BC8"/>
    <w:rsid w:val="008703E4"/>
    <w:rsid w:val="00872D4C"/>
    <w:rsid w:val="008769AA"/>
    <w:rsid w:val="00880D49"/>
    <w:rsid w:val="00881259"/>
    <w:rsid w:val="0088216F"/>
    <w:rsid w:val="00884E2F"/>
    <w:rsid w:val="00885944"/>
    <w:rsid w:val="0089016E"/>
    <w:rsid w:val="00890380"/>
    <w:rsid w:val="00890D6D"/>
    <w:rsid w:val="008912C1"/>
    <w:rsid w:val="008923C5"/>
    <w:rsid w:val="00893B2A"/>
    <w:rsid w:val="00893BED"/>
    <w:rsid w:val="00897000"/>
    <w:rsid w:val="00897395"/>
    <w:rsid w:val="008A0833"/>
    <w:rsid w:val="008A2822"/>
    <w:rsid w:val="008A4776"/>
    <w:rsid w:val="008A5656"/>
    <w:rsid w:val="008A5F65"/>
    <w:rsid w:val="008A74DA"/>
    <w:rsid w:val="008A7CA2"/>
    <w:rsid w:val="008B36BB"/>
    <w:rsid w:val="008B5314"/>
    <w:rsid w:val="008B758F"/>
    <w:rsid w:val="008B7A51"/>
    <w:rsid w:val="008C2DEE"/>
    <w:rsid w:val="008C683E"/>
    <w:rsid w:val="008C6C6D"/>
    <w:rsid w:val="008C71C5"/>
    <w:rsid w:val="008C755C"/>
    <w:rsid w:val="008C79F7"/>
    <w:rsid w:val="008D0E92"/>
    <w:rsid w:val="008D15F1"/>
    <w:rsid w:val="008D1A07"/>
    <w:rsid w:val="008D4F71"/>
    <w:rsid w:val="008D604A"/>
    <w:rsid w:val="008D72C6"/>
    <w:rsid w:val="008E02C6"/>
    <w:rsid w:val="008E02D4"/>
    <w:rsid w:val="008E109E"/>
    <w:rsid w:val="008E2A5D"/>
    <w:rsid w:val="008E5132"/>
    <w:rsid w:val="008E5475"/>
    <w:rsid w:val="008E54EF"/>
    <w:rsid w:val="008E553C"/>
    <w:rsid w:val="008E587A"/>
    <w:rsid w:val="008E5E92"/>
    <w:rsid w:val="008E614A"/>
    <w:rsid w:val="008E6C06"/>
    <w:rsid w:val="008E752A"/>
    <w:rsid w:val="008E7CEF"/>
    <w:rsid w:val="008F171F"/>
    <w:rsid w:val="008F2766"/>
    <w:rsid w:val="008F30DA"/>
    <w:rsid w:val="008F46F0"/>
    <w:rsid w:val="008F4F02"/>
    <w:rsid w:val="008F55E4"/>
    <w:rsid w:val="008F58D1"/>
    <w:rsid w:val="008F7967"/>
    <w:rsid w:val="009002ED"/>
    <w:rsid w:val="00900FC1"/>
    <w:rsid w:val="009014FD"/>
    <w:rsid w:val="00901E30"/>
    <w:rsid w:val="00902570"/>
    <w:rsid w:val="00904070"/>
    <w:rsid w:val="00907E45"/>
    <w:rsid w:val="00907EDE"/>
    <w:rsid w:val="00910C32"/>
    <w:rsid w:val="0091424B"/>
    <w:rsid w:val="0091470E"/>
    <w:rsid w:val="009168A3"/>
    <w:rsid w:val="00917137"/>
    <w:rsid w:val="00924006"/>
    <w:rsid w:val="00924BAE"/>
    <w:rsid w:val="00931538"/>
    <w:rsid w:val="009323EE"/>
    <w:rsid w:val="00934191"/>
    <w:rsid w:val="009358C0"/>
    <w:rsid w:val="00941879"/>
    <w:rsid w:val="009422A2"/>
    <w:rsid w:val="009432F4"/>
    <w:rsid w:val="0094449B"/>
    <w:rsid w:val="009445C0"/>
    <w:rsid w:val="00945AB5"/>
    <w:rsid w:val="00945B4B"/>
    <w:rsid w:val="0095082B"/>
    <w:rsid w:val="0095130C"/>
    <w:rsid w:val="009513BB"/>
    <w:rsid w:val="00951A18"/>
    <w:rsid w:val="0095253F"/>
    <w:rsid w:val="00952BD1"/>
    <w:rsid w:val="00955486"/>
    <w:rsid w:val="00955764"/>
    <w:rsid w:val="009600FA"/>
    <w:rsid w:val="00960F47"/>
    <w:rsid w:val="00961016"/>
    <w:rsid w:val="00961604"/>
    <w:rsid w:val="009616D6"/>
    <w:rsid w:val="0096224D"/>
    <w:rsid w:val="009634E0"/>
    <w:rsid w:val="009653DB"/>
    <w:rsid w:val="00965F65"/>
    <w:rsid w:val="00970CB6"/>
    <w:rsid w:val="00971841"/>
    <w:rsid w:val="00971A78"/>
    <w:rsid w:val="0097254B"/>
    <w:rsid w:val="009727EF"/>
    <w:rsid w:val="00972B6F"/>
    <w:rsid w:val="00972E60"/>
    <w:rsid w:val="00973E1E"/>
    <w:rsid w:val="00974C2E"/>
    <w:rsid w:val="009772A7"/>
    <w:rsid w:val="009847E3"/>
    <w:rsid w:val="00984AAC"/>
    <w:rsid w:val="00985ED6"/>
    <w:rsid w:val="009869B4"/>
    <w:rsid w:val="009921B4"/>
    <w:rsid w:val="0099297E"/>
    <w:rsid w:val="009931FD"/>
    <w:rsid w:val="0099599D"/>
    <w:rsid w:val="00995D31"/>
    <w:rsid w:val="00996D8F"/>
    <w:rsid w:val="00997247"/>
    <w:rsid w:val="009A0063"/>
    <w:rsid w:val="009A0157"/>
    <w:rsid w:val="009A0BF6"/>
    <w:rsid w:val="009A1714"/>
    <w:rsid w:val="009A206E"/>
    <w:rsid w:val="009A3DD8"/>
    <w:rsid w:val="009A4658"/>
    <w:rsid w:val="009B1178"/>
    <w:rsid w:val="009B2050"/>
    <w:rsid w:val="009B2E2F"/>
    <w:rsid w:val="009B41A0"/>
    <w:rsid w:val="009B530B"/>
    <w:rsid w:val="009B670A"/>
    <w:rsid w:val="009B734E"/>
    <w:rsid w:val="009B76AE"/>
    <w:rsid w:val="009C0461"/>
    <w:rsid w:val="009C0BC1"/>
    <w:rsid w:val="009C65B4"/>
    <w:rsid w:val="009C7421"/>
    <w:rsid w:val="009D018D"/>
    <w:rsid w:val="009D19B7"/>
    <w:rsid w:val="009D37BB"/>
    <w:rsid w:val="009D398E"/>
    <w:rsid w:val="009D4DA8"/>
    <w:rsid w:val="009D7A39"/>
    <w:rsid w:val="009E163A"/>
    <w:rsid w:val="009E3197"/>
    <w:rsid w:val="009E3B2C"/>
    <w:rsid w:val="009E465D"/>
    <w:rsid w:val="009E5C9C"/>
    <w:rsid w:val="009E6136"/>
    <w:rsid w:val="009E6693"/>
    <w:rsid w:val="009E6E02"/>
    <w:rsid w:val="009F1306"/>
    <w:rsid w:val="009F1BE5"/>
    <w:rsid w:val="009F2471"/>
    <w:rsid w:val="009F33B6"/>
    <w:rsid w:val="009F38A2"/>
    <w:rsid w:val="009F462F"/>
    <w:rsid w:val="009F4EFC"/>
    <w:rsid w:val="009F5E84"/>
    <w:rsid w:val="009F6958"/>
    <w:rsid w:val="00A00B85"/>
    <w:rsid w:val="00A03F6F"/>
    <w:rsid w:val="00A06F58"/>
    <w:rsid w:val="00A10589"/>
    <w:rsid w:val="00A115B3"/>
    <w:rsid w:val="00A12379"/>
    <w:rsid w:val="00A126A4"/>
    <w:rsid w:val="00A12C36"/>
    <w:rsid w:val="00A13567"/>
    <w:rsid w:val="00A138F5"/>
    <w:rsid w:val="00A1430B"/>
    <w:rsid w:val="00A1530B"/>
    <w:rsid w:val="00A15D1A"/>
    <w:rsid w:val="00A1683F"/>
    <w:rsid w:val="00A20419"/>
    <w:rsid w:val="00A20A77"/>
    <w:rsid w:val="00A2282C"/>
    <w:rsid w:val="00A230AD"/>
    <w:rsid w:val="00A2413A"/>
    <w:rsid w:val="00A25B2A"/>
    <w:rsid w:val="00A2671B"/>
    <w:rsid w:val="00A30E2D"/>
    <w:rsid w:val="00A31584"/>
    <w:rsid w:val="00A31D52"/>
    <w:rsid w:val="00A3246E"/>
    <w:rsid w:val="00A3387B"/>
    <w:rsid w:val="00A346B1"/>
    <w:rsid w:val="00A34B20"/>
    <w:rsid w:val="00A3516A"/>
    <w:rsid w:val="00A354C1"/>
    <w:rsid w:val="00A378B0"/>
    <w:rsid w:val="00A40E66"/>
    <w:rsid w:val="00A42F9C"/>
    <w:rsid w:val="00A43F02"/>
    <w:rsid w:val="00A43F52"/>
    <w:rsid w:val="00A44267"/>
    <w:rsid w:val="00A505D4"/>
    <w:rsid w:val="00A52919"/>
    <w:rsid w:val="00A52977"/>
    <w:rsid w:val="00A52D86"/>
    <w:rsid w:val="00A537B5"/>
    <w:rsid w:val="00A540A2"/>
    <w:rsid w:val="00A54842"/>
    <w:rsid w:val="00A55322"/>
    <w:rsid w:val="00A57884"/>
    <w:rsid w:val="00A607BC"/>
    <w:rsid w:val="00A60FFE"/>
    <w:rsid w:val="00A61BB7"/>
    <w:rsid w:val="00A6324A"/>
    <w:rsid w:val="00A704BE"/>
    <w:rsid w:val="00A71485"/>
    <w:rsid w:val="00A73D31"/>
    <w:rsid w:val="00A74797"/>
    <w:rsid w:val="00A80067"/>
    <w:rsid w:val="00A81FA6"/>
    <w:rsid w:val="00A8201C"/>
    <w:rsid w:val="00A8244E"/>
    <w:rsid w:val="00A83AC0"/>
    <w:rsid w:val="00A8477D"/>
    <w:rsid w:val="00A84985"/>
    <w:rsid w:val="00A920BA"/>
    <w:rsid w:val="00A92B9D"/>
    <w:rsid w:val="00A935BE"/>
    <w:rsid w:val="00A941E0"/>
    <w:rsid w:val="00A96543"/>
    <w:rsid w:val="00AA083B"/>
    <w:rsid w:val="00AA0D97"/>
    <w:rsid w:val="00AA2D49"/>
    <w:rsid w:val="00AA3571"/>
    <w:rsid w:val="00AA3C68"/>
    <w:rsid w:val="00AA42AB"/>
    <w:rsid w:val="00AA4494"/>
    <w:rsid w:val="00AA6DE2"/>
    <w:rsid w:val="00AA7753"/>
    <w:rsid w:val="00AB00D5"/>
    <w:rsid w:val="00AB080F"/>
    <w:rsid w:val="00AB0AAA"/>
    <w:rsid w:val="00AB63BD"/>
    <w:rsid w:val="00AC0143"/>
    <w:rsid w:val="00AC1CC5"/>
    <w:rsid w:val="00AC2AB7"/>
    <w:rsid w:val="00AC5467"/>
    <w:rsid w:val="00AC6020"/>
    <w:rsid w:val="00AC62B1"/>
    <w:rsid w:val="00AC6322"/>
    <w:rsid w:val="00AC7289"/>
    <w:rsid w:val="00AC7465"/>
    <w:rsid w:val="00AD06B6"/>
    <w:rsid w:val="00AD1B7C"/>
    <w:rsid w:val="00AD1B91"/>
    <w:rsid w:val="00AD1C0B"/>
    <w:rsid w:val="00AD28A8"/>
    <w:rsid w:val="00AD293B"/>
    <w:rsid w:val="00AD4987"/>
    <w:rsid w:val="00AD56FD"/>
    <w:rsid w:val="00AD7678"/>
    <w:rsid w:val="00AE08A9"/>
    <w:rsid w:val="00AE1779"/>
    <w:rsid w:val="00AE346B"/>
    <w:rsid w:val="00AE3803"/>
    <w:rsid w:val="00AE4CCB"/>
    <w:rsid w:val="00AE63E3"/>
    <w:rsid w:val="00AF0788"/>
    <w:rsid w:val="00AF3892"/>
    <w:rsid w:val="00AF410A"/>
    <w:rsid w:val="00AF7749"/>
    <w:rsid w:val="00B03317"/>
    <w:rsid w:val="00B037C1"/>
    <w:rsid w:val="00B04B01"/>
    <w:rsid w:val="00B11868"/>
    <w:rsid w:val="00B1547C"/>
    <w:rsid w:val="00B16494"/>
    <w:rsid w:val="00B16D67"/>
    <w:rsid w:val="00B17385"/>
    <w:rsid w:val="00B17A7F"/>
    <w:rsid w:val="00B17AEA"/>
    <w:rsid w:val="00B22C31"/>
    <w:rsid w:val="00B22CE9"/>
    <w:rsid w:val="00B235FA"/>
    <w:rsid w:val="00B3118B"/>
    <w:rsid w:val="00B311B8"/>
    <w:rsid w:val="00B32D62"/>
    <w:rsid w:val="00B35A8E"/>
    <w:rsid w:val="00B37CCA"/>
    <w:rsid w:val="00B41796"/>
    <w:rsid w:val="00B42153"/>
    <w:rsid w:val="00B464A1"/>
    <w:rsid w:val="00B4666E"/>
    <w:rsid w:val="00B4690E"/>
    <w:rsid w:val="00B47E82"/>
    <w:rsid w:val="00B52733"/>
    <w:rsid w:val="00B53330"/>
    <w:rsid w:val="00B57C6F"/>
    <w:rsid w:val="00B60AD1"/>
    <w:rsid w:val="00B61710"/>
    <w:rsid w:val="00B61AFB"/>
    <w:rsid w:val="00B62E44"/>
    <w:rsid w:val="00B633A1"/>
    <w:rsid w:val="00B6384A"/>
    <w:rsid w:val="00B6392E"/>
    <w:rsid w:val="00B64F81"/>
    <w:rsid w:val="00B65A1C"/>
    <w:rsid w:val="00B66407"/>
    <w:rsid w:val="00B703D3"/>
    <w:rsid w:val="00B711E4"/>
    <w:rsid w:val="00B7421B"/>
    <w:rsid w:val="00B7533F"/>
    <w:rsid w:val="00B80F93"/>
    <w:rsid w:val="00B82B05"/>
    <w:rsid w:val="00B85BE4"/>
    <w:rsid w:val="00B909D1"/>
    <w:rsid w:val="00B90C53"/>
    <w:rsid w:val="00B91447"/>
    <w:rsid w:val="00B91CAA"/>
    <w:rsid w:val="00B923A7"/>
    <w:rsid w:val="00B92938"/>
    <w:rsid w:val="00B9476E"/>
    <w:rsid w:val="00B94AD3"/>
    <w:rsid w:val="00B9582E"/>
    <w:rsid w:val="00B96626"/>
    <w:rsid w:val="00B96E82"/>
    <w:rsid w:val="00B96E87"/>
    <w:rsid w:val="00B97BC8"/>
    <w:rsid w:val="00B97CC0"/>
    <w:rsid w:val="00BA211F"/>
    <w:rsid w:val="00BA23D6"/>
    <w:rsid w:val="00BA5CA4"/>
    <w:rsid w:val="00BA6D75"/>
    <w:rsid w:val="00BA7F51"/>
    <w:rsid w:val="00BB187F"/>
    <w:rsid w:val="00BB2B31"/>
    <w:rsid w:val="00BB470A"/>
    <w:rsid w:val="00BB4D23"/>
    <w:rsid w:val="00BB6B2D"/>
    <w:rsid w:val="00BB73C1"/>
    <w:rsid w:val="00BB7E25"/>
    <w:rsid w:val="00BC1C11"/>
    <w:rsid w:val="00BC48E8"/>
    <w:rsid w:val="00BC58F4"/>
    <w:rsid w:val="00BC61BA"/>
    <w:rsid w:val="00BC7EDC"/>
    <w:rsid w:val="00BD0301"/>
    <w:rsid w:val="00BD098F"/>
    <w:rsid w:val="00BD3B77"/>
    <w:rsid w:val="00BD4BBA"/>
    <w:rsid w:val="00BD5450"/>
    <w:rsid w:val="00BD5F77"/>
    <w:rsid w:val="00BD694C"/>
    <w:rsid w:val="00BE1559"/>
    <w:rsid w:val="00BE343C"/>
    <w:rsid w:val="00BE4285"/>
    <w:rsid w:val="00BE613B"/>
    <w:rsid w:val="00BF08C9"/>
    <w:rsid w:val="00BF102B"/>
    <w:rsid w:val="00C01011"/>
    <w:rsid w:val="00C01064"/>
    <w:rsid w:val="00C014E0"/>
    <w:rsid w:val="00C01B28"/>
    <w:rsid w:val="00C02027"/>
    <w:rsid w:val="00C026A0"/>
    <w:rsid w:val="00C02848"/>
    <w:rsid w:val="00C034D0"/>
    <w:rsid w:val="00C04157"/>
    <w:rsid w:val="00C046DD"/>
    <w:rsid w:val="00C04CCF"/>
    <w:rsid w:val="00C063FB"/>
    <w:rsid w:val="00C0752C"/>
    <w:rsid w:val="00C077E1"/>
    <w:rsid w:val="00C0796F"/>
    <w:rsid w:val="00C07999"/>
    <w:rsid w:val="00C10591"/>
    <w:rsid w:val="00C114C3"/>
    <w:rsid w:val="00C11A60"/>
    <w:rsid w:val="00C13D53"/>
    <w:rsid w:val="00C155C2"/>
    <w:rsid w:val="00C16113"/>
    <w:rsid w:val="00C16DBF"/>
    <w:rsid w:val="00C206B1"/>
    <w:rsid w:val="00C208DE"/>
    <w:rsid w:val="00C223BC"/>
    <w:rsid w:val="00C226B3"/>
    <w:rsid w:val="00C236CD"/>
    <w:rsid w:val="00C30FC1"/>
    <w:rsid w:val="00C34C34"/>
    <w:rsid w:val="00C357B2"/>
    <w:rsid w:val="00C36D7F"/>
    <w:rsid w:val="00C419D4"/>
    <w:rsid w:val="00C42F38"/>
    <w:rsid w:val="00C4430A"/>
    <w:rsid w:val="00C4480D"/>
    <w:rsid w:val="00C45FBA"/>
    <w:rsid w:val="00C461D2"/>
    <w:rsid w:val="00C47722"/>
    <w:rsid w:val="00C511BB"/>
    <w:rsid w:val="00C52DF1"/>
    <w:rsid w:val="00C533B1"/>
    <w:rsid w:val="00C55400"/>
    <w:rsid w:val="00C6027F"/>
    <w:rsid w:val="00C60E01"/>
    <w:rsid w:val="00C6489A"/>
    <w:rsid w:val="00C66927"/>
    <w:rsid w:val="00C70659"/>
    <w:rsid w:val="00C719ED"/>
    <w:rsid w:val="00C71DCB"/>
    <w:rsid w:val="00C7240D"/>
    <w:rsid w:val="00C72F32"/>
    <w:rsid w:val="00C747E2"/>
    <w:rsid w:val="00C74E22"/>
    <w:rsid w:val="00C75FBE"/>
    <w:rsid w:val="00C76309"/>
    <w:rsid w:val="00C80E95"/>
    <w:rsid w:val="00C83349"/>
    <w:rsid w:val="00C83945"/>
    <w:rsid w:val="00C83B11"/>
    <w:rsid w:val="00C84453"/>
    <w:rsid w:val="00C85212"/>
    <w:rsid w:val="00C85599"/>
    <w:rsid w:val="00C85E2B"/>
    <w:rsid w:val="00C868CB"/>
    <w:rsid w:val="00C87384"/>
    <w:rsid w:val="00C95655"/>
    <w:rsid w:val="00CA3D3E"/>
    <w:rsid w:val="00CA3ED0"/>
    <w:rsid w:val="00CA6889"/>
    <w:rsid w:val="00CA6A11"/>
    <w:rsid w:val="00CA6D26"/>
    <w:rsid w:val="00CB0A49"/>
    <w:rsid w:val="00CB19BD"/>
    <w:rsid w:val="00CB3E27"/>
    <w:rsid w:val="00CB57E7"/>
    <w:rsid w:val="00CB7DD6"/>
    <w:rsid w:val="00CC0708"/>
    <w:rsid w:val="00CC0ECA"/>
    <w:rsid w:val="00CC2089"/>
    <w:rsid w:val="00CC34A7"/>
    <w:rsid w:val="00CC7332"/>
    <w:rsid w:val="00CC79C1"/>
    <w:rsid w:val="00CC7BBF"/>
    <w:rsid w:val="00CC7D75"/>
    <w:rsid w:val="00CD6048"/>
    <w:rsid w:val="00CD6D84"/>
    <w:rsid w:val="00CD7C11"/>
    <w:rsid w:val="00CE02C8"/>
    <w:rsid w:val="00CE03C1"/>
    <w:rsid w:val="00CE07A9"/>
    <w:rsid w:val="00CE0ED2"/>
    <w:rsid w:val="00CE1C67"/>
    <w:rsid w:val="00CE22C1"/>
    <w:rsid w:val="00CE2E51"/>
    <w:rsid w:val="00CE46C0"/>
    <w:rsid w:val="00CE5E59"/>
    <w:rsid w:val="00CE75B9"/>
    <w:rsid w:val="00CE79AB"/>
    <w:rsid w:val="00CE7DCB"/>
    <w:rsid w:val="00CE7F57"/>
    <w:rsid w:val="00CF0116"/>
    <w:rsid w:val="00CF20FE"/>
    <w:rsid w:val="00CF2504"/>
    <w:rsid w:val="00CF48D5"/>
    <w:rsid w:val="00CF7B15"/>
    <w:rsid w:val="00D00BF6"/>
    <w:rsid w:val="00D01058"/>
    <w:rsid w:val="00D01610"/>
    <w:rsid w:val="00D0266B"/>
    <w:rsid w:val="00D0397C"/>
    <w:rsid w:val="00D054F0"/>
    <w:rsid w:val="00D062D4"/>
    <w:rsid w:val="00D07EF6"/>
    <w:rsid w:val="00D11A5D"/>
    <w:rsid w:val="00D11F50"/>
    <w:rsid w:val="00D1202F"/>
    <w:rsid w:val="00D123D1"/>
    <w:rsid w:val="00D1302E"/>
    <w:rsid w:val="00D130DC"/>
    <w:rsid w:val="00D13850"/>
    <w:rsid w:val="00D143B3"/>
    <w:rsid w:val="00D15F4F"/>
    <w:rsid w:val="00D162FF"/>
    <w:rsid w:val="00D16CA7"/>
    <w:rsid w:val="00D23740"/>
    <w:rsid w:val="00D27229"/>
    <w:rsid w:val="00D276EC"/>
    <w:rsid w:val="00D27B81"/>
    <w:rsid w:val="00D27D89"/>
    <w:rsid w:val="00D303F4"/>
    <w:rsid w:val="00D306DD"/>
    <w:rsid w:val="00D313DC"/>
    <w:rsid w:val="00D341BF"/>
    <w:rsid w:val="00D3527D"/>
    <w:rsid w:val="00D3688E"/>
    <w:rsid w:val="00D374D4"/>
    <w:rsid w:val="00D4319C"/>
    <w:rsid w:val="00D44794"/>
    <w:rsid w:val="00D447EB"/>
    <w:rsid w:val="00D458EB"/>
    <w:rsid w:val="00D472E0"/>
    <w:rsid w:val="00D510AF"/>
    <w:rsid w:val="00D51D65"/>
    <w:rsid w:val="00D54618"/>
    <w:rsid w:val="00D55B26"/>
    <w:rsid w:val="00D561D8"/>
    <w:rsid w:val="00D60852"/>
    <w:rsid w:val="00D65B90"/>
    <w:rsid w:val="00D66D10"/>
    <w:rsid w:val="00D67EE0"/>
    <w:rsid w:val="00D71A37"/>
    <w:rsid w:val="00D727E2"/>
    <w:rsid w:val="00D731F4"/>
    <w:rsid w:val="00D7320E"/>
    <w:rsid w:val="00D7340F"/>
    <w:rsid w:val="00D744E6"/>
    <w:rsid w:val="00D74B09"/>
    <w:rsid w:val="00D75DB4"/>
    <w:rsid w:val="00D80B75"/>
    <w:rsid w:val="00D812C1"/>
    <w:rsid w:val="00D812C2"/>
    <w:rsid w:val="00D821AD"/>
    <w:rsid w:val="00D8489B"/>
    <w:rsid w:val="00D8685E"/>
    <w:rsid w:val="00D868B3"/>
    <w:rsid w:val="00D86DEA"/>
    <w:rsid w:val="00D86F47"/>
    <w:rsid w:val="00D90A5B"/>
    <w:rsid w:val="00D91C28"/>
    <w:rsid w:val="00D92A7E"/>
    <w:rsid w:val="00D9671D"/>
    <w:rsid w:val="00DA14A8"/>
    <w:rsid w:val="00DA2E22"/>
    <w:rsid w:val="00DA54E7"/>
    <w:rsid w:val="00DA6A65"/>
    <w:rsid w:val="00DB0626"/>
    <w:rsid w:val="00DB59DA"/>
    <w:rsid w:val="00DB5CE9"/>
    <w:rsid w:val="00DB60F0"/>
    <w:rsid w:val="00DB62F9"/>
    <w:rsid w:val="00DB7891"/>
    <w:rsid w:val="00DB79B2"/>
    <w:rsid w:val="00DC044F"/>
    <w:rsid w:val="00DC1500"/>
    <w:rsid w:val="00DC1B45"/>
    <w:rsid w:val="00DC3582"/>
    <w:rsid w:val="00DC45F2"/>
    <w:rsid w:val="00DC5DF5"/>
    <w:rsid w:val="00DC76FC"/>
    <w:rsid w:val="00DD0E5C"/>
    <w:rsid w:val="00DD1300"/>
    <w:rsid w:val="00DD26A2"/>
    <w:rsid w:val="00DD355E"/>
    <w:rsid w:val="00DD475B"/>
    <w:rsid w:val="00DD4E43"/>
    <w:rsid w:val="00DD536A"/>
    <w:rsid w:val="00DD5E9B"/>
    <w:rsid w:val="00DD6318"/>
    <w:rsid w:val="00DE05C3"/>
    <w:rsid w:val="00DE0E13"/>
    <w:rsid w:val="00DE1C25"/>
    <w:rsid w:val="00DE3A75"/>
    <w:rsid w:val="00DE3EDF"/>
    <w:rsid w:val="00DE41B6"/>
    <w:rsid w:val="00DE58C5"/>
    <w:rsid w:val="00DE755B"/>
    <w:rsid w:val="00DF2D97"/>
    <w:rsid w:val="00DF31F1"/>
    <w:rsid w:val="00DF3B3E"/>
    <w:rsid w:val="00DF72A8"/>
    <w:rsid w:val="00DF7D77"/>
    <w:rsid w:val="00E05E36"/>
    <w:rsid w:val="00E11E09"/>
    <w:rsid w:val="00E13245"/>
    <w:rsid w:val="00E14874"/>
    <w:rsid w:val="00E173C0"/>
    <w:rsid w:val="00E23FC2"/>
    <w:rsid w:val="00E24511"/>
    <w:rsid w:val="00E2487C"/>
    <w:rsid w:val="00E2761B"/>
    <w:rsid w:val="00E351D5"/>
    <w:rsid w:val="00E36711"/>
    <w:rsid w:val="00E372DB"/>
    <w:rsid w:val="00E37503"/>
    <w:rsid w:val="00E428F4"/>
    <w:rsid w:val="00E45C46"/>
    <w:rsid w:val="00E47E0E"/>
    <w:rsid w:val="00E51D24"/>
    <w:rsid w:val="00E53153"/>
    <w:rsid w:val="00E53F03"/>
    <w:rsid w:val="00E54B32"/>
    <w:rsid w:val="00E5538D"/>
    <w:rsid w:val="00E56954"/>
    <w:rsid w:val="00E5766F"/>
    <w:rsid w:val="00E57CC5"/>
    <w:rsid w:val="00E609FE"/>
    <w:rsid w:val="00E7053F"/>
    <w:rsid w:val="00E70CEF"/>
    <w:rsid w:val="00E710CF"/>
    <w:rsid w:val="00E710EC"/>
    <w:rsid w:val="00E72234"/>
    <w:rsid w:val="00E726BB"/>
    <w:rsid w:val="00E726E9"/>
    <w:rsid w:val="00E73356"/>
    <w:rsid w:val="00E73641"/>
    <w:rsid w:val="00E76207"/>
    <w:rsid w:val="00E81567"/>
    <w:rsid w:val="00E816FC"/>
    <w:rsid w:val="00E84A32"/>
    <w:rsid w:val="00E86830"/>
    <w:rsid w:val="00E91274"/>
    <w:rsid w:val="00E92AAB"/>
    <w:rsid w:val="00E93378"/>
    <w:rsid w:val="00E934DA"/>
    <w:rsid w:val="00E944D3"/>
    <w:rsid w:val="00E972BB"/>
    <w:rsid w:val="00E977F8"/>
    <w:rsid w:val="00EA322E"/>
    <w:rsid w:val="00EA494D"/>
    <w:rsid w:val="00EA4981"/>
    <w:rsid w:val="00EA5596"/>
    <w:rsid w:val="00EA7D3C"/>
    <w:rsid w:val="00EB08E1"/>
    <w:rsid w:val="00EB19CB"/>
    <w:rsid w:val="00EB22E2"/>
    <w:rsid w:val="00EB2783"/>
    <w:rsid w:val="00EB2E19"/>
    <w:rsid w:val="00EB3409"/>
    <w:rsid w:val="00EB3ED0"/>
    <w:rsid w:val="00EB568D"/>
    <w:rsid w:val="00EB7A03"/>
    <w:rsid w:val="00EC07AC"/>
    <w:rsid w:val="00EC4C21"/>
    <w:rsid w:val="00EC59C0"/>
    <w:rsid w:val="00EC7EB4"/>
    <w:rsid w:val="00ED09DF"/>
    <w:rsid w:val="00ED17FF"/>
    <w:rsid w:val="00ED1B22"/>
    <w:rsid w:val="00ED32A1"/>
    <w:rsid w:val="00ED41E3"/>
    <w:rsid w:val="00ED4501"/>
    <w:rsid w:val="00ED7D69"/>
    <w:rsid w:val="00EE02FB"/>
    <w:rsid w:val="00EE0F08"/>
    <w:rsid w:val="00EE2117"/>
    <w:rsid w:val="00EE38C5"/>
    <w:rsid w:val="00EE3DA8"/>
    <w:rsid w:val="00EE5D21"/>
    <w:rsid w:val="00EE633E"/>
    <w:rsid w:val="00EE65CE"/>
    <w:rsid w:val="00EE69E7"/>
    <w:rsid w:val="00EF003A"/>
    <w:rsid w:val="00EF0939"/>
    <w:rsid w:val="00EF0CF0"/>
    <w:rsid w:val="00EF23DA"/>
    <w:rsid w:val="00EF32B5"/>
    <w:rsid w:val="00EF78CA"/>
    <w:rsid w:val="00F000E0"/>
    <w:rsid w:val="00F02E1B"/>
    <w:rsid w:val="00F03040"/>
    <w:rsid w:val="00F0485C"/>
    <w:rsid w:val="00F1422E"/>
    <w:rsid w:val="00F14534"/>
    <w:rsid w:val="00F149D0"/>
    <w:rsid w:val="00F160E0"/>
    <w:rsid w:val="00F17F59"/>
    <w:rsid w:val="00F22422"/>
    <w:rsid w:val="00F22837"/>
    <w:rsid w:val="00F22F79"/>
    <w:rsid w:val="00F246A0"/>
    <w:rsid w:val="00F25CE7"/>
    <w:rsid w:val="00F27C6A"/>
    <w:rsid w:val="00F32000"/>
    <w:rsid w:val="00F320BA"/>
    <w:rsid w:val="00F32A14"/>
    <w:rsid w:val="00F3350B"/>
    <w:rsid w:val="00F3402B"/>
    <w:rsid w:val="00F35A4A"/>
    <w:rsid w:val="00F35C9B"/>
    <w:rsid w:val="00F360A9"/>
    <w:rsid w:val="00F401DB"/>
    <w:rsid w:val="00F40744"/>
    <w:rsid w:val="00F420C7"/>
    <w:rsid w:val="00F430D3"/>
    <w:rsid w:val="00F438F2"/>
    <w:rsid w:val="00F44CA8"/>
    <w:rsid w:val="00F4616B"/>
    <w:rsid w:val="00F51B1C"/>
    <w:rsid w:val="00F53B56"/>
    <w:rsid w:val="00F55255"/>
    <w:rsid w:val="00F574C3"/>
    <w:rsid w:val="00F60D4C"/>
    <w:rsid w:val="00F60FD8"/>
    <w:rsid w:val="00F66694"/>
    <w:rsid w:val="00F66E37"/>
    <w:rsid w:val="00F67917"/>
    <w:rsid w:val="00F70215"/>
    <w:rsid w:val="00F713B2"/>
    <w:rsid w:val="00F726F3"/>
    <w:rsid w:val="00F72CF8"/>
    <w:rsid w:val="00F73185"/>
    <w:rsid w:val="00F74BDD"/>
    <w:rsid w:val="00F75AA6"/>
    <w:rsid w:val="00F76481"/>
    <w:rsid w:val="00F8145B"/>
    <w:rsid w:val="00F81F28"/>
    <w:rsid w:val="00F8429E"/>
    <w:rsid w:val="00F84A93"/>
    <w:rsid w:val="00F85C4B"/>
    <w:rsid w:val="00F93A3A"/>
    <w:rsid w:val="00F94BC9"/>
    <w:rsid w:val="00FA011C"/>
    <w:rsid w:val="00FA173D"/>
    <w:rsid w:val="00FA23F2"/>
    <w:rsid w:val="00FA3ECA"/>
    <w:rsid w:val="00FA4C78"/>
    <w:rsid w:val="00FB02D8"/>
    <w:rsid w:val="00FB22A7"/>
    <w:rsid w:val="00FB3096"/>
    <w:rsid w:val="00FB5F04"/>
    <w:rsid w:val="00FC0459"/>
    <w:rsid w:val="00FC0C2C"/>
    <w:rsid w:val="00FC2ADD"/>
    <w:rsid w:val="00FD1564"/>
    <w:rsid w:val="00FD49D5"/>
    <w:rsid w:val="00FD5803"/>
    <w:rsid w:val="00FD5E8A"/>
    <w:rsid w:val="00FD7125"/>
    <w:rsid w:val="00FE099B"/>
    <w:rsid w:val="00FE0C1C"/>
    <w:rsid w:val="00FE122A"/>
    <w:rsid w:val="00FE2788"/>
    <w:rsid w:val="00FE303C"/>
    <w:rsid w:val="00FE47C3"/>
    <w:rsid w:val="00FF2927"/>
    <w:rsid w:val="00FF2C6C"/>
    <w:rsid w:val="00FF4210"/>
    <w:rsid w:val="00FF4A77"/>
    <w:rsid w:val="00FF4FA3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D8E39-0515-45AD-9639-09DDA2E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40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2D57C0"/>
    <w:pPr>
      <w:keepNext/>
      <w:spacing w:after="0" w:line="240" w:lineRule="auto"/>
      <w:jc w:val="center"/>
      <w:outlineLvl w:val="0"/>
    </w:pPr>
    <w:rPr>
      <w:rFonts w:ascii="Garamond" w:eastAsia="Calibri" w:hAnsi="Garamond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qFormat/>
    <w:rsid w:val="00692F1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</w:rPr>
  </w:style>
  <w:style w:type="paragraph" w:styleId="a5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6"/>
    <w:uiPriority w:val="34"/>
    <w:qFormat/>
    <w:rsid w:val="00692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852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11">
    <w:name w:val="Название объекта1"/>
    <w:basedOn w:val="a"/>
    <w:next w:val="a"/>
    <w:rsid w:val="005219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Звичайний (веб) Знак"/>
    <w:aliases w:val="Обычный (Web)1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5219F8"/>
    <w:rPr>
      <w:rFonts w:ascii="Arial" w:eastAsia="Times New Roman" w:hAnsi="Arial" w:cs="Times New Roman"/>
      <w:szCs w:val="24"/>
      <w:lang w:eastAsia="uk-UA"/>
    </w:rPr>
  </w:style>
  <w:style w:type="table" w:customStyle="1" w:styleId="2-12">
    <w:name w:val="Средняя заливка 2 - Акцент 12"/>
    <w:basedOn w:val="a1"/>
    <w:uiPriority w:val="64"/>
    <w:rsid w:val="00E351D5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vps971">
    <w:name w:val="rvps971"/>
    <w:basedOn w:val="a"/>
    <w:rsid w:val="00A3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A354C1"/>
  </w:style>
  <w:style w:type="character" w:customStyle="1" w:styleId="rvts13">
    <w:name w:val="rvts13"/>
    <w:basedOn w:val="a0"/>
    <w:rsid w:val="00A354C1"/>
  </w:style>
  <w:style w:type="table" w:styleId="a7">
    <w:name w:val="Table Grid"/>
    <w:basedOn w:val="a1"/>
    <w:uiPriority w:val="59"/>
    <w:rsid w:val="00367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2">
    <w:name w:val="Средняя заливка 1 - Акцент 12"/>
    <w:basedOn w:val="a1"/>
    <w:uiPriority w:val="63"/>
    <w:rsid w:val="00A540A2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9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9402A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21">
    <w:name w:val="Основной текст с отступом 21"/>
    <w:basedOn w:val="a"/>
    <w:rsid w:val="00855BB1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Текст у вказаному форматі"/>
    <w:basedOn w:val="a"/>
    <w:rsid w:val="00855BB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newsp">
    <w:name w:val="news_p"/>
    <w:basedOn w:val="a"/>
    <w:rsid w:val="0085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55BB1"/>
  </w:style>
  <w:style w:type="paragraph" w:styleId="2">
    <w:name w:val="Body Text Indent 2"/>
    <w:basedOn w:val="a"/>
    <w:link w:val="20"/>
    <w:uiPriority w:val="99"/>
    <w:semiHidden/>
    <w:rsid w:val="00C161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C16113"/>
    <w:rPr>
      <w:rFonts w:ascii="Times New Roman" w:eastAsia="Times New Roman" w:hAnsi="Times New Roman" w:cs="Times New Roman"/>
      <w:b/>
      <w:bCs/>
      <w:sz w:val="26"/>
      <w:szCs w:val="24"/>
      <w:lang w:eastAsia="uk-UA"/>
    </w:rPr>
  </w:style>
  <w:style w:type="character" w:styleId="ab">
    <w:name w:val="Strong"/>
    <w:basedOn w:val="a0"/>
    <w:uiPriority w:val="22"/>
    <w:qFormat/>
    <w:rsid w:val="00C16113"/>
    <w:rPr>
      <w:b/>
      <w:bCs/>
    </w:rPr>
  </w:style>
  <w:style w:type="paragraph" w:styleId="ac">
    <w:name w:val="Body Text"/>
    <w:basedOn w:val="a"/>
    <w:link w:val="ad"/>
    <w:uiPriority w:val="99"/>
    <w:rsid w:val="00C16113"/>
    <w:pPr>
      <w:spacing w:before="180" w:after="0" w:line="240" w:lineRule="auto"/>
      <w:jc w:val="both"/>
    </w:pPr>
    <w:rPr>
      <w:rFonts w:ascii="Arial" w:eastAsia="Times New Roman" w:hAnsi="Arial" w:cs="Times New Roman"/>
      <w:lang w:val="ru-RU" w:eastAsia="ru-RU"/>
    </w:rPr>
  </w:style>
  <w:style w:type="character" w:customStyle="1" w:styleId="ad">
    <w:name w:val="Основний текст Знак"/>
    <w:basedOn w:val="a0"/>
    <w:link w:val="ac"/>
    <w:uiPriority w:val="99"/>
    <w:rsid w:val="00C16113"/>
    <w:rPr>
      <w:rFonts w:ascii="Arial" w:eastAsia="Times New Roman" w:hAnsi="Arial" w:cs="Times New Roman"/>
      <w:lang w:val="ru-RU" w:eastAsia="ru-RU"/>
    </w:rPr>
  </w:style>
  <w:style w:type="character" w:customStyle="1" w:styleId="a6">
    <w:name w:val="Абзац списку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5"/>
    <w:uiPriority w:val="34"/>
    <w:qFormat/>
    <w:locked/>
    <w:rsid w:val="00C161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(2)_"/>
    <w:link w:val="23"/>
    <w:uiPriority w:val="99"/>
    <w:locked/>
    <w:rsid w:val="00C1611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16113"/>
    <w:pPr>
      <w:widowControl w:val="0"/>
      <w:shd w:val="clear" w:color="auto" w:fill="FFFFFF"/>
      <w:spacing w:after="0" w:line="276" w:lineRule="exact"/>
      <w:jc w:val="both"/>
    </w:pPr>
    <w:rPr>
      <w:rFonts w:eastAsiaTheme="minorHAnsi"/>
      <w:shd w:val="clear" w:color="auto" w:fill="FFFFFF"/>
      <w:lang w:eastAsia="en-US"/>
    </w:rPr>
  </w:style>
  <w:style w:type="paragraph" w:styleId="ae">
    <w:name w:val="No Spacing"/>
    <w:link w:val="af"/>
    <w:uiPriority w:val="1"/>
    <w:qFormat/>
    <w:rsid w:val="00C1611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table" w:customStyle="1" w:styleId="12">
    <w:name w:val="Сітка таблиці (світла)1"/>
    <w:basedOn w:val="a1"/>
    <w:uiPriority w:val="40"/>
    <w:rsid w:val="005C7A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xfmc1">
    <w:name w:val="xfmc1"/>
    <w:basedOn w:val="a0"/>
    <w:rsid w:val="00866BC8"/>
  </w:style>
  <w:style w:type="character" w:styleId="af0">
    <w:name w:val="Emphasis"/>
    <w:basedOn w:val="a0"/>
    <w:uiPriority w:val="20"/>
    <w:qFormat/>
    <w:rsid w:val="00A54842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4B0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0839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4B0839"/>
    <w:rPr>
      <w:rFonts w:eastAsiaTheme="minorEastAsia"/>
      <w:sz w:val="20"/>
      <w:szCs w:val="20"/>
      <w:lang w:eastAsia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0839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4B0839"/>
    <w:rPr>
      <w:rFonts w:eastAsiaTheme="minorEastAsia"/>
      <w:b/>
      <w:bCs/>
      <w:sz w:val="20"/>
      <w:szCs w:val="20"/>
      <w:lang w:eastAsia="uk-UA"/>
    </w:rPr>
  </w:style>
  <w:style w:type="paragraph" w:styleId="af6">
    <w:name w:val="header"/>
    <w:basedOn w:val="a"/>
    <w:link w:val="af7"/>
    <w:uiPriority w:val="99"/>
    <w:unhideWhenUsed/>
    <w:rsid w:val="00AC6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AC62B1"/>
    <w:rPr>
      <w:rFonts w:eastAsiaTheme="minorEastAsia"/>
      <w:lang w:eastAsia="uk-UA"/>
    </w:rPr>
  </w:style>
  <w:style w:type="paragraph" w:styleId="af8">
    <w:name w:val="footer"/>
    <w:basedOn w:val="a"/>
    <w:link w:val="af9"/>
    <w:uiPriority w:val="99"/>
    <w:unhideWhenUsed/>
    <w:rsid w:val="00AC62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AC62B1"/>
    <w:rPr>
      <w:rFonts w:eastAsiaTheme="minorEastAsia"/>
      <w:lang w:eastAsia="uk-UA"/>
    </w:rPr>
  </w:style>
  <w:style w:type="character" w:customStyle="1" w:styleId="af">
    <w:name w:val="Без інтервалів Знак"/>
    <w:basedOn w:val="a0"/>
    <w:link w:val="ae"/>
    <w:uiPriority w:val="1"/>
    <w:rsid w:val="00AC62B1"/>
    <w:rPr>
      <w:rFonts w:ascii="Calibri" w:eastAsia="Times New Roman" w:hAnsi="Calibri" w:cs="Times New Roman"/>
      <w:lang w:eastAsia="uk-UA"/>
    </w:rPr>
  </w:style>
  <w:style w:type="paragraph" w:customStyle="1" w:styleId="1111">
    <w:name w:val="Знак1 Знак Знак1 Знак Знак Знак Знак Знак Знак Знак Знак Знак Знак Знак Знак1 Знак Знак Знак Знак Знак Знак Знак Знак Знак1 Знак"/>
    <w:basedOn w:val="a"/>
    <w:rsid w:val="002B6F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Базовий"/>
    <w:rsid w:val="005E64C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styleId="afb">
    <w:name w:val="Hyperlink"/>
    <w:basedOn w:val="a0"/>
    <w:uiPriority w:val="99"/>
    <w:semiHidden/>
    <w:unhideWhenUsed/>
    <w:rsid w:val="003956B5"/>
    <w:rPr>
      <w:color w:val="0000FF"/>
      <w:u w:val="single"/>
    </w:rPr>
  </w:style>
  <w:style w:type="table" w:styleId="5">
    <w:name w:val="Light Shading Accent 5"/>
    <w:basedOn w:val="a1"/>
    <w:uiPriority w:val="60"/>
    <w:semiHidden/>
    <w:unhideWhenUsed/>
    <w:rsid w:val="003956B5"/>
    <w:pPr>
      <w:spacing w:after="0" w:line="240" w:lineRule="auto"/>
    </w:pPr>
    <w:rPr>
      <w:rFonts w:eastAsiaTheme="minorEastAsia"/>
      <w:color w:val="2F5496" w:themeColor="accent5" w:themeShade="BF"/>
      <w:lang w:eastAsia="uk-UA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auto"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rPr>
        <w:color w:val="FFFFFF" w:themeColor="background1"/>
      </w:rPr>
    </w:tblStylePr>
  </w:style>
  <w:style w:type="table" w:customStyle="1" w:styleId="-11">
    <w:name w:val="Светлая заливка - Акцент 11"/>
    <w:basedOn w:val="a1"/>
    <w:uiPriority w:val="60"/>
    <w:rsid w:val="003956B5"/>
    <w:pPr>
      <w:spacing w:after="0" w:line="240" w:lineRule="auto"/>
    </w:pPr>
    <w:rPr>
      <w:rFonts w:eastAsiaTheme="minorEastAsia"/>
      <w:color w:val="2E74B5" w:themeColor="accent1" w:themeShade="BF"/>
      <w:lang w:eastAsia="uk-U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11110">
    <w:name w:val="Знак1 Знак Знак1 Знак Знак Знак Знак Знак Знак Знак Знак Знак Знак Знак Знак1 Знак Знак Знак Знак Знак Знак Знак Знак Знак1 Знак"/>
    <w:basedOn w:val="a"/>
    <w:rsid w:val="00C83B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D57C0"/>
    <w:rPr>
      <w:rFonts w:ascii="Garamond" w:eastAsia="Calibri" w:hAnsi="Garamond" w:cs="Times New Roman"/>
      <w:sz w:val="40"/>
      <w:szCs w:val="24"/>
      <w:lang w:eastAsia="ru-RU"/>
    </w:rPr>
  </w:style>
  <w:style w:type="paragraph" w:customStyle="1" w:styleId="11111">
    <w:name w:val="Знак1 Знак Знак1 Знак Знак Знак Знак Знак Знак Знак Знак Знак Знак Знак Знак1 Знак Знак Знак Знак Знак Знак Знак Знак Знак1 Знак"/>
    <w:basedOn w:val="a"/>
    <w:rsid w:val="00F85C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CAEA-6318-4E6A-96E2-AD265B09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113015</Words>
  <Characters>64419</Characters>
  <Application>Microsoft Office Word</Application>
  <DocSecurity>0</DocSecurity>
  <Lines>536</Lines>
  <Paragraphs>354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Казмірчук Оксана Вікторівна</dc:creator>
  <cp:lastModifiedBy>Казмірчук Оксана Вікторівна</cp:lastModifiedBy>
  <cp:revision>201</cp:revision>
  <cp:lastPrinted>2021-02-18T13:30:00Z</cp:lastPrinted>
  <dcterms:created xsi:type="dcterms:W3CDTF">2021-02-18T11:33:00Z</dcterms:created>
  <dcterms:modified xsi:type="dcterms:W3CDTF">2021-02-25T11:11:00Z</dcterms:modified>
</cp:coreProperties>
</file>