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94" w:rsidRDefault="006E1C94" w:rsidP="006E1C94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FAB4BD6" wp14:editId="6989470D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6E1C94" w:rsidRDefault="006E1C94" w:rsidP="006E1C9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6E1C94" w:rsidRDefault="006E1C94" w:rsidP="006E1C94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6E1C94" w:rsidRPr="007755A9" w:rsidRDefault="006E1C94" w:rsidP="00591333">
      <w:pPr>
        <w:rPr>
          <w:sz w:val="16"/>
          <w:szCs w:val="16"/>
          <w:lang w:val="uk-UA"/>
        </w:rPr>
      </w:pPr>
    </w:p>
    <w:p w:rsidR="00F21228" w:rsidRDefault="00F21228" w:rsidP="004B559D">
      <w:pPr>
        <w:ind w:right="5103"/>
        <w:jc w:val="both"/>
        <w:rPr>
          <w:lang w:val="uk-UA"/>
        </w:rPr>
      </w:pPr>
      <w:r>
        <w:rPr>
          <w:lang w:val="uk-UA"/>
        </w:rPr>
        <w:t>Про продовження строку оренди нежитлових приміщень міської комунальної власності</w:t>
      </w:r>
    </w:p>
    <w:p w:rsidR="00F21228" w:rsidRDefault="00F21228" w:rsidP="00F21228">
      <w:pPr>
        <w:rPr>
          <w:color w:val="FF0000"/>
          <w:sz w:val="32"/>
          <w:szCs w:val="32"/>
          <w:lang w:val="uk-UA"/>
        </w:rPr>
      </w:pPr>
    </w:p>
    <w:p w:rsidR="00F21228" w:rsidRDefault="00F21228" w:rsidP="00F21228">
      <w:pPr>
        <w:pStyle w:val="a5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F21228" w:rsidRDefault="00F21228" w:rsidP="00F21228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28"/>
          <w:szCs w:val="28"/>
          <w:lang w:val="uk-UA"/>
        </w:rPr>
      </w:pPr>
    </w:p>
    <w:p w:rsidR="00F21228" w:rsidRDefault="00F21228" w:rsidP="00F21228">
      <w:pPr>
        <w:pStyle w:val="a9"/>
        <w:rPr>
          <w:lang w:val="uk-UA"/>
        </w:rPr>
      </w:pPr>
      <w:r>
        <w:rPr>
          <w:lang w:val="uk-UA"/>
        </w:rPr>
        <w:t>В И Р І Ш И В:</w:t>
      </w:r>
    </w:p>
    <w:p w:rsidR="00F21228" w:rsidRDefault="00F21228" w:rsidP="00F21228">
      <w:pPr>
        <w:pStyle w:val="a9"/>
        <w:rPr>
          <w:color w:val="FF0000"/>
          <w:sz w:val="28"/>
          <w:szCs w:val="28"/>
          <w:lang w:val="uk-UA"/>
        </w:rPr>
      </w:pPr>
    </w:p>
    <w:p w:rsidR="00F21228" w:rsidRDefault="00F21228" w:rsidP="00F21228">
      <w:pPr>
        <w:pStyle w:val="a5"/>
        <w:tabs>
          <w:tab w:val="left" w:pos="426"/>
        </w:tabs>
        <w:spacing w:after="0" w:line="0" w:lineRule="atLeast"/>
        <w:ind w:firstLine="567"/>
        <w:jc w:val="both"/>
        <w:rPr>
          <w:lang w:val="uk-UA"/>
        </w:rPr>
      </w:pPr>
      <w:r>
        <w:rPr>
          <w:lang w:val="uk-UA"/>
        </w:rPr>
        <w:t>1. Продовжити строк оренди нежитлових приміщень міської комунальної власності:</w:t>
      </w:r>
    </w:p>
    <w:p w:rsidR="00F21228" w:rsidRDefault="00F21228" w:rsidP="00F21228">
      <w:pPr>
        <w:pStyle w:val="a5"/>
        <w:tabs>
          <w:tab w:val="left" w:pos="426"/>
        </w:tabs>
        <w:spacing w:after="0" w:line="0" w:lineRule="atLeast"/>
        <w:jc w:val="both"/>
        <w:rPr>
          <w:lang w:val="uk-UA"/>
        </w:rPr>
      </w:pPr>
    </w:p>
    <w:p w:rsidR="00F21228" w:rsidRDefault="00F21228" w:rsidP="00F21228">
      <w:pPr>
        <w:pStyle w:val="a5"/>
        <w:tabs>
          <w:tab w:val="left" w:pos="435"/>
        </w:tabs>
        <w:spacing w:after="0" w:line="0" w:lineRule="atLeast"/>
        <w:jc w:val="both"/>
        <w:rPr>
          <w:color w:val="000000"/>
          <w:lang w:val="uk-UA"/>
        </w:rPr>
      </w:pPr>
      <w:r>
        <w:rPr>
          <w:lang w:val="uk-UA"/>
        </w:rPr>
        <w:t xml:space="preserve">         1.1 </w:t>
      </w:r>
      <w:r w:rsidR="004B559D">
        <w:rPr>
          <w:color w:val="000000"/>
          <w:lang w:val="uk-UA"/>
        </w:rPr>
        <w:t>фізичній</w:t>
      </w:r>
      <w:r>
        <w:rPr>
          <w:color w:val="000000"/>
          <w:lang w:val="uk-UA"/>
        </w:rPr>
        <w:t xml:space="preserve"> особі - підприємцю </w:t>
      </w:r>
      <w:proofErr w:type="spellStart"/>
      <w:r>
        <w:rPr>
          <w:color w:val="000000"/>
          <w:lang w:val="uk-UA"/>
        </w:rPr>
        <w:t>Кримову</w:t>
      </w:r>
      <w:proofErr w:type="spellEnd"/>
      <w:r>
        <w:rPr>
          <w:color w:val="000000"/>
          <w:lang w:val="uk-UA"/>
        </w:rPr>
        <w:t xml:space="preserve"> Андрію Дмитровичу на нежитлове приміщення в будівлі Хмельницької міської поліклініки № 3 по вул. Майборського, 16 корисною площею 5,0 кв.м (загальною площею 5,2 кв.м) для торгівлі окулярами строком на два роки і одинадцять місяців;</w:t>
      </w:r>
    </w:p>
    <w:p w:rsidR="00F21228" w:rsidRPr="00F21228" w:rsidRDefault="00F21228" w:rsidP="00F21228">
      <w:pPr>
        <w:pStyle w:val="a5"/>
        <w:tabs>
          <w:tab w:val="left" w:pos="435"/>
        </w:tabs>
        <w:spacing w:after="0" w:line="0" w:lineRule="atLeast"/>
        <w:jc w:val="both"/>
        <w:rPr>
          <w:color w:val="000000"/>
          <w:sz w:val="16"/>
          <w:szCs w:val="16"/>
          <w:lang w:val="uk-UA"/>
        </w:rPr>
      </w:pPr>
    </w:p>
    <w:p w:rsidR="00F21228" w:rsidRDefault="00F21228" w:rsidP="00F21228">
      <w:pPr>
        <w:pStyle w:val="a5"/>
        <w:tabs>
          <w:tab w:val="left" w:pos="435"/>
        </w:tabs>
        <w:spacing w:after="0" w:line="0" w:lineRule="atLeast"/>
        <w:jc w:val="both"/>
        <w:rPr>
          <w:color w:val="000000"/>
          <w:lang w:val="uk-UA"/>
        </w:rPr>
      </w:pPr>
      <w:r>
        <w:rPr>
          <w:lang w:val="uk-UA"/>
        </w:rPr>
        <w:t xml:space="preserve">         1.2 </w:t>
      </w:r>
      <w:r>
        <w:rPr>
          <w:color w:val="000000"/>
          <w:lang w:val="uk-UA"/>
        </w:rPr>
        <w:t>ф</w:t>
      </w:r>
      <w:r w:rsidR="004B559D">
        <w:rPr>
          <w:color w:val="000000"/>
          <w:lang w:val="uk-UA"/>
        </w:rPr>
        <w:t>ізичній</w:t>
      </w:r>
      <w:r w:rsidR="0055294A">
        <w:rPr>
          <w:color w:val="000000"/>
          <w:lang w:val="uk-UA"/>
        </w:rPr>
        <w:t xml:space="preserve"> особі - підприємцю </w:t>
      </w:r>
      <w:proofErr w:type="spellStart"/>
      <w:r>
        <w:rPr>
          <w:color w:val="000000"/>
          <w:lang w:val="uk-UA"/>
        </w:rPr>
        <w:t>Га</w:t>
      </w:r>
      <w:r w:rsidR="004B559D">
        <w:rPr>
          <w:color w:val="000000"/>
          <w:lang w:val="uk-UA"/>
        </w:rPr>
        <w:t>калу</w:t>
      </w:r>
      <w:proofErr w:type="spellEnd"/>
      <w:r w:rsidR="004B559D">
        <w:rPr>
          <w:color w:val="000000"/>
          <w:lang w:val="uk-UA"/>
        </w:rPr>
        <w:t xml:space="preserve"> Валентину Володимировичу на </w:t>
      </w:r>
      <w:r>
        <w:rPr>
          <w:color w:val="000000"/>
          <w:lang w:val="uk-UA"/>
        </w:rPr>
        <w:t>нежитлове приміщення  по вул. Проскурівській, 15 загальною площею 491,6 к</w:t>
      </w:r>
      <w:r w:rsidR="004B559D">
        <w:rPr>
          <w:color w:val="000000"/>
          <w:lang w:val="uk-UA"/>
        </w:rPr>
        <w:t>в.м в тому числі: 132,6 </w:t>
      </w:r>
      <w:proofErr w:type="spellStart"/>
      <w:r w:rsidR="004B559D">
        <w:rPr>
          <w:color w:val="000000"/>
          <w:lang w:val="uk-UA"/>
        </w:rPr>
        <w:t>кв.м</w:t>
      </w:r>
      <w:proofErr w:type="spellEnd"/>
      <w:r w:rsidR="004B559D">
        <w:rPr>
          <w:color w:val="000000"/>
          <w:lang w:val="uk-UA"/>
        </w:rPr>
        <w:t xml:space="preserve"> - </w:t>
      </w:r>
      <w:r>
        <w:rPr>
          <w:color w:val="000000"/>
          <w:lang w:val="uk-UA"/>
        </w:rPr>
        <w:t>під кафе, що здійснює продаж товарів підакцизної групи, та 359,0 кв.м — під заклад громадського харчування, який не здійснює продаж товарів підакцизної групи строком на два роки і одинадцять місяців.</w:t>
      </w:r>
    </w:p>
    <w:p w:rsidR="00F21228" w:rsidRDefault="00F21228" w:rsidP="00F21228">
      <w:pPr>
        <w:pStyle w:val="a5"/>
        <w:tabs>
          <w:tab w:val="left" w:pos="435"/>
        </w:tabs>
        <w:spacing w:after="0" w:line="0" w:lineRule="atLeast"/>
        <w:jc w:val="both"/>
        <w:rPr>
          <w:color w:val="000000"/>
          <w:sz w:val="16"/>
          <w:szCs w:val="16"/>
          <w:lang w:val="uk-UA"/>
        </w:rPr>
      </w:pPr>
    </w:p>
    <w:p w:rsidR="00B85ADE" w:rsidRDefault="00591333" w:rsidP="0088350D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2. Управлінню комунального майна, яке діє від імені виконавчого комітету Хмельницької міської ради, та отримувач</w:t>
      </w:r>
      <w:r w:rsidR="0070481B">
        <w:rPr>
          <w:lang w:val="uk-UA"/>
        </w:rPr>
        <w:t>у</w:t>
      </w:r>
      <w:r>
        <w:rPr>
          <w:lang w:val="uk-UA"/>
        </w:rPr>
        <w:t xml:space="preserve"> коштів продовжити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F21228" w:rsidRDefault="00F21228" w:rsidP="0088350D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B85ADE" w:rsidRDefault="00591333" w:rsidP="007755A9">
      <w:pPr>
        <w:pStyle w:val="a5"/>
        <w:spacing w:after="0"/>
        <w:ind w:firstLine="142"/>
        <w:jc w:val="both"/>
        <w:rPr>
          <w:lang w:val="uk-UA"/>
        </w:rPr>
      </w:pPr>
      <w:r>
        <w:rPr>
          <w:lang w:val="uk-UA"/>
        </w:rPr>
        <w:t xml:space="preserve">     3. Орендарям відповідно до чинного законодавства продовжити  догов</w:t>
      </w:r>
      <w:r w:rsidR="003E54D1">
        <w:rPr>
          <w:lang w:val="uk-UA"/>
        </w:rPr>
        <w:t>о</w:t>
      </w:r>
      <w:r>
        <w:rPr>
          <w:lang w:val="uk-UA"/>
        </w:rPr>
        <w:t>р</w:t>
      </w:r>
      <w:r w:rsidR="003E54D1">
        <w:rPr>
          <w:lang w:val="uk-UA"/>
        </w:rPr>
        <w:t>и</w:t>
      </w:r>
      <w:r>
        <w:rPr>
          <w:lang w:val="uk-UA"/>
        </w:rPr>
        <w:t xml:space="preserve"> на оренд</w:t>
      </w:r>
      <w:r w:rsidR="0070481B">
        <w:rPr>
          <w:lang w:val="uk-UA"/>
        </w:rPr>
        <w:t>и</w:t>
      </w:r>
      <w:r>
        <w:rPr>
          <w:lang w:val="uk-UA"/>
        </w:rPr>
        <w:t xml:space="preserve"> та 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F21228" w:rsidRDefault="00F21228" w:rsidP="007755A9">
      <w:pPr>
        <w:pStyle w:val="a5"/>
        <w:spacing w:after="0"/>
        <w:ind w:firstLine="142"/>
        <w:jc w:val="both"/>
        <w:rPr>
          <w:lang w:val="uk-UA"/>
        </w:rPr>
      </w:pPr>
    </w:p>
    <w:p w:rsidR="00591333" w:rsidRDefault="00C777C3" w:rsidP="0088350D">
      <w:pPr>
        <w:pStyle w:val="a5"/>
        <w:tabs>
          <w:tab w:val="left" w:pos="567"/>
        </w:tabs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</w:t>
      </w:r>
      <w:r w:rsidR="004B559D">
        <w:rPr>
          <w:lang w:val="uk-UA"/>
        </w:rPr>
        <w:t>4.  Контроль  за  виконанням рішення</w:t>
      </w:r>
      <w:r w:rsidR="00591333">
        <w:rPr>
          <w:lang w:val="uk-UA"/>
        </w:rPr>
        <w:t xml:space="preserve"> покл</w:t>
      </w:r>
      <w:r w:rsidR="004B559D">
        <w:rPr>
          <w:lang w:val="uk-UA"/>
        </w:rPr>
        <w:t>асти на</w:t>
      </w:r>
      <w:r w:rsidR="00591333">
        <w:rPr>
          <w:lang w:val="uk-UA"/>
        </w:rPr>
        <w:t xml:space="preserve"> заступника </w:t>
      </w:r>
      <w:r w:rsidR="004B559D">
        <w:rPr>
          <w:lang w:val="uk-UA"/>
        </w:rPr>
        <w:t>міського голови А. </w:t>
      </w:r>
      <w:r w:rsidR="00591333">
        <w:rPr>
          <w:lang w:val="uk-UA"/>
        </w:rPr>
        <w:t>Бондаренка.</w:t>
      </w:r>
    </w:p>
    <w:p w:rsidR="00591333" w:rsidRDefault="00591333" w:rsidP="007755A9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F21228" w:rsidRDefault="00F21228" w:rsidP="007755A9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F21228" w:rsidRDefault="00F21228" w:rsidP="007755A9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F21228" w:rsidRPr="007755A9" w:rsidRDefault="00F21228" w:rsidP="007755A9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7C6FFB" w:rsidRPr="00591333" w:rsidRDefault="005C72D2" w:rsidP="004B559D">
      <w:pPr>
        <w:tabs>
          <w:tab w:val="left" w:pos="7296"/>
        </w:tabs>
        <w:jc w:val="both"/>
        <w:rPr>
          <w:noProof/>
          <w:lang w:val="uk-UA"/>
        </w:rPr>
      </w:pPr>
      <w:r>
        <w:rPr>
          <w:lang w:val="uk-UA"/>
        </w:rPr>
        <w:t>Міський голова                                                                                            О. СИМЧИШИН</w:t>
      </w:r>
      <w:bookmarkStart w:id="0" w:name="_GoBack"/>
      <w:bookmarkEnd w:id="0"/>
    </w:p>
    <w:sectPr w:rsidR="007C6FFB" w:rsidRPr="00591333" w:rsidSect="004B559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51171"/>
    <w:rsid w:val="00056270"/>
    <w:rsid w:val="0009013E"/>
    <w:rsid w:val="000B56A7"/>
    <w:rsid w:val="00112E26"/>
    <w:rsid w:val="001F2D7A"/>
    <w:rsid w:val="00206DCA"/>
    <w:rsid w:val="00230329"/>
    <w:rsid w:val="002D4103"/>
    <w:rsid w:val="003A26B2"/>
    <w:rsid w:val="003E54D1"/>
    <w:rsid w:val="004B4F73"/>
    <w:rsid w:val="004B559D"/>
    <w:rsid w:val="0055294A"/>
    <w:rsid w:val="00583479"/>
    <w:rsid w:val="00591333"/>
    <w:rsid w:val="005B6F61"/>
    <w:rsid w:val="005C72D2"/>
    <w:rsid w:val="00620330"/>
    <w:rsid w:val="00634CF0"/>
    <w:rsid w:val="006A5146"/>
    <w:rsid w:val="006E1C94"/>
    <w:rsid w:val="0070481B"/>
    <w:rsid w:val="007755A9"/>
    <w:rsid w:val="00785DBF"/>
    <w:rsid w:val="007C6FFB"/>
    <w:rsid w:val="0088350D"/>
    <w:rsid w:val="00A81E7E"/>
    <w:rsid w:val="00A95955"/>
    <w:rsid w:val="00AB1A03"/>
    <w:rsid w:val="00AE526A"/>
    <w:rsid w:val="00B65E05"/>
    <w:rsid w:val="00B85ADE"/>
    <w:rsid w:val="00B93D06"/>
    <w:rsid w:val="00BE52B5"/>
    <w:rsid w:val="00C07E1A"/>
    <w:rsid w:val="00C25D90"/>
    <w:rsid w:val="00C34321"/>
    <w:rsid w:val="00C67ECF"/>
    <w:rsid w:val="00C777C3"/>
    <w:rsid w:val="00C97702"/>
    <w:rsid w:val="00D329CE"/>
    <w:rsid w:val="00E205E3"/>
    <w:rsid w:val="00E7279F"/>
    <w:rsid w:val="00ED0100"/>
    <w:rsid w:val="00F14E69"/>
    <w:rsid w:val="00F21228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9133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59133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uiPriority w:val="1"/>
    <w:qFormat/>
    <w:rsid w:val="00A81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WW8Num1z6">
    <w:name w:val="WW8Num1z6"/>
    <w:rsid w:val="00A81E7E"/>
  </w:style>
  <w:style w:type="paragraph" w:customStyle="1" w:styleId="21">
    <w:name w:val="Основной текст 21"/>
    <w:basedOn w:val="a"/>
    <w:rsid w:val="005C72D2"/>
    <w:pPr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45</cp:revision>
  <cp:lastPrinted>2019-10-21T06:51:00Z</cp:lastPrinted>
  <dcterms:created xsi:type="dcterms:W3CDTF">2019-10-15T08:58:00Z</dcterms:created>
  <dcterms:modified xsi:type="dcterms:W3CDTF">2020-01-27T16:05:00Z</dcterms:modified>
</cp:coreProperties>
</file>