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EAD" w:rsidRPr="00810EAD" w:rsidRDefault="00810EAD" w:rsidP="00810EAD">
      <w:pPr>
        <w:spacing w:after="0" w:line="240" w:lineRule="auto"/>
        <w:ind w:left="5760"/>
        <w:jc w:val="right"/>
        <w:rPr>
          <w:rFonts w:ascii="Times New Roman" w:hAnsi="Times New Roman" w:cs="Times New Roman"/>
          <w:sz w:val="24"/>
          <w:szCs w:val="24"/>
        </w:rPr>
      </w:pPr>
      <w:bookmarkStart w:id="0" w:name="OLE_LINK1"/>
      <w:bookmarkStart w:id="1" w:name="OLE_LINK2"/>
      <w:bookmarkStart w:id="2" w:name="OLE_LINK3"/>
      <w:r w:rsidRPr="00810EAD">
        <w:rPr>
          <w:rFonts w:ascii="Times New Roman" w:hAnsi="Times New Roman" w:cs="Times New Roman"/>
          <w:sz w:val="24"/>
          <w:szCs w:val="24"/>
        </w:rPr>
        <w:t>Президенту України</w:t>
      </w:r>
    </w:p>
    <w:p w:rsidR="00810EAD" w:rsidRPr="00810EAD" w:rsidRDefault="00810EAD" w:rsidP="00810EAD">
      <w:pPr>
        <w:spacing w:after="0" w:line="240" w:lineRule="auto"/>
        <w:jc w:val="right"/>
        <w:rPr>
          <w:rFonts w:ascii="Times New Roman" w:eastAsia="Times New Roman" w:hAnsi="Times New Roman" w:cs="Times New Roman"/>
          <w:color w:val="000000"/>
          <w:sz w:val="24"/>
          <w:szCs w:val="24"/>
          <w:lang w:eastAsia="uk-UA"/>
        </w:rPr>
      </w:pPr>
      <w:r w:rsidRPr="00810EAD">
        <w:rPr>
          <w:rFonts w:ascii="Times New Roman" w:hAnsi="Times New Roman" w:cs="Times New Roman"/>
          <w:sz w:val="24"/>
          <w:szCs w:val="24"/>
        </w:rPr>
        <w:t>Порошенку П.О.</w:t>
      </w:r>
      <w:bookmarkEnd w:id="0"/>
      <w:bookmarkEnd w:id="1"/>
      <w:bookmarkEnd w:id="2"/>
    </w:p>
    <w:p w:rsidR="00810EAD" w:rsidRPr="00810EAD" w:rsidRDefault="00810EAD" w:rsidP="00810EAD">
      <w:pPr>
        <w:spacing w:after="0" w:line="240" w:lineRule="auto"/>
        <w:jc w:val="right"/>
        <w:rPr>
          <w:rFonts w:ascii="Times New Roman" w:eastAsia="Times New Roman" w:hAnsi="Times New Roman" w:cs="Times New Roman"/>
          <w:color w:val="000000"/>
          <w:sz w:val="24"/>
          <w:szCs w:val="24"/>
          <w:lang w:eastAsia="uk-UA"/>
        </w:rPr>
      </w:pPr>
    </w:p>
    <w:p w:rsidR="00810EAD" w:rsidRPr="00810EAD" w:rsidRDefault="00810EAD" w:rsidP="00810EAD">
      <w:pPr>
        <w:spacing w:after="0" w:line="240" w:lineRule="auto"/>
        <w:ind w:left="5760"/>
        <w:jc w:val="right"/>
        <w:rPr>
          <w:rFonts w:ascii="Times New Roman" w:hAnsi="Times New Roman" w:cs="Times New Roman"/>
          <w:sz w:val="24"/>
          <w:szCs w:val="24"/>
        </w:rPr>
      </w:pPr>
      <w:bookmarkStart w:id="3" w:name="OLE_LINK12"/>
      <w:bookmarkStart w:id="4" w:name="OLE_LINK13"/>
      <w:r w:rsidRPr="00810EAD">
        <w:rPr>
          <w:rFonts w:ascii="Times New Roman" w:hAnsi="Times New Roman" w:cs="Times New Roman"/>
          <w:sz w:val="24"/>
          <w:szCs w:val="24"/>
        </w:rPr>
        <w:t>Голові Верховної Ради України</w:t>
      </w:r>
    </w:p>
    <w:p w:rsidR="00810EAD" w:rsidRPr="00810EAD" w:rsidRDefault="00810EAD" w:rsidP="00810EAD">
      <w:pPr>
        <w:spacing w:after="0" w:line="240" w:lineRule="auto"/>
        <w:jc w:val="right"/>
        <w:rPr>
          <w:rFonts w:ascii="Times New Roman" w:eastAsia="Times New Roman" w:hAnsi="Times New Roman" w:cs="Times New Roman"/>
          <w:color w:val="000000"/>
          <w:sz w:val="24"/>
          <w:szCs w:val="24"/>
          <w:lang w:eastAsia="uk-UA"/>
        </w:rPr>
      </w:pPr>
      <w:proofErr w:type="spellStart"/>
      <w:r w:rsidRPr="00810EAD">
        <w:rPr>
          <w:rFonts w:ascii="Times New Roman" w:hAnsi="Times New Roman" w:cs="Times New Roman"/>
          <w:iCs/>
          <w:sz w:val="24"/>
          <w:szCs w:val="24"/>
        </w:rPr>
        <w:t>Парубію</w:t>
      </w:r>
      <w:proofErr w:type="spellEnd"/>
      <w:r w:rsidRPr="00810EAD">
        <w:rPr>
          <w:rFonts w:ascii="Times New Roman" w:hAnsi="Times New Roman" w:cs="Times New Roman"/>
          <w:iCs/>
          <w:sz w:val="24"/>
          <w:szCs w:val="24"/>
        </w:rPr>
        <w:t xml:space="preserve"> А.В.</w:t>
      </w:r>
      <w:bookmarkEnd w:id="3"/>
      <w:bookmarkEnd w:id="4"/>
    </w:p>
    <w:p w:rsidR="00810EAD" w:rsidRPr="00810EAD" w:rsidRDefault="00810EAD" w:rsidP="00810EAD">
      <w:pPr>
        <w:spacing w:after="0" w:line="240" w:lineRule="auto"/>
        <w:jc w:val="right"/>
        <w:rPr>
          <w:rFonts w:ascii="Times New Roman" w:eastAsia="Times New Roman" w:hAnsi="Times New Roman" w:cs="Times New Roman"/>
          <w:color w:val="000000"/>
          <w:sz w:val="24"/>
          <w:szCs w:val="24"/>
          <w:lang w:eastAsia="uk-UA"/>
        </w:rPr>
      </w:pPr>
    </w:p>
    <w:p w:rsidR="00810EAD" w:rsidRPr="00810EAD" w:rsidRDefault="00810EAD" w:rsidP="00810EAD">
      <w:pPr>
        <w:spacing w:after="0" w:line="240" w:lineRule="auto"/>
        <w:ind w:left="5245"/>
        <w:jc w:val="right"/>
        <w:rPr>
          <w:rFonts w:ascii="Times New Roman" w:hAnsi="Times New Roman" w:cs="Times New Roman"/>
          <w:sz w:val="24"/>
          <w:szCs w:val="24"/>
          <w:lang w:eastAsia="uk-UA"/>
        </w:rPr>
      </w:pPr>
      <w:r w:rsidRPr="00810EAD">
        <w:rPr>
          <w:rFonts w:ascii="Times New Roman" w:hAnsi="Times New Roman" w:cs="Times New Roman"/>
          <w:color w:val="000000"/>
          <w:sz w:val="24"/>
          <w:szCs w:val="24"/>
          <w:lang w:eastAsia="uk-UA"/>
        </w:rPr>
        <w:t>Голові комітету з питань правової політики та правосуддя</w:t>
      </w:r>
    </w:p>
    <w:p w:rsidR="00810EAD" w:rsidRPr="00810EAD" w:rsidRDefault="00810EAD" w:rsidP="00810EAD">
      <w:pPr>
        <w:spacing w:after="0" w:line="240" w:lineRule="auto"/>
        <w:jc w:val="right"/>
        <w:rPr>
          <w:rFonts w:ascii="Times New Roman" w:eastAsia="Times New Roman" w:hAnsi="Times New Roman" w:cs="Times New Roman"/>
          <w:color w:val="000000"/>
          <w:sz w:val="24"/>
          <w:szCs w:val="24"/>
          <w:lang w:eastAsia="uk-UA"/>
        </w:rPr>
      </w:pPr>
      <w:r w:rsidRPr="00810EAD">
        <w:rPr>
          <w:rFonts w:ascii="Times New Roman" w:hAnsi="Times New Roman" w:cs="Times New Roman"/>
          <w:color w:val="000000"/>
          <w:sz w:val="24"/>
          <w:szCs w:val="24"/>
          <w:lang w:eastAsia="uk-UA"/>
        </w:rPr>
        <w:t>Князевичу Р.П.</w:t>
      </w:r>
    </w:p>
    <w:p w:rsidR="00810EAD" w:rsidRPr="00810EAD" w:rsidRDefault="00810EAD" w:rsidP="00810EAD">
      <w:pPr>
        <w:spacing w:after="0" w:line="240" w:lineRule="auto"/>
        <w:rPr>
          <w:rFonts w:ascii="Times New Roman" w:eastAsia="Times New Roman" w:hAnsi="Times New Roman" w:cs="Times New Roman"/>
          <w:color w:val="000000"/>
          <w:sz w:val="24"/>
          <w:szCs w:val="24"/>
          <w:lang w:eastAsia="uk-UA"/>
        </w:rPr>
      </w:pPr>
    </w:p>
    <w:p w:rsidR="00540FD6" w:rsidRPr="00810EAD" w:rsidRDefault="00540FD6" w:rsidP="00810EAD">
      <w:pPr>
        <w:spacing w:after="0" w:line="240" w:lineRule="auto"/>
        <w:jc w:val="center"/>
        <w:rPr>
          <w:rFonts w:ascii="Times New Roman" w:eastAsia="Times New Roman" w:hAnsi="Times New Roman" w:cs="Times New Roman"/>
          <w:color w:val="000000"/>
          <w:sz w:val="24"/>
          <w:szCs w:val="24"/>
          <w:lang w:eastAsia="uk-UA"/>
        </w:rPr>
      </w:pPr>
      <w:r w:rsidRPr="00810EAD">
        <w:rPr>
          <w:rFonts w:ascii="Times New Roman" w:eastAsia="Times New Roman" w:hAnsi="Times New Roman" w:cs="Times New Roman"/>
          <w:color w:val="000000"/>
          <w:sz w:val="24"/>
          <w:szCs w:val="24"/>
          <w:lang w:eastAsia="uk-UA"/>
        </w:rPr>
        <w:t>ЗВЕРНЕННЯ</w:t>
      </w:r>
    </w:p>
    <w:p w:rsidR="00E66F11" w:rsidRPr="00810EAD" w:rsidRDefault="00E66F11" w:rsidP="00810EAD">
      <w:pPr>
        <w:spacing w:after="0" w:line="240" w:lineRule="auto"/>
        <w:jc w:val="both"/>
        <w:rPr>
          <w:rFonts w:ascii="Times New Roman" w:eastAsia="Times New Roman" w:hAnsi="Times New Roman" w:cs="Times New Roman"/>
          <w:color w:val="000000"/>
          <w:sz w:val="24"/>
          <w:szCs w:val="24"/>
          <w:lang w:eastAsia="uk-UA"/>
        </w:rPr>
      </w:pPr>
    </w:p>
    <w:p w:rsidR="00D65630" w:rsidRPr="00810EAD" w:rsidRDefault="00D65630" w:rsidP="00810EAD">
      <w:pPr>
        <w:spacing w:after="0" w:line="240" w:lineRule="auto"/>
        <w:ind w:firstLine="708"/>
        <w:jc w:val="both"/>
        <w:rPr>
          <w:rFonts w:ascii="Times New Roman" w:eastAsia="Times New Roman" w:hAnsi="Times New Roman" w:cs="Times New Roman"/>
          <w:sz w:val="24"/>
          <w:szCs w:val="24"/>
          <w:lang w:eastAsia="uk-UA"/>
        </w:rPr>
      </w:pPr>
      <w:r w:rsidRPr="00810EAD">
        <w:rPr>
          <w:rFonts w:ascii="Times New Roman" w:eastAsia="Times New Roman" w:hAnsi="Times New Roman" w:cs="Times New Roman"/>
          <w:color w:val="000000"/>
          <w:sz w:val="24"/>
          <w:szCs w:val="24"/>
          <w:lang w:eastAsia="uk-UA"/>
        </w:rPr>
        <w:t>Ми, депутати Хмельницької міської ради, від імені громади міста Хмельницького занепокоєні згортанням активних дій щодо впровадження антикорупційної реформи. Адже, не зважаючи на ряд прогресивних кроків у сфері боротьби з корупцією (створення НАБУ, впровадження електронного декларування)</w:t>
      </w:r>
      <w:r w:rsidR="00573B4E" w:rsidRPr="00810EAD">
        <w:rPr>
          <w:rFonts w:ascii="Times New Roman" w:eastAsia="Times New Roman" w:hAnsi="Times New Roman" w:cs="Times New Roman"/>
          <w:color w:val="000000"/>
          <w:sz w:val="24"/>
          <w:szCs w:val="24"/>
          <w:lang w:eastAsia="uk-UA"/>
        </w:rPr>
        <w:t>,</w:t>
      </w:r>
      <w:r w:rsidRPr="00810EAD">
        <w:rPr>
          <w:rFonts w:ascii="Times New Roman" w:eastAsia="Times New Roman" w:hAnsi="Times New Roman" w:cs="Times New Roman"/>
          <w:color w:val="000000"/>
          <w:sz w:val="24"/>
          <w:szCs w:val="24"/>
          <w:lang w:eastAsia="uk-UA"/>
        </w:rPr>
        <w:t xml:space="preserve"> в державі до сих пір відсутній ключовий важіль боротьби з корупцією </w:t>
      </w:r>
      <w:r w:rsidR="00E66F11" w:rsidRPr="00810EAD">
        <w:rPr>
          <w:rFonts w:ascii="Times New Roman" w:eastAsia="Times New Roman" w:hAnsi="Times New Roman" w:cs="Times New Roman"/>
          <w:color w:val="000000"/>
          <w:sz w:val="24"/>
          <w:szCs w:val="24"/>
          <w:lang w:eastAsia="uk-UA"/>
        </w:rPr>
        <w:t>–</w:t>
      </w:r>
      <w:r w:rsidRPr="00810EAD">
        <w:rPr>
          <w:rFonts w:ascii="Times New Roman" w:eastAsia="Times New Roman" w:hAnsi="Times New Roman" w:cs="Times New Roman"/>
          <w:color w:val="000000"/>
          <w:sz w:val="24"/>
          <w:szCs w:val="24"/>
          <w:lang w:eastAsia="uk-UA"/>
        </w:rPr>
        <w:t xml:space="preserve"> антикорупційній суд.</w:t>
      </w:r>
    </w:p>
    <w:p w:rsidR="00D65630" w:rsidRPr="00810EAD" w:rsidRDefault="00D65630" w:rsidP="00810EAD">
      <w:pPr>
        <w:spacing w:after="0" w:line="240" w:lineRule="auto"/>
        <w:ind w:firstLine="708"/>
        <w:jc w:val="both"/>
        <w:rPr>
          <w:rFonts w:ascii="Times New Roman" w:eastAsia="Times New Roman" w:hAnsi="Times New Roman" w:cs="Times New Roman"/>
          <w:sz w:val="24"/>
          <w:szCs w:val="24"/>
          <w:lang w:eastAsia="uk-UA"/>
        </w:rPr>
      </w:pPr>
      <w:r w:rsidRPr="00810EAD">
        <w:rPr>
          <w:rFonts w:ascii="Times New Roman" w:eastAsia="Times New Roman" w:hAnsi="Times New Roman" w:cs="Times New Roman"/>
          <w:color w:val="000000"/>
          <w:sz w:val="24"/>
          <w:szCs w:val="24"/>
          <w:lang w:eastAsia="uk-UA"/>
        </w:rPr>
        <w:t>Законопроект про антикорупційні суди зареєстровано та подано на розгляд Верховної Ра</w:t>
      </w:r>
      <w:r w:rsidR="00573B4E" w:rsidRPr="00810EAD">
        <w:rPr>
          <w:rFonts w:ascii="Times New Roman" w:eastAsia="Times New Roman" w:hAnsi="Times New Roman" w:cs="Times New Roman"/>
          <w:color w:val="000000"/>
          <w:sz w:val="24"/>
          <w:szCs w:val="24"/>
          <w:lang w:eastAsia="uk-UA"/>
        </w:rPr>
        <w:t>ди України ще у лютому місяці поточн</w:t>
      </w:r>
      <w:r w:rsidRPr="00810EAD">
        <w:rPr>
          <w:rFonts w:ascii="Times New Roman" w:eastAsia="Times New Roman" w:hAnsi="Times New Roman" w:cs="Times New Roman"/>
          <w:color w:val="000000"/>
          <w:sz w:val="24"/>
          <w:szCs w:val="24"/>
          <w:lang w:eastAsia="uk-UA"/>
        </w:rPr>
        <w:t>ого року, проте за більш як шість місяців його існування розгляд законопроекту жодним чином не прискорено, що ставить під сумнів наміри влади продовжувати антикорупційну реформу та здійснювати реальну боротьбу з корупцією.</w:t>
      </w:r>
    </w:p>
    <w:p w:rsidR="00D65630" w:rsidRPr="00810EAD" w:rsidRDefault="00D65630" w:rsidP="00810EAD">
      <w:pPr>
        <w:spacing w:after="0" w:line="240" w:lineRule="auto"/>
        <w:ind w:firstLine="708"/>
        <w:jc w:val="both"/>
        <w:rPr>
          <w:rFonts w:ascii="Times New Roman" w:eastAsia="Times New Roman" w:hAnsi="Times New Roman" w:cs="Times New Roman"/>
          <w:sz w:val="24"/>
          <w:szCs w:val="24"/>
          <w:lang w:eastAsia="uk-UA"/>
        </w:rPr>
      </w:pPr>
      <w:r w:rsidRPr="00810EAD">
        <w:rPr>
          <w:rFonts w:ascii="Times New Roman" w:eastAsia="Times New Roman" w:hAnsi="Times New Roman" w:cs="Times New Roman"/>
          <w:color w:val="000000"/>
          <w:sz w:val="24"/>
          <w:szCs w:val="24"/>
          <w:lang w:eastAsia="uk-UA"/>
        </w:rPr>
        <w:t xml:space="preserve">Без формування незалежної та відповідальної судової гілки влади протидія корупції стає безрезультатною, оскільки не забезпечується невідворотність покарання за корупційні дії, що повинно реалізовуватись судами. Крім цього, відсутність судового розгляду та відповідно </w:t>
      </w:r>
      <w:proofErr w:type="spellStart"/>
      <w:r w:rsidRPr="00810EAD">
        <w:rPr>
          <w:rFonts w:ascii="Times New Roman" w:eastAsia="Times New Roman" w:hAnsi="Times New Roman" w:cs="Times New Roman"/>
          <w:color w:val="000000"/>
          <w:sz w:val="24"/>
          <w:szCs w:val="24"/>
          <w:lang w:eastAsia="uk-UA"/>
        </w:rPr>
        <w:t>вироків</w:t>
      </w:r>
      <w:proofErr w:type="spellEnd"/>
      <w:r w:rsidRPr="00810EAD">
        <w:rPr>
          <w:rFonts w:ascii="Times New Roman" w:eastAsia="Times New Roman" w:hAnsi="Times New Roman" w:cs="Times New Roman"/>
          <w:color w:val="000000"/>
          <w:sz w:val="24"/>
          <w:szCs w:val="24"/>
          <w:lang w:eastAsia="uk-UA"/>
        </w:rPr>
        <w:t xml:space="preserve"> у справах про корупційні порушення нівелює також і роботу національного антикорупційного бюро та спеціалізованої прокуратури, що здійснюють лише досудове розслідування таких правопорушень.</w:t>
      </w:r>
    </w:p>
    <w:p w:rsidR="00D65630" w:rsidRPr="00810EAD" w:rsidRDefault="00D65630" w:rsidP="00810EAD">
      <w:pPr>
        <w:spacing w:after="0" w:line="240" w:lineRule="auto"/>
        <w:ind w:firstLine="708"/>
        <w:jc w:val="both"/>
        <w:rPr>
          <w:rFonts w:ascii="Times New Roman" w:eastAsia="Times New Roman" w:hAnsi="Times New Roman" w:cs="Times New Roman"/>
          <w:sz w:val="24"/>
          <w:szCs w:val="24"/>
          <w:lang w:eastAsia="uk-UA"/>
        </w:rPr>
      </w:pPr>
      <w:r w:rsidRPr="00810EAD">
        <w:rPr>
          <w:rFonts w:ascii="Times New Roman" w:eastAsia="Times New Roman" w:hAnsi="Times New Roman" w:cs="Times New Roman"/>
          <w:color w:val="000000"/>
          <w:sz w:val="24"/>
          <w:szCs w:val="24"/>
          <w:lang w:eastAsia="uk-UA"/>
        </w:rPr>
        <w:t>У результаті, суспільство є свідком того як корупціонери уникають покарання та продовжують перебувати на посадах, навіть попри беззаперечні докази вини, надані НАБУ, а судді, попри процес люстрації та масові переатестації, залишаються корумпованими.</w:t>
      </w:r>
    </w:p>
    <w:p w:rsidR="00D65630" w:rsidRPr="00810EAD" w:rsidRDefault="00D65630" w:rsidP="00810EAD">
      <w:pPr>
        <w:spacing w:after="0" w:line="240" w:lineRule="auto"/>
        <w:ind w:firstLine="708"/>
        <w:jc w:val="both"/>
        <w:rPr>
          <w:rFonts w:ascii="Times New Roman" w:eastAsia="Times New Roman" w:hAnsi="Times New Roman" w:cs="Times New Roman"/>
          <w:sz w:val="24"/>
          <w:szCs w:val="24"/>
          <w:lang w:eastAsia="uk-UA"/>
        </w:rPr>
      </w:pPr>
      <w:r w:rsidRPr="00810EAD">
        <w:rPr>
          <w:rFonts w:ascii="Times New Roman" w:eastAsia="Times New Roman" w:hAnsi="Times New Roman" w:cs="Times New Roman"/>
          <w:color w:val="000000"/>
          <w:sz w:val="24"/>
          <w:szCs w:val="24"/>
          <w:lang w:eastAsia="uk-UA"/>
        </w:rPr>
        <w:t>Довіра населення до суддівського корпусу втрачена. Для запобігання безкарності чиновників-корупціонерів та запобігання посадовим злочинам необхідне глибинне оновлення складу судів та законодавчі гарантії їх незалежності, що можливо втілити лише створивши незалежну вертикаль спеціалізованих антикорупційних судів.</w:t>
      </w:r>
    </w:p>
    <w:p w:rsidR="00D65630" w:rsidRPr="00810EAD" w:rsidRDefault="00D65630" w:rsidP="00810EAD">
      <w:pPr>
        <w:spacing w:after="0" w:line="240" w:lineRule="auto"/>
        <w:ind w:firstLine="708"/>
        <w:jc w:val="both"/>
        <w:rPr>
          <w:rFonts w:ascii="Times New Roman" w:eastAsia="Times New Roman" w:hAnsi="Times New Roman" w:cs="Times New Roman"/>
          <w:sz w:val="24"/>
          <w:szCs w:val="24"/>
          <w:lang w:eastAsia="uk-UA"/>
        </w:rPr>
      </w:pPr>
      <w:r w:rsidRPr="00810EAD">
        <w:rPr>
          <w:rFonts w:ascii="Times New Roman" w:eastAsia="Times New Roman" w:hAnsi="Times New Roman" w:cs="Times New Roman"/>
          <w:color w:val="000000"/>
          <w:sz w:val="24"/>
          <w:szCs w:val="24"/>
          <w:lang w:eastAsia="uk-UA"/>
        </w:rPr>
        <w:t>Більше того, у чинному законі «Про судоустрій і статус суддів» вже передбачено існування Вищого антикорупційного суду, проте досі не прийнятий закон, який би регулював діяльність цього суду та</w:t>
      </w:r>
      <w:r w:rsidR="00E66F11" w:rsidRPr="00810EAD">
        <w:rPr>
          <w:rFonts w:ascii="Times New Roman" w:eastAsia="Times New Roman" w:hAnsi="Times New Roman" w:cs="Times New Roman"/>
          <w:color w:val="000000"/>
          <w:sz w:val="24"/>
          <w:szCs w:val="24"/>
          <w:lang w:eastAsia="uk-UA"/>
        </w:rPr>
        <w:t xml:space="preserve"> </w:t>
      </w:r>
      <w:r w:rsidRPr="00810EAD">
        <w:rPr>
          <w:rFonts w:ascii="Times New Roman" w:eastAsia="Times New Roman" w:hAnsi="Times New Roman" w:cs="Times New Roman"/>
          <w:color w:val="000000"/>
          <w:sz w:val="24"/>
          <w:szCs w:val="24"/>
          <w:lang w:eastAsia="uk-UA"/>
        </w:rPr>
        <w:t>вимоги до суддів.</w:t>
      </w:r>
    </w:p>
    <w:p w:rsidR="00D65630" w:rsidRPr="00810EAD" w:rsidRDefault="00D65630" w:rsidP="00810EAD">
      <w:pPr>
        <w:spacing w:after="0" w:line="240" w:lineRule="auto"/>
        <w:ind w:firstLine="708"/>
        <w:jc w:val="both"/>
        <w:rPr>
          <w:rFonts w:ascii="Times New Roman" w:eastAsia="Times New Roman" w:hAnsi="Times New Roman" w:cs="Times New Roman"/>
          <w:sz w:val="24"/>
          <w:szCs w:val="24"/>
          <w:lang w:eastAsia="uk-UA"/>
        </w:rPr>
      </w:pPr>
      <w:r w:rsidRPr="00810EAD">
        <w:rPr>
          <w:rFonts w:ascii="Times New Roman" w:eastAsia="Times New Roman" w:hAnsi="Times New Roman" w:cs="Times New Roman"/>
          <w:color w:val="000000"/>
          <w:sz w:val="24"/>
          <w:szCs w:val="24"/>
          <w:lang w:eastAsia="uk-UA"/>
        </w:rPr>
        <w:t>Отож, зволікання з прийняттям вказаного Законопроекту гальмує повноцінне впровадження та застосування антикорупційного законодавства, потурає безкарності корупціонерів та розростанню корупції.</w:t>
      </w:r>
    </w:p>
    <w:p w:rsidR="00D65630" w:rsidRPr="00810EAD" w:rsidRDefault="00D65630" w:rsidP="00810EAD">
      <w:pPr>
        <w:spacing w:after="0" w:line="240" w:lineRule="auto"/>
        <w:ind w:firstLine="708"/>
        <w:jc w:val="both"/>
        <w:rPr>
          <w:rFonts w:ascii="Times New Roman" w:eastAsia="Times New Roman" w:hAnsi="Times New Roman" w:cs="Times New Roman"/>
          <w:sz w:val="24"/>
          <w:szCs w:val="24"/>
          <w:lang w:eastAsia="uk-UA"/>
        </w:rPr>
      </w:pPr>
      <w:r w:rsidRPr="00810EAD">
        <w:rPr>
          <w:rFonts w:ascii="Times New Roman" w:eastAsia="Times New Roman" w:hAnsi="Times New Roman" w:cs="Times New Roman"/>
          <w:color w:val="000000"/>
          <w:sz w:val="24"/>
          <w:szCs w:val="24"/>
          <w:lang w:eastAsia="uk-UA"/>
        </w:rPr>
        <w:t>Прийняття цього Закону вимагає від України також і міжнародна спільнота. Згідно взяти</w:t>
      </w:r>
      <w:r w:rsidR="00517C08" w:rsidRPr="00810EAD">
        <w:rPr>
          <w:rFonts w:ascii="Times New Roman" w:eastAsia="Times New Roman" w:hAnsi="Times New Roman" w:cs="Times New Roman"/>
          <w:color w:val="000000"/>
          <w:sz w:val="24"/>
          <w:szCs w:val="24"/>
          <w:lang w:eastAsia="uk-UA"/>
        </w:rPr>
        <w:t>х</w:t>
      </w:r>
      <w:r w:rsidRPr="00810EAD">
        <w:rPr>
          <w:rFonts w:ascii="Times New Roman" w:eastAsia="Times New Roman" w:hAnsi="Times New Roman" w:cs="Times New Roman"/>
          <w:color w:val="000000"/>
          <w:sz w:val="24"/>
          <w:szCs w:val="24"/>
          <w:lang w:eastAsia="uk-UA"/>
        </w:rPr>
        <w:t xml:space="preserve"> Україною зобов'язан</w:t>
      </w:r>
      <w:r w:rsidR="00517C08" w:rsidRPr="00810EAD">
        <w:rPr>
          <w:rFonts w:ascii="Times New Roman" w:eastAsia="Times New Roman" w:hAnsi="Times New Roman" w:cs="Times New Roman"/>
          <w:color w:val="000000"/>
          <w:sz w:val="24"/>
          <w:szCs w:val="24"/>
          <w:lang w:eastAsia="uk-UA"/>
        </w:rPr>
        <w:t>ь</w:t>
      </w:r>
      <w:r w:rsidRPr="00810EAD">
        <w:rPr>
          <w:rFonts w:ascii="Times New Roman" w:eastAsia="Times New Roman" w:hAnsi="Times New Roman" w:cs="Times New Roman"/>
          <w:color w:val="000000"/>
          <w:sz w:val="24"/>
          <w:szCs w:val="24"/>
          <w:lang w:eastAsia="uk-UA"/>
        </w:rPr>
        <w:t xml:space="preserve"> перед </w:t>
      </w:r>
      <w:r w:rsidRPr="00810EAD">
        <w:rPr>
          <w:rFonts w:ascii="Times New Roman" w:eastAsia="Times New Roman" w:hAnsi="Times New Roman" w:cs="Times New Roman"/>
          <w:color w:val="000000"/>
          <w:sz w:val="24"/>
          <w:szCs w:val="24"/>
          <w:lang w:val="ru-RU" w:eastAsia="ru-RU"/>
        </w:rPr>
        <w:t xml:space="preserve">МВФ, </w:t>
      </w:r>
      <w:r w:rsidRPr="00810EAD">
        <w:rPr>
          <w:rFonts w:ascii="Times New Roman" w:eastAsia="Times New Roman" w:hAnsi="Times New Roman" w:cs="Times New Roman"/>
          <w:color w:val="000000"/>
          <w:sz w:val="24"/>
          <w:szCs w:val="24"/>
          <w:lang w:eastAsia="uk-UA"/>
        </w:rPr>
        <w:t>закон про створення антикорупційного суду слід було прийняти ще до середини червня 2017 року.</w:t>
      </w:r>
    </w:p>
    <w:p w:rsidR="00D65630" w:rsidRPr="00810EAD" w:rsidRDefault="00D65630" w:rsidP="00810EAD">
      <w:pPr>
        <w:spacing w:after="0" w:line="240" w:lineRule="auto"/>
        <w:ind w:firstLine="708"/>
        <w:jc w:val="both"/>
        <w:rPr>
          <w:rFonts w:ascii="Times New Roman" w:eastAsia="Times New Roman" w:hAnsi="Times New Roman" w:cs="Times New Roman"/>
          <w:sz w:val="24"/>
          <w:szCs w:val="24"/>
          <w:lang w:eastAsia="uk-UA"/>
        </w:rPr>
      </w:pPr>
      <w:r w:rsidRPr="00810EAD">
        <w:rPr>
          <w:rFonts w:ascii="Times New Roman" w:eastAsia="Times New Roman" w:hAnsi="Times New Roman" w:cs="Times New Roman"/>
          <w:color w:val="000000"/>
          <w:sz w:val="24"/>
          <w:szCs w:val="24"/>
          <w:lang w:eastAsia="uk-UA"/>
        </w:rPr>
        <w:t>Враховуючи вищесказане та нагальну потребу у</w:t>
      </w:r>
      <w:r w:rsidR="00E66F11" w:rsidRPr="00810EAD">
        <w:rPr>
          <w:rFonts w:ascii="Times New Roman" w:eastAsia="Times New Roman" w:hAnsi="Times New Roman" w:cs="Times New Roman"/>
          <w:color w:val="000000"/>
          <w:sz w:val="24"/>
          <w:szCs w:val="24"/>
          <w:lang w:eastAsia="uk-UA"/>
        </w:rPr>
        <w:t xml:space="preserve"> </w:t>
      </w:r>
      <w:r w:rsidRPr="00810EAD">
        <w:rPr>
          <w:rFonts w:ascii="Times New Roman" w:eastAsia="Times New Roman" w:hAnsi="Times New Roman" w:cs="Times New Roman"/>
          <w:color w:val="000000"/>
          <w:sz w:val="24"/>
          <w:szCs w:val="24"/>
          <w:lang w:eastAsia="uk-UA"/>
        </w:rPr>
        <w:t>формуванні цілком незалежних антикорупційних судів, з метою реалізації положень антикорупційного законодавства</w:t>
      </w:r>
    </w:p>
    <w:p w:rsidR="00810EAD" w:rsidRDefault="00810EAD" w:rsidP="00810EAD">
      <w:pPr>
        <w:spacing w:after="0" w:line="240" w:lineRule="auto"/>
        <w:rPr>
          <w:rFonts w:ascii="Times New Roman" w:eastAsia="Times New Roman" w:hAnsi="Times New Roman" w:cs="Times New Roman"/>
          <w:color w:val="000000"/>
          <w:sz w:val="24"/>
          <w:szCs w:val="24"/>
          <w:lang w:eastAsia="uk-UA"/>
        </w:rPr>
      </w:pPr>
    </w:p>
    <w:p w:rsidR="00D65630" w:rsidRDefault="00E66F11" w:rsidP="00810EAD">
      <w:pPr>
        <w:spacing w:after="0" w:line="240" w:lineRule="auto"/>
        <w:jc w:val="center"/>
        <w:rPr>
          <w:rFonts w:ascii="Times New Roman" w:eastAsia="Times New Roman" w:hAnsi="Times New Roman" w:cs="Times New Roman"/>
          <w:color w:val="000000"/>
          <w:sz w:val="24"/>
          <w:szCs w:val="24"/>
          <w:lang w:eastAsia="uk-UA"/>
        </w:rPr>
      </w:pPr>
      <w:r w:rsidRPr="00810EAD">
        <w:rPr>
          <w:rFonts w:ascii="Times New Roman" w:eastAsia="Times New Roman" w:hAnsi="Times New Roman" w:cs="Times New Roman"/>
          <w:color w:val="000000"/>
          <w:sz w:val="24"/>
          <w:szCs w:val="24"/>
          <w:lang w:eastAsia="uk-UA"/>
        </w:rPr>
        <w:t>ПРОСИМО</w:t>
      </w:r>
      <w:r w:rsidR="006021D0" w:rsidRPr="00810EAD">
        <w:rPr>
          <w:rFonts w:ascii="Times New Roman" w:eastAsia="Times New Roman" w:hAnsi="Times New Roman" w:cs="Times New Roman"/>
          <w:color w:val="000000"/>
          <w:sz w:val="24"/>
          <w:szCs w:val="24"/>
          <w:lang w:eastAsia="uk-UA"/>
        </w:rPr>
        <w:t>:</w:t>
      </w:r>
    </w:p>
    <w:p w:rsidR="00D65630" w:rsidRPr="00810EAD" w:rsidRDefault="00810EAD" w:rsidP="00810EAD">
      <w:pPr>
        <w:spacing w:after="0" w:line="240" w:lineRule="auto"/>
        <w:jc w:val="both"/>
        <w:rPr>
          <w:rFonts w:ascii="Times New Roman" w:eastAsia="Times New Roman" w:hAnsi="Times New Roman" w:cs="Times New Roman"/>
          <w:color w:val="000000"/>
          <w:sz w:val="24"/>
          <w:szCs w:val="24"/>
          <w:lang w:eastAsia="uk-UA"/>
        </w:rPr>
      </w:pPr>
      <w:bookmarkStart w:id="5" w:name="_GoBack"/>
      <w:bookmarkEnd w:id="5"/>
      <w:r>
        <w:rPr>
          <w:rFonts w:ascii="Times New Roman" w:eastAsia="Times New Roman" w:hAnsi="Times New Roman" w:cs="Times New Roman"/>
          <w:color w:val="000000"/>
          <w:sz w:val="24"/>
          <w:szCs w:val="24"/>
          <w:lang w:eastAsia="uk-UA"/>
        </w:rPr>
        <w:t xml:space="preserve">1. </w:t>
      </w:r>
      <w:r w:rsidR="00D65630" w:rsidRPr="00810EAD">
        <w:rPr>
          <w:rFonts w:ascii="Times New Roman" w:eastAsia="Times New Roman" w:hAnsi="Times New Roman" w:cs="Times New Roman"/>
          <w:color w:val="000000"/>
          <w:sz w:val="24"/>
          <w:szCs w:val="24"/>
          <w:lang w:eastAsia="uk-UA"/>
        </w:rPr>
        <w:t>Прискорити розгляд та прийняття проекту Закону про антикорупційні суди.</w:t>
      </w:r>
    </w:p>
    <w:p w:rsidR="006E6590" w:rsidRPr="00810EAD" w:rsidRDefault="00810EAD" w:rsidP="00810EAD">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2. </w:t>
      </w:r>
      <w:r w:rsidR="00D65630" w:rsidRPr="00810EAD">
        <w:rPr>
          <w:rFonts w:ascii="Times New Roman" w:eastAsia="Times New Roman" w:hAnsi="Times New Roman" w:cs="Times New Roman"/>
          <w:color w:val="000000"/>
          <w:sz w:val="24"/>
          <w:szCs w:val="24"/>
          <w:lang w:eastAsia="uk-UA"/>
        </w:rPr>
        <w:t>Забезпечити формування Вищого антикорупційного суду протягом найближчих шести місяців.</w:t>
      </w:r>
    </w:p>
    <w:p w:rsidR="00F00C6E" w:rsidRPr="00810EAD" w:rsidRDefault="00F00C6E" w:rsidP="00810EAD">
      <w:pPr>
        <w:spacing w:after="0" w:line="240" w:lineRule="auto"/>
        <w:jc w:val="both"/>
        <w:rPr>
          <w:rFonts w:ascii="Times New Roman" w:eastAsia="Times New Roman" w:hAnsi="Times New Roman" w:cs="Times New Roman"/>
          <w:color w:val="000000"/>
          <w:sz w:val="24"/>
          <w:szCs w:val="24"/>
          <w:lang w:eastAsia="uk-UA"/>
        </w:rPr>
      </w:pPr>
    </w:p>
    <w:p w:rsidR="00552CAD" w:rsidRPr="00810EAD" w:rsidRDefault="00552CAD" w:rsidP="00810EAD">
      <w:pPr>
        <w:spacing w:after="0" w:line="240" w:lineRule="auto"/>
        <w:jc w:val="both"/>
        <w:rPr>
          <w:rFonts w:ascii="Times New Roman" w:eastAsia="Calibri" w:hAnsi="Times New Roman" w:cs="Times New Roman"/>
          <w:i/>
          <w:sz w:val="24"/>
          <w:szCs w:val="24"/>
        </w:rPr>
      </w:pPr>
      <w:r w:rsidRPr="00810EAD">
        <w:rPr>
          <w:rFonts w:ascii="Times New Roman" w:eastAsia="Calibri" w:hAnsi="Times New Roman" w:cs="Times New Roman"/>
          <w:i/>
          <w:color w:val="000000"/>
          <w:sz w:val="24"/>
          <w:szCs w:val="24"/>
        </w:rPr>
        <w:t>З</w:t>
      </w:r>
      <w:r w:rsidRPr="00810EAD">
        <w:rPr>
          <w:rFonts w:ascii="Times New Roman" w:eastAsia="Calibri" w:hAnsi="Times New Roman" w:cs="Times New Roman"/>
          <w:i/>
          <w:sz w:val="24"/>
          <w:szCs w:val="24"/>
        </w:rPr>
        <w:t>вернення депутатів Хмельницької міської ради</w:t>
      </w:r>
      <w:r w:rsidRPr="00810EAD">
        <w:rPr>
          <w:rFonts w:ascii="Times New Roman" w:hAnsi="Times New Roman"/>
          <w:i/>
          <w:sz w:val="24"/>
          <w:szCs w:val="24"/>
        </w:rPr>
        <w:t>,</w:t>
      </w:r>
      <w:r w:rsidRPr="00810EAD">
        <w:rPr>
          <w:rFonts w:ascii="Times New Roman" w:eastAsia="Calibri" w:hAnsi="Times New Roman" w:cs="Times New Roman"/>
          <w:i/>
          <w:sz w:val="24"/>
          <w:szCs w:val="24"/>
        </w:rPr>
        <w:t xml:space="preserve"> прийняте на черговій </w:t>
      </w:r>
      <w:r w:rsidRPr="00810EAD">
        <w:rPr>
          <w:rFonts w:ascii="Times New Roman" w:hAnsi="Times New Roman"/>
          <w:i/>
          <w:sz w:val="24"/>
          <w:szCs w:val="24"/>
        </w:rPr>
        <w:t>сім</w:t>
      </w:r>
      <w:r w:rsidRPr="00810EAD">
        <w:rPr>
          <w:rFonts w:ascii="Times New Roman" w:eastAsia="Calibri" w:hAnsi="Times New Roman" w:cs="Times New Roman"/>
          <w:i/>
          <w:sz w:val="24"/>
          <w:szCs w:val="24"/>
        </w:rPr>
        <w:t>надцятій сесії міської ради 2</w:t>
      </w:r>
      <w:r w:rsidRPr="00810EAD">
        <w:rPr>
          <w:rFonts w:ascii="Times New Roman" w:hAnsi="Times New Roman"/>
          <w:i/>
          <w:sz w:val="24"/>
          <w:szCs w:val="24"/>
        </w:rPr>
        <w:t>0</w:t>
      </w:r>
      <w:r w:rsidRPr="00810EAD">
        <w:rPr>
          <w:rFonts w:ascii="Times New Roman" w:eastAsia="Calibri" w:hAnsi="Times New Roman" w:cs="Times New Roman"/>
          <w:i/>
          <w:sz w:val="24"/>
          <w:szCs w:val="24"/>
        </w:rPr>
        <w:t xml:space="preserve"> </w:t>
      </w:r>
      <w:r w:rsidRPr="00810EAD">
        <w:rPr>
          <w:rFonts w:ascii="Times New Roman" w:hAnsi="Times New Roman"/>
          <w:i/>
          <w:sz w:val="24"/>
          <w:szCs w:val="24"/>
        </w:rPr>
        <w:t>вересня</w:t>
      </w:r>
      <w:r w:rsidRPr="00810EAD">
        <w:rPr>
          <w:rFonts w:ascii="Times New Roman" w:eastAsia="Calibri" w:hAnsi="Times New Roman" w:cs="Times New Roman"/>
          <w:i/>
          <w:sz w:val="24"/>
          <w:szCs w:val="24"/>
        </w:rPr>
        <w:t xml:space="preserve"> 2017 року</w:t>
      </w:r>
    </w:p>
    <w:sectPr w:rsidR="00552CAD" w:rsidRPr="00810EAD" w:rsidSect="0087198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EBA"/>
    <w:rsid w:val="001F2EBA"/>
    <w:rsid w:val="00517C08"/>
    <w:rsid w:val="00540FD6"/>
    <w:rsid w:val="00552CAD"/>
    <w:rsid w:val="00573B4E"/>
    <w:rsid w:val="006021D0"/>
    <w:rsid w:val="00603DB8"/>
    <w:rsid w:val="0062463A"/>
    <w:rsid w:val="006E6590"/>
    <w:rsid w:val="007A6EB2"/>
    <w:rsid w:val="00810EAD"/>
    <w:rsid w:val="00871988"/>
    <w:rsid w:val="00BD4313"/>
    <w:rsid w:val="00C0599A"/>
    <w:rsid w:val="00C3321F"/>
    <w:rsid w:val="00D5344A"/>
    <w:rsid w:val="00D65630"/>
    <w:rsid w:val="00E66F11"/>
    <w:rsid w:val="00F00C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9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9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1900</Words>
  <Characters>1083</Characters>
  <Application>Microsoft Office Word</Application>
  <DocSecurity>0</DocSecurity>
  <Lines>9</Lines>
  <Paragraphs>5</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 Сніжана Анатоліївна</dc:creator>
  <cp:lastModifiedBy>Шарлай Олександр Федорович</cp:lastModifiedBy>
  <cp:revision>2</cp:revision>
  <cp:lastPrinted>2017-09-21T13:33:00Z</cp:lastPrinted>
  <dcterms:created xsi:type="dcterms:W3CDTF">2017-10-27T11:00:00Z</dcterms:created>
  <dcterms:modified xsi:type="dcterms:W3CDTF">2017-10-27T11:00:00Z</dcterms:modified>
</cp:coreProperties>
</file>