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D8" w:rsidRDefault="009937D8" w:rsidP="009937D8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5DF7C8D" wp14:editId="49BA0E41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D8" w:rsidRDefault="009937D8" w:rsidP="009937D8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7D8" w:rsidRDefault="009937D8" w:rsidP="009937D8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 w:rsidR="0079120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визначення об’єктів</w:t>
      </w:r>
      <w:r w:rsidR="001A76E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конкурсів та проведення конкурсів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перевезення пасажирів на </w:t>
      </w:r>
      <w:r w:rsidR="009644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при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міських автобусних маршрутах загального користування на території Хмельницької міської територіальної громади</w:t>
      </w:r>
    </w:p>
    <w:p w:rsidR="009937D8" w:rsidRDefault="009937D8" w:rsidP="009937D8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37D8" w:rsidRDefault="009937D8" w:rsidP="009937D8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37D8" w:rsidRDefault="009937D8" w:rsidP="009937D8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враховуючи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Умови конкурсу </w:t>
      </w:r>
      <w:r w:rsidRPr="00BD340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з перевезення пасажирів на автобусних маршрутах загального користування на території Хмельницької міської територіальної громади</w:t>
      </w:r>
      <w:r w:rsidR="009644B4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затверджені рішенням виконавчого комітету від 10.06.2021 № 543 (із внесеними змінами)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керуючись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та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№ 1081, виконавчий комітет міської ради</w:t>
      </w:r>
    </w:p>
    <w:p w:rsidR="009937D8" w:rsidRDefault="009937D8" w:rsidP="009937D8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937D8" w:rsidRDefault="009937D8" w:rsidP="009937D8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9937D8" w:rsidRDefault="009937D8" w:rsidP="009937D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7D8" w:rsidRDefault="009937D8" w:rsidP="009937D8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Визначити об’єкт</w:t>
      </w:r>
      <w:r w:rsidR="00FD7AA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</w:t>
      </w:r>
      <w:r w:rsidR="001A76E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конкурсів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перевезення пасажирів на </w:t>
      </w:r>
      <w:r w:rsidR="009644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при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міських автобусних маршрутах загального користування на території Хмельницької міської територіальної громади згідно з додатком 1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.</w:t>
      </w:r>
    </w:p>
    <w:p w:rsidR="009937D8" w:rsidRDefault="009937D8" w:rsidP="009937D8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 Провести 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0</w:t>
      </w:r>
      <w:r w:rsidR="00A1140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6.05</w:t>
      </w:r>
      <w:r w:rsidR="00FD7AA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.2025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конкурс</w:t>
      </w:r>
      <w:r w:rsidR="001A76E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перевезення пасажирів на </w:t>
      </w:r>
      <w:r w:rsidR="009644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при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міських автобусних маршрутах загального користування на території Хмельницької міської територіальної громади.</w:t>
      </w:r>
    </w:p>
    <w:p w:rsidR="009937D8" w:rsidRPr="002914F2" w:rsidRDefault="009937D8" w:rsidP="009937D8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Уповноважити начальника управління транспорту та зв’язку Костика К.О. опублікувати від імені виконавчого комітету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не пізніше ніж за 30 кале</w:t>
      </w:r>
      <w:r w:rsidR="001A76E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ндарних днів до початку конкурсів</w:t>
      </w:r>
      <w:r w:rsidR="009644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оголошення про проведення конкурсів з перевезення пасажирів на </w:t>
      </w:r>
      <w:r w:rsidR="009644B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при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міських автобусних маршрутах загального користування на території Хмельницької міської територіальної громади згідно з додатком 2.</w:t>
      </w:r>
    </w:p>
    <w:p w:rsidR="009937D8" w:rsidRDefault="009937D8" w:rsidP="009937D8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4.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 управління транспорту та зв’язку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та заступника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голови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</w:p>
    <w:p w:rsidR="009937D8" w:rsidRDefault="009937D8" w:rsidP="009937D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7D8" w:rsidRDefault="009937D8" w:rsidP="009937D8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7D8" w:rsidRPr="002914F2" w:rsidRDefault="009937D8" w:rsidP="009937D8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 w:rsidRPr="00291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2914F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Олександр С</w:t>
      </w:r>
      <w:r w:rsidRPr="002914F2"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9937D8" w:rsidRDefault="009937D8" w:rsidP="009937D8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7D8" w:rsidRDefault="009937D8" w:rsidP="009937D8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7D8" w:rsidRDefault="009937D8" w:rsidP="009937D8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9937D8" w:rsidRDefault="009937D8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lastRenderedPageBreak/>
        <w:t>Додаток 1</w:t>
      </w:r>
    </w:p>
    <w:p w:rsidR="009937D8" w:rsidRDefault="009937D8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 рішення виконавчого комітету</w:t>
      </w:r>
    </w:p>
    <w:p w:rsidR="009937D8" w:rsidRDefault="009644B4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від </w:t>
      </w:r>
      <w:r w:rsidR="005A070F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27.03.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2025</w:t>
      </w:r>
      <w:r w:rsidR="009937D8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р. № </w:t>
      </w:r>
      <w:r w:rsidR="005A070F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478</w:t>
      </w:r>
    </w:p>
    <w:p w:rsidR="009937D8" w:rsidRDefault="009937D8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9937D8" w:rsidRDefault="009937D8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9937D8" w:rsidRDefault="009937D8" w:rsidP="009937D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Об’єкт</w:t>
      </w:r>
      <w:r w:rsidR="00A1140E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и</w:t>
      </w:r>
      <w:r w:rsidR="00CB1513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конкурсів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на перевезення пасажирів на </w:t>
      </w:r>
      <w:r w:rsidR="009644B4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при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міських автобусних маршрутах загального користування на території Хмельницької міської територіальної громади</w:t>
      </w:r>
    </w:p>
    <w:p w:rsidR="009937D8" w:rsidRDefault="009937D8" w:rsidP="009937D8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tbl>
      <w:tblPr>
        <w:tblW w:w="508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954"/>
        <w:gridCol w:w="1986"/>
        <w:gridCol w:w="847"/>
        <w:gridCol w:w="1006"/>
        <w:gridCol w:w="1119"/>
        <w:gridCol w:w="1418"/>
        <w:gridCol w:w="1559"/>
      </w:tblGrid>
      <w:tr w:rsidR="009937D8" w:rsidTr="00E2387E">
        <w:trPr>
          <w:cantSplit/>
          <w:trHeight w:val="1307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Поряд-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ковий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номер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2" w:right="-10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Номер маршруту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Назва маршруту</w:t>
            </w:r>
          </w:p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(початкова та кінцева зупинки)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Кількість </w:t>
            </w:r>
          </w:p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т/з на маршруті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5350F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2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Клас</w:t>
            </w:r>
          </w:p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т/з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9" w:right="-9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Відстань від початкової до кінцевої зупинки,</w:t>
            </w:r>
          </w:p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43" w:right="-9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кілометрів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C7" w:rsidRDefault="009937D8" w:rsidP="00AB52C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Режим</w:t>
            </w:r>
            <w:r w:rsidR="00AB52C7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руху </w:t>
            </w:r>
          </w:p>
          <w:p w:rsidR="009937D8" w:rsidRDefault="00AB52C7" w:rsidP="00AB52C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 w:rsidRPr="00AB52C7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та кількість оборотних рейсів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9" w:right="-102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Особливості періоди</w:t>
            </w:r>
            <w:r w:rsidR="002E0BF0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ч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ності виконання перевезень</w:t>
            </w:r>
          </w:p>
        </w:tc>
      </w:tr>
      <w:tr w:rsidR="009937D8" w:rsidTr="00E2387E">
        <w:trPr>
          <w:cantSplit/>
          <w:trHeight w:val="333"/>
        </w:trPr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7D8" w:rsidRDefault="009937D8" w:rsidP="00C77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8</w:t>
            </w:r>
          </w:p>
        </w:tc>
      </w:tr>
      <w:tr w:rsidR="00FD7AA6" w:rsidRPr="000F7542" w:rsidTr="00E2387E">
        <w:trPr>
          <w:cantSplit/>
          <w:trHeight w:val="333"/>
        </w:trPr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FD7AA6" w:rsidP="00FD7AA6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FD7A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FD7A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23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Хмельницький - </w:t>
            </w:r>
            <w:proofErr w:type="spellStart"/>
            <w:r w:rsidRPr="00E23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Пархомівці</w:t>
            </w:r>
            <w:proofErr w:type="spellEnd"/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FD7A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FD7A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="00FD7AA6" w:rsidRPr="00FD7A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ІІ</w:t>
            </w:r>
            <w:r w:rsidR="009535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і вище</w:t>
            </w:r>
            <w:r w:rsidR="00FD7AA6" w:rsidRPr="00FD7A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E23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30,5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FD7AA6" w:rsidP="00AB52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Звичайний</w:t>
            </w:r>
            <w:r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r w:rsidR="00AB52C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3 рейси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FD7AA6" w:rsidP="00FD7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Щоденно</w:t>
            </w:r>
          </w:p>
          <w:p w:rsidR="00FD7AA6" w:rsidRPr="00FD7AA6" w:rsidRDefault="00AB52C7" w:rsidP="00FD7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(5:45-20:00)</w:t>
            </w:r>
            <w:r w:rsidR="00FD7AA6"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FD7AA6" w:rsidRPr="000F7542" w:rsidTr="00E2387E">
        <w:trPr>
          <w:cantSplit/>
          <w:trHeight w:val="333"/>
        </w:trPr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FD7AA6" w:rsidP="00FD7AA6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FD7A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FD7A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23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Хмельницький - </w:t>
            </w:r>
            <w:proofErr w:type="spellStart"/>
            <w:r w:rsidRPr="00E2387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Шаровечка</w:t>
            </w:r>
            <w:proofErr w:type="spellEnd"/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FD7A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E2387E" w:rsidP="00FD7AA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="00FD7AA6" w:rsidRPr="00FD7A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ІІ</w:t>
            </w:r>
            <w:r w:rsidR="0095350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і вище</w:t>
            </w:r>
            <w:r w:rsidR="00FD7AA6" w:rsidRPr="00FD7AA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AB52C7" w:rsidP="00FD7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8,7</w:t>
            </w:r>
            <w:r w:rsidR="00210A0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FD7AA6" w:rsidP="00AB52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Звичайний</w:t>
            </w:r>
            <w:r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, </w:t>
            </w:r>
            <w:r w:rsidR="00AB52C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6 рейсів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AA6" w:rsidRPr="00FD7AA6" w:rsidRDefault="00FD7AA6" w:rsidP="00FD7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Щоденно</w:t>
            </w:r>
          </w:p>
          <w:p w:rsidR="00FD7AA6" w:rsidRPr="00FD7AA6" w:rsidRDefault="00AB52C7" w:rsidP="00FD7A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(6:10-19:00)</w:t>
            </w:r>
            <w:r w:rsidR="00FD7AA6" w:rsidRPr="00FD7AA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</w:tbl>
    <w:p w:rsidR="009937D8" w:rsidRDefault="009937D8" w:rsidP="009937D8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9937D8" w:rsidRDefault="009937D8" w:rsidP="009937D8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9937D8" w:rsidRDefault="009644B4" w:rsidP="009937D8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Заступник міського голови</w:t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 xml:space="preserve">     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>Михайло КРИВАК</w:t>
      </w:r>
    </w:p>
    <w:p w:rsidR="009644B4" w:rsidRDefault="009644B4" w:rsidP="009937D8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9644B4" w:rsidRDefault="009644B4" w:rsidP="009937D8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CB1513" w:rsidRDefault="00CB1513" w:rsidP="00CB1513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Завідувач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сектору контролю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Олег КОСТЕНЕЦЬКИЙ</w:t>
      </w:r>
    </w:p>
    <w:p w:rsidR="009937D8" w:rsidRDefault="009937D8" w:rsidP="009937D8">
      <w:pP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C77FCE" w:rsidRDefault="00C77FCE" w:rsidP="009937D8"/>
    <w:p w:rsidR="009644B4" w:rsidRDefault="009644B4" w:rsidP="009937D8"/>
    <w:p w:rsidR="009644B4" w:rsidRDefault="009644B4" w:rsidP="009937D8"/>
    <w:p w:rsidR="009644B4" w:rsidRDefault="009644B4" w:rsidP="009937D8"/>
    <w:p w:rsidR="009644B4" w:rsidRDefault="009644B4" w:rsidP="009937D8"/>
    <w:p w:rsidR="009644B4" w:rsidRDefault="009644B4" w:rsidP="009937D8"/>
    <w:p w:rsidR="009644B4" w:rsidRDefault="009644B4" w:rsidP="009937D8"/>
    <w:p w:rsidR="009644B4" w:rsidRDefault="009644B4" w:rsidP="009937D8"/>
    <w:p w:rsidR="009644B4" w:rsidRDefault="009644B4" w:rsidP="009937D8"/>
    <w:p w:rsidR="009644B4" w:rsidRDefault="009644B4" w:rsidP="009937D8"/>
    <w:p w:rsidR="009644B4" w:rsidRDefault="009644B4" w:rsidP="009937D8"/>
    <w:p w:rsidR="009644B4" w:rsidRDefault="009644B4" w:rsidP="009937D8"/>
    <w:p w:rsidR="00E2387E" w:rsidRDefault="00E2387E" w:rsidP="009937D8"/>
    <w:p w:rsidR="009644B4" w:rsidRDefault="009644B4" w:rsidP="009937D8"/>
    <w:p w:rsidR="00CB1513" w:rsidRDefault="00CB1513" w:rsidP="009937D8"/>
    <w:p w:rsidR="00AB52C7" w:rsidRDefault="00AB52C7" w:rsidP="009937D8"/>
    <w:p w:rsidR="009937D8" w:rsidRDefault="009937D8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lastRenderedPageBreak/>
        <w:t>Додаток 2</w:t>
      </w:r>
    </w:p>
    <w:p w:rsidR="009937D8" w:rsidRDefault="009937D8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 рішення виконавчого комітету</w:t>
      </w:r>
    </w:p>
    <w:p w:rsidR="009937D8" w:rsidRDefault="009644B4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від </w:t>
      </w:r>
      <w:r w:rsidR="005A070F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27.03.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2025</w:t>
      </w:r>
      <w:r w:rsidR="009937D8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р. № </w:t>
      </w:r>
      <w:r w:rsidR="005A070F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478</w:t>
      </w:r>
      <w:bookmarkStart w:id="0" w:name="_GoBack"/>
      <w:bookmarkEnd w:id="0"/>
    </w:p>
    <w:p w:rsidR="009937D8" w:rsidRDefault="009937D8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9937D8" w:rsidRDefault="009937D8" w:rsidP="009937D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 уваги пасажирських перевізників та власників автотранспорту!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Виконавчий комітет Хмельницької міської ради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оголошує конкурси з перевезення пасажирів на автобусних маршрутах загального користування на території Хмельницької міської територіальної громади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(на </w:t>
      </w:r>
      <w:proofErr w:type="spellStart"/>
      <w:r w:rsidR="009644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маршрутах)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Організатор перевезень - виконавчий комітет Хмельницької міської ради. Робочий</w:t>
      </w:r>
      <w:r w:rsidR="009D2A9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      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орг</w:t>
      </w:r>
      <w:r w:rsidR="009D2A91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ан 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управління транспорту та зв’язку Хмельницької міської ради.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Об’єктами конкурсів є </w:t>
      </w:r>
      <w:r w:rsidR="00AB52C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міські автобусні маршрути загального користування, які працюють у звичайному режимі руху.</w:t>
      </w:r>
    </w:p>
    <w:p w:rsidR="00791202" w:rsidRPr="00494CA3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16"/>
          <w:szCs w:val="16"/>
          <w:lang w:eastAsia="uk-UA" w:bidi="hi-IN"/>
        </w:rPr>
      </w:pPr>
    </w:p>
    <w:p w:rsidR="00791202" w:rsidRDefault="00791202" w:rsidP="007912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uk-UA" w:bidi="hi-IN"/>
        </w:rPr>
      </w:pPr>
      <w:r>
        <w:rPr>
          <w:rFonts w:ascii="Times New Roman" w:eastAsia="SimSun" w:hAnsi="Times New Roman" w:cs="Mangal"/>
          <w:b/>
          <w:kern w:val="2"/>
          <w:sz w:val="20"/>
          <w:szCs w:val="20"/>
          <w:lang w:eastAsia="uk-UA" w:bidi="hi-IN"/>
        </w:rPr>
        <w:tab/>
      </w:r>
      <w:r>
        <w:rPr>
          <w:rFonts w:ascii="Times New Roman" w:eastAsia="SimSun" w:hAnsi="Times New Roman" w:cs="Mangal"/>
          <w:kern w:val="2"/>
          <w:sz w:val="20"/>
          <w:szCs w:val="20"/>
          <w:lang w:eastAsia="uk-UA" w:bidi="hi-IN"/>
        </w:rPr>
        <w:t>Конкурс по об’єкту № 1.</w:t>
      </w:r>
    </w:p>
    <w:p w:rsidR="00791202" w:rsidRDefault="00791202" w:rsidP="007912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791202" w:rsidRDefault="00791202" w:rsidP="007912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49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979"/>
        <w:gridCol w:w="1381"/>
        <w:gridCol w:w="863"/>
        <w:gridCol w:w="1059"/>
        <w:gridCol w:w="1002"/>
        <w:gridCol w:w="1649"/>
        <w:gridCol w:w="1393"/>
      </w:tblGrid>
      <w:tr w:rsidR="00791202" w:rsidTr="00C77FCE">
        <w:trPr>
          <w:cantSplit/>
          <w:trHeight w:val="1134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Назва маршруту</w:t>
            </w:r>
          </w:p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95350F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Клас</w:t>
            </w:r>
          </w:p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Режим руху та кількість оборотних рейсів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791202" w:rsidTr="00C77FCE">
        <w:trPr>
          <w:cantSplit/>
          <w:trHeight w:val="562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DB2B87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DB2B87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Пархомівці</w:t>
            </w:r>
            <w:proofErr w:type="spell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DB2B87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DB2B87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</w:t>
            </w:r>
            <w:r w:rsidR="0079120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ІІ</w:t>
            </w:r>
            <w:r w:rsidR="0095350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 і вище</w:t>
            </w:r>
            <w:r w:rsidR="0079120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30388E" w:rsidP="00C77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30,5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Pr="00971A90" w:rsidRDefault="00791202" w:rsidP="00AB52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971A90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Звичайний</w:t>
            </w: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, </w:t>
            </w:r>
            <w:r w:rsidR="00AB52C7" w:rsidRPr="00AB52C7">
              <w:rPr>
                <w:rFonts w:ascii="Times New Roman" w:eastAsia="SimSun" w:hAnsi="Times New Roman" w:cs="Times New Roman"/>
                <w:color w:val="000000" w:themeColor="text1"/>
                <w:kern w:val="2"/>
                <w:sz w:val="16"/>
                <w:szCs w:val="16"/>
                <w:lang w:eastAsia="zh-CN" w:bidi="hi-IN"/>
              </w:rPr>
              <w:t>3</w:t>
            </w:r>
            <w:r w:rsidR="00AB52C7">
              <w:rPr>
                <w:rFonts w:ascii="Times New Roman" w:eastAsia="SimSun" w:hAnsi="Times New Roman" w:cs="Times New Roman"/>
                <w:color w:val="000000" w:themeColor="text1"/>
                <w:kern w:val="2"/>
                <w:sz w:val="16"/>
                <w:szCs w:val="16"/>
                <w:lang w:eastAsia="zh-CN" w:bidi="hi-IN"/>
              </w:rPr>
              <w:t xml:space="preserve"> рейси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08" w:rsidRPr="00210A08" w:rsidRDefault="00210A08" w:rsidP="00210A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210A08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Щоденно</w:t>
            </w:r>
          </w:p>
          <w:p w:rsidR="00791202" w:rsidRPr="00971A90" w:rsidRDefault="00210A08" w:rsidP="00210A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210A08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(5:45-20:00)</w:t>
            </w:r>
          </w:p>
        </w:tc>
      </w:tr>
    </w:tbl>
    <w:p w:rsidR="00791202" w:rsidRDefault="00791202" w:rsidP="007912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uk-UA" w:bidi="hi-IN"/>
        </w:rPr>
      </w:pPr>
    </w:p>
    <w:p w:rsidR="00791202" w:rsidRDefault="00791202" w:rsidP="007912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0"/>
          <w:szCs w:val="20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0"/>
          <w:szCs w:val="20"/>
          <w:lang w:eastAsia="uk-UA" w:bidi="hi-IN"/>
        </w:rPr>
        <w:t>Конкурс по об’єкту № 2.</w:t>
      </w:r>
    </w:p>
    <w:p w:rsidR="00791202" w:rsidRDefault="00791202" w:rsidP="007912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791202" w:rsidRDefault="00791202" w:rsidP="007912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49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979"/>
        <w:gridCol w:w="1381"/>
        <w:gridCol w:w="863"/>
        <w:gridCol w:w="1059"/>
        <w:gridCol w:w="1002"/>
        <w:gridCol w:w="1649"/>
        <w:gridCol w:w="1393"/>
      </w:tblGrid>
      <w:tr w:rsidR="0030388E" w:rsidTr="00C77FCE">
        <w:trPr>
          <w:cantSplit/>
          <w:trHeight w:val="1134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Назва маршруту</w:t>
            </w:r>
          </w:p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95350F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Клас</w:t>
            </w:r>
          </w:p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Режим руху та кількість оборотних рейсів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791202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30388E" w:rsidTr="00C77FCE">
        <w:trPr>
          <w:cantSplit/>
          <w:trHeight w:val="562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C77FCE" w:rsidP="00C77FCE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2</w:t>
            </w:r>
            <w:r w:rsidR="00791202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AD6803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15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AD6803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Шаровечка</w:t>
            </w:r>
            <w:proofErr w:type="spell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AD6803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AD6803" w:rsidP="00C77FC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</w:t>
            </w:r>
            <w:r w:rsidR="0079120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ІІ</w:t>
            </w:r>
            <w:r w:rsidR="0095350F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 і вище</w:t>
            </w:r>
            <w:r w:rsidR="0079120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Default="00210A08" w:rsidP="00C77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8,74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202" w:rsidRPr="00AB52C7" w:rsidRDefault="00791202" w:rsidP="00AB52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2"/>
                <w:sz w:val="16"/>
                <w:szCs w:val="16"/>
                <w:lang w:eastAsia="zh-CN" w:bidi="hi-IN"/>
              </w:rPr>
            </w:pPr>
            <w:r w:rsidRPr="00971A90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Звичайний</w:t>
            </w: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, </w:t>
            </w:r>
            <w:r w:rsidR="00AB52C7">
              <w:rPr>
                <w:rFonts w:ascii="Times New Roman" w:eastAsia="SimSun" w:hAnsi="Times New Roman" w:cs="Times New Roman"/>
                <w:color w:val="000000" w:themeColor="text1"/>
                <w:kern w:val="2"/>
                <w:sz w:val="16"/>
                <w:szCs w:val="16"/>
                <w:lang w:eastAsia="zh-CN" w:bidi="hi-IN"/>
              </w:rPr>
              <w:t>6 рейсів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A08" w:rsidRPr="00210A08" w:rsidRDefault="00210A08" w:rsidP="00210A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210A08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Щоденно</w:t>
            </w:r>
          </w:p>
          <w:p w:rsidR="00791202" w:rsidRDefault="00210A08" w:rsidP="00210A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 w:rsidRPr="00210A08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(6:10-19:00)</w:t>
            </w:r>
          </w:p>
        </w:tc>
      </w:tr>
    </w:tbl>
    <w:p w:rsidR="00494CA3" w:rsidRDefault="00494CA3" w:rsidP="009644B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SimSun" w:hAnsi="Times New Roman" w:cs="Mangal"/>
          <w:bCs/>
          <w:kern w:val="2"/>
          <w:sz w:val="24"/>
          <w:szCs w:val="24"/>
          <w:lang w:eastAsia="ar-SA" w:bidi="hi-IN"/>
        </w:rPr>
      </w:pPr>
    </w:p>
    <w:p w:rsidR="00791202" w:rsidRDefault="00791202" w:rsidP="00791202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ar-SA" w:bidi="hi-IN"/>
        </w:rPr>
        <w:t>Основні умови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ar-SA" w:bidi="hi-IN"/>
        </w:rPr>
        <w:t>конкурсів з перевезення пасажирів на автобусних маршрутах загального користування на території Хмельницької міської територіальної громади (на міських та приміських маршрутах)</w:t>
      </w:r>
    </w:p>
    <w:p w:rsidR="00791202" w:rsidRDefault="00791202" w:rsidP="00791202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791202" w:rsidRDefault="00791202" w:rsidP="00791202">
      <w:pPr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І. </w:t>
      </w:r>
      <w:bookmarkStart w:id="1" w:name="o141"/>
      <w:bookmarkStart w:id="2" w:name="o143"/>
      <w:bookmarkEnd w:id="1"/>
      <w:bookmarkEnd w:id="2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Умови конкурсу з перевезення пасажирів на автобусних маршрутах загального користування на території Хмельницької міської територіальної громади затверджені рішенням виконавчого комітету Хмельницької міської ради від 10.06.2021 № 543 (із внесеними змінами).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 участі в конкурсі допускаються автомобільні перевізники, які відповідають вимогам ст. 44-46 Закону України «Про автомобільний транспорт».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Перевізник </w:t>
      </w:r>
      <w:r w:rsidR="003467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претендент зобов’язаний:</w:t>
      </w:r>
    </w:p>
    <w:p w:rsidR="00791202" w:rsidRDefault="00791202" w:rsidP="00791202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мати достатню кількість автобусів, які є його власністю,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співвласністю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або використовуються на правах фінансового лізингу для відповідного виду перевезень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 законних підставах, що відповідають об’єкту конкурсу, у тому числі автобуси, пристосовані для перевезення осіб з інвалідністю та інших маломобільних груп населення в кількості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не менш ніж 50 відсотків загальної кількості автобусів на міських автобусних маршрутах загального користування та до 20 відсотків - на приміських.</w:t>
      </w:r>
    </w:p>
    <w:p w:rsidR="00791202" w:rsidRDefault="00791202" w:rsidP="0079120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Транспортні засоби, пристосовані для перевезення осіб з інвалідністю та інших маломобільних груп населення, повинні бути пристосовані для користування особами з інвалідністю по зору, слуху та з порушеннями опорно-рухового апарату, а також передбачати можливість встановлення зовнішніх звукових інформаторів номера і кінцевих зупинок маршруту, текстових та звукових систем у салоні для оголошення зупинок. Загальний перелік відповідних вимог встановлюється згідно з порядком визначення класу комфортності автобусів, сфери їх використання за видами сполучень та режимами руху, затвердженого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Мінінфраструктури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791202" w:rsidRDefault="00791202" w:rsidP="0079120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мати кількість резервних автобусів на кожному маршруті не менше 10% від загальної кількості машин, залучених для обслуговування певного маршруту;</w:t>
      </w:r>
    </w:p>
    <w:p w:rsidR="00791202" w:rsidRDefault="00791202" w:rsidP="0079120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мати власну або орендовану виробничо-технічну базу, на якій забезпечується проведення медичного огляду водіїв, їх стажування та інструктажі, а також огляд технічного стану автобусів та їх зберігання;</w:t>
      </w:r>
    </w:p>
    <w:p w:rsidR="00791202" w:rsidRDefault="00791202" w:rsidP="0079120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мати офіційно оформлених працівників (водій/кондуктор), в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т.ч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для здійснення </w:t>
      </w: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щозмінного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передрейсового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 та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післярейсового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медичного огляду водіїв та технічного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передрейсового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післярейсового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огляду транспортних засобів або залучати відповідних фахівців на підставі договорів на надання послуг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;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протягом 30 календарних днів з дня підписання договору </w:t>
      </w:r>
      <w:r w:rsidR="003467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встановити на всіх автобусах, якими здійснюватимуться перевезення пасажирів на маршрутах загального користування, систему GPS </w:t>
      </w:r>
      <w:r w:rsidR="003467D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навігації та забезпечити її під’єднання до єдиної централізованої системи керування рухом громадського транспорту, створеної на базі управління транспорту та зв’язку Хмельницької міської ради, з обов’язковим щоденним наданням протоколів (звітів) за результатами роботи в електронному та письмовому вигляді.</w:t>
      </w:r>
    </w:p>
    <w:p w:rsidR="00791202" w:rsidRDefault="00791202" w:rsidP="0079120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маршрутах використовуються автобуси загального призначення, категорія та клас яких відповідають вимогам об’єкту конкурсу. Вимоги до структури рухомого складу визначаються організатором.</w:t>
      </w:r>
    </w:p>
    <w:p w:rsidR="00791202" w:rsidRDefault="00791202" w:rsidP="00791202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Забороняється надання послуг з перевезення пасажирів з використанням автобусів, переобладнаних з транспортних засобів іншого призначення.</w:t>
      </w:r>
    </w:p>
    <w:p w:rsidR="00791202" w:rsidRDefault="00791202" w:rsidP="00791202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Умови є обов’язковими для всіх учасників транспортного процесу.</w:t>
      </w:r>
    </w:p>
    <w:p w:rsidR="00791202" w:rsidRDefault="00791202" w:rsidP="00791202">
      <w:pPr>
        <w:widowControl w:val="0"/>
        <w:tabs>
          <w:tab w:val="num" w:pos="851"/>
          <w:tab w:val="num" w:pos="1281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 разі по</w:t>
      </w:r>
      <w:r w:rsidR="00913F2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рушення Перевізниками даних Умов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Правил користування приміським пасажирським транспортом на території Хмельницької міської територіальної громади, Організатор залишає за собою право на дострокове розірвання договору на пасажирські перевезення в односторонньому порядку.</w:t>
      </w:r>
    </w:p>
    <w:p w:rsidR="00791202" w:rsidRDefault="00791202" w:rsidP="00791202">
      <w:pPr>
        <w:widowControl w:val="0"/>
        <w:tabs>
          <w:tab w:val="num" w:pos="851"/>
          <w:tab w:val="num" w:pos="1281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ІІ. </w:t>
      </w: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Для участі у конкурсі перевізник-претендент подає окремо щодо кожного об’єкта конкурсу документи, визначені </w:t>
      </w:r>
      <w:hyperlink r:id="rId5" w:tgtFrame="_blank" w:history="1">
        <w:r>
          <w:rPr>
            <w:rStyle w:val="a3"/>
            <w:rFonts w:ascii="Times New Roman" w:eastAsia="SimSun" w:hAnsi="Times New Roman" w:cs="Mangal"/>
            <w:color w:val="auto"/>
            <w:kern w:val="2"/>
            <w:sz w:val="24"/>
            <w:szCs w:val="24"/>
            <w:u w:val="none"/>
            <w:bdr w:val="none" w:sz="0" w:space="0" w:color="auto" w:frame="1"/>
            <w:shd w:val="clear" w:color="auto" w:fill="FFFFFF"/>
            <w:lang w:eastAsia="zh-CN" w:bidi="hi-IN"/>
          </w:rPr>
          <w:t>статтею 46</w:t>
        </w:r>
      </w:hyperlink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 Закону України «Про автомобільний транспорт», за формою згідно з </w:t>
      </w:r>
      <w:hyperlink r:id="rId6" w:anchor="n291" w:history="1">
        <w:r>
          <w:rPr>
            <w:rStyle w:val="a3"/>
            <w:rFonts w:ascii="Times New Roman" w:eastAsia="SimSun" w:hAnsi="Times New Roman" w:cs="Mangal"/>
            <w:color w:val="auto"/>
            <w:kern w:val="2"/>
            <w:sz w:val="24"/>
            <w:szCs w:val="24"/>
            <w:u w:val="none"/>
            <w:bdr w:val="none" w:sz="0" w:space="0" w:color="auto" w:frame="1"/>
            <w:shd w:val="clear" w:color="auto" w:fill="FFFFFF"/>
            <w:lang w:eastAsia="zh-CN" w:bidi="hi-IN"/>
          </w:rPr>
          <w:t>додатками 1-4</w:t>
        </w:r>
      </w:hyperlink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до Порядку </w:t>
      </w:r>
      <w:r>
        <w:rPr>
          <w:rFonts w:ascii="Times New Roman" w:eastAsia="SimSun" w:hAnsi="Times New Roman" w:cs="Mangal"/>
          <w:bCs/>
          <w:kern w:val="2"/>
          <w:sz w:val="24"/>
          <w:szCs w:val="24"/>
          <w:shd w:val="clear" w:color="auto" w:fill="FFFFFF"/>
          <w:lang w:eastAsia="zh-CN" w:bidi="hi-IN"/>
        </w:rPr>
        <w:t>проведення конкурсу з перевезення пасажирів на автобусному маршруті загального користування</w:t>
      </w: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, затвердженого постановою Кабінету Міністрів України від 03.12.2008 року № 1081 «Про </w:t>
      </w:r>
      <w:r>
        <w:rPr>
          <w:rFonts w:ascii="Times New Roman" w:eastAsia="SimSun" w:hAnsi="Times New Roman" w:cs="Mangal"/>
          <w:bCs/>
          <w:kern w:val="2"/>
          <w:sz w:val="24"/>
          <w:szCs w:val="24"/>
          <w:shd w:val="clear" w:color="auto" w:fill="FFFFFF"/>
          <w:lang w:eastAsia="zh-CN" w:bidi="hi-IN"/>
        </w:rPr>
        <w:t>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» (із внесеними змінами).</w:t>
      </w:r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  <w:bookmarkStart w:id="3" w:name="n341"/>
      <w:bookmarkStart w:id="4" w:name="n147"/>
      <w:bookmarkEnd w:id="3"/>
      <w:bookmarkEnd w:id="4"/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для участі в конкурсі подаються перевізником-претендентом у двох закритих конвертах (пакетах).</w:t>
      </w:r>
      <w:bookmarkStart w:id="5" w:name="n148"/>
      <w:bookmarkEnd w:id="5"/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(пакет) з позначкою «№ 1», який містить документи для участі в конкурсі</w:t>
      </w:r>
      <w:bookmarkStart w:id="6" w:name="n149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(пакет) з позначкою «№ 2», який містить документи з інформацією про те, на який об'єкт конкурсу подає документи перевізник-претендент</w:t>
      </w:r>
      <w:bookmarkStart w:id="7" w:name="n150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подання перевізником-претендентом документів для участі в кількох конкурсах, що проводяться на одному засіданні, ним робиться однакова відмітка на конвертах № 1 і 2, які стосуються одного і того ж конкурсу, що дасть змогу визначити приналежність їх одне одному.</w:t>
      </w:r>
      <w:bookmarkStart w:id="8" w:name="n151"/>
      <w:bookmarkEnd w:id="8"/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які надійшли до організа</w:t>
      </w:r>
      <w:r w:rsidR="00835756">
        <w:rPr>
          <w:rFonts w:ascii="Times New Roman" w:eastAsia="Times New Roman" w:hAnsi="Times New Roman" w:cs="Times New Roman"/>
          <w:sz w:val="24"/>
          <w:szCs w:val="24"/>
          <w:lang w:eastAsia="uk-UA"/>
        </w:rPr>
        <w:t>тора після встановленого строку 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розглядаються.</w:t>
      </w:r>
      <w:bookmarkStart w:id="9" w:name="n157"/>
      <w:bookmarkStart w:id="10" w:name="n158"/>
      <w:bookmarkEnd w:id="9"/>
      <w:bookmarkEnd w:id="10"/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перевізник-претендент бере участь у кількох конкурсах, які проводяться на одному засіданні конкурсного комітету, а поданих ним пропозицій достатньо для виконання перевезень тільки на частині об’єктів конкурсів, він повинен визначити пріоритети щодо визнання його переможцем у конкурсах, про що робиться запис в пункті 1 заяви на участь у конкурсі. У разі визнання перевізника-претендента переможцем у конкурсі (конкурсах) з вищим пріоритетом до участі в інших конкурсах він не допускається. При цьому плата за участь у конкурсах не повертається щодо тих об’єктів, щодо яких він не став переможцем конкурсу.</w:t>
      </w:r>
      <w:bookmarkStart w:id="11" w:name="n342"/>
      <w:bookmarkStart w:id="12" w:name="n159"/>
      <w:bookmarkEnd w:id="11"/>
      <w:bookmarkEnd w:id="12"/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роз'ясненнями щодо оформлення документів для участі в конкурсі перевізник-претендент має право звернутися до управління транспорту та зв’язку Хмельницької міської ради, яке зобов'язано надати їх в усній чи письмовій формі (за вибором перевізника-претендента) протягом трьох днів.</w:t>
      </w:r>
      <w:bookmarkStart w:id="13" w:name="n160"/>
      <w:bookmarkEnd w:id="13"/>
    </w:p>
    <w:p w:rsidR="00791202" w:rsidRDefault="00791202" w:rsidP="0079120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подані несвоєчасно, не реєструються і повертаються автомобільному перевізникові з повідомленням про спосіб повернення коштів, внесених за участь в конкурсі.</w:t>
      </w:r>
    </w:p>
    <w:p w:rsidR="00791202" w:rsidRDefault="00791202" w:rsidP="0079120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Документи та зазначена в них інформація, що подані автомобільними перевізниками-претендентами для участі у конкурсі, повинні бути достовірними станом на дату подання таких документів на конкурс і на дату проведення самого конкурсу.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Документи для участі у конкурсі приймаються управлінням транспорту та зв’язку Хмельницької м</w:t>
      </w:r>
      <w:r w:rsidR="00494CA3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іської ради до 17 год. 00 хв. 17 </w:t>
      </w:r>
      <w:r w:rsidR="00210A08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квітня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2025 року за адресою: м. Хмельницький, вул. Сковороди, 12. Години роботи: понеділок-четвер - з 08 год. 00 хв. до 17 год. 15 хв.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(обідня перерва з 12:00 год. до 13:00 год.)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, п’ятниця - з 08 год. 00 хв. до 16 год. 00 хв., крім вихідних днів.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Починаючи з </w:t>
      </w:r>
      <w:r w:rsidR="00210A0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04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 w:rsidR="00210A0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квітня</w:t>
      </w:r>
      <w:r w:rsidRPr="0019474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2025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року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перелік, бланки документів для участі в конкурсі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ar-SA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необхідну інформацію щодо об’єктів конкурсів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ar-SA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реквізити для оплати участі у конкурсах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ar-SA" w:bidi="hi-IN"/>
        </w:rPr>
        <w:t xml:space="preserve"> та 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умови проведення конкурсу можна отримати в управлінні транспорту та зв’язку Хмельницької міської ради за адресою: м. Хмельницький, вул. Сковороди, 12. Години роботи: понеділок-четвер - з 08 год. 00 хв. до 17 год. 15 хв.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(обідня перерва з 12:00 год. до 13:00 год.)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, п’ятниця - з 08 год. 00 хв. до 16 год. 00 хв., крім вихідних днів.</w:t>
      </w:r>
    </w:p>
    <w:p w:rsidR="00791202" w:rsidRDefault="00210A08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Конкурси відбудуться 06</w:t>
      </w:r>
      <w:r w:rsidR="00FD7AA6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травня</w:t>
      </w:r>
      <w:r w:rsidR="00791202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2025 року. Початок роботи конкурсного комітету о          </w:t>
      </w:r>
      <w:r w:rsidR="00494CA3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   10 год. 00 хв. за адресою:</w:t>
      </w:r>
      <w:r w:rsidR="00791202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м. Хмельницький, вул. Сковороди, 12.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Розмір плати за участь у конкурсі становить 2 730 грн. 00 коп.</w:t>
      </w:r>
    </w:p>
    <w:p w:rsidR="00791202" w:rsidRDefault="00791202" w:rsidP="007912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Перевізник-претендент, який бере участь у кількох конкурсах, вносить плату за участь у кожному конкурсі окремо.</w:t>
      </w:r>
    </w:p>
    <w:p w:rsidR="00791202" w:rsidRPr="00210A08" w:rsidRDefault="00791202" w:rsidP="00210A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Телефон для довідок: 79-55-25, 79-55-77, електронна адреса - </w:t>
      </w:r>
      <w:hyperlink r:id="rId7" w:history="1">
        <w:r w:rsidRPr="00494CA3">
          <w:rPr>
            <w:rStyle w:val="a3"/>
            <w:rFonts w:ascii="Times New Roman" w:eastAsia="SimSun" w:hAnsi="Times New Roman" w:cs="Mangal"/>
            <w:color w:val="auto"/>
            <w:kern w:val="2"/>
            <w:sz w:val="24"/>
            <w:szCs w:val="24"/>
            <w:u w:val="none"/>
            <w:lang w:eastAsia="ar-SA" w:bidi="hi-IN"/>
          </w:rPr>
          <w:t>ytiz-km@ukr.net</w:t>
        </w:r>
      </w:hyperlink>
      <w:r w:rsidRPr="00494CA3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.</w:t>
      </w:r>
    </w:p>
    <w:p w:rsidR="00E91740" w:rsidRDefault="00E91740" w:rsidP="009937D8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E91740" w:rsidRDefault="00E91740" w:rsidP="009937D8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9937D8" w:rsidRDefault="00E91740" w:rsidP="009937D8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Заступник міського голови</w:t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 xml:space="preserve">     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                     </w:t>
      </w:r>
      <w:r w:rsidR="009937D8"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Михайло КРИВАК</w:t>
      </w:r>
    </w:p>
    <w:p w:rsidR="009937D8" w:rsidRDefault="009937D8" w:rsidP="009937D8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CB1513" w:rsidRDefault="00CB1513" w:rsidP="009937D8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CB1513" w:rsidRDefault="00CB1513" w:rsidP="00CB1513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Завідувач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 сектору контролю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Олег КОСТЕНЕЦЬКИЙ</w:t>
      </w:r>
    </w:p>
    <w:p w:rsidR="003B2D63" w:rsidRPr="00913F2D" w:rsidRDefault="003B2D63" w:rsidP="00CB1513">
      <w:pPr>
        <w:widowControl w:val="0"/>
        <w:tabs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</w:p>
    <w:sectPr w:rsidR="003B2D63" w:rsidRPr="00913F2D" w:rsidSect="00C77FCE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C7"/>
    <w:rsid w:val="000376A9"/>
    <w:rsid w:val="001A76E0"/>
    <w:rsid w:val="002001C7"/>
    <w:rsid w:val="00210A08"/>
    <w:rsid w:val="002E0BF0"/>
    <w:rsid w:val="0030388E"/>
    <w:rsid w:val="003467DE"/>
    <w:rsid w:val="003B2D63"/>
    <w:rsid w:val="00463528"/>
    <w:rsid w:val="00494CA3"/>
    <w:rsid w:val="005A070F"/>
    <w:rsid w:val="0072146B"/>
    <w:rsid w:val="00791202"/>
    <w:rsid w:val="00835756"/>
    <w:rsid w:val="008F5493"/>
    <w:rsid w:val="00913F2D"/>
    <w:rsid w:val="0095350F"/>
    <w:rsid w:val="009644B4"/>
    <w:rsid w:val="009937D8"/>
    <w:rsid w:val="009D2A91"/>
    <w:rsid w:val="00A1140E"/>
    <w:rsid w:val="00AB52C7"/>
    <w:rsid w:val="00AD6803"/>
    <w:rsid w:val="00BA226A"/>
    <w:rsid w:val="00BF038E"/>
    <w:rsid w:val="00C77FCE"/>
    <w:rsid w:val="00CB1513"/>
    <w:rsid w:val="00CD49AD"/>
    <w:rsid w:val="00DB2B87"/>
    <w:rsid w:val="00E2387E"/>
    <w:rsid w:val="00E83A6C"/>
    <w:rsid w:val="00E91740"/>
    <w:rsid w:val="00F426E9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BE986-BD01-423F-948F-0381E0B9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2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1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tiz-km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081-2008-%D0%BF/paran291" TargetMode="External"/><Relationship Id="rId5" Type="http://schemas.openxmlformats.org/officeDocument/2006/relationships/hyperlink" Target="http://zakon5.rada.gov.ua/laws/show/2344-1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5</Pages>
  <Words>7631</Words>
  <Characters>4350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7</cp:revision>
  <cp:lastPrinted>2025-03-19T12:41:00Z</cp:lastPrinted>
  <dcterms:created xsi:type="dcterms:W3CDTF">2025-03-17T12:49:00Z</dcterms:created>
  <dcterms:modified xsi:type="dcterms:W3CDTF">2025-04-01T12:20:00Z</dcterms:modified>
</cp:coreProperties>
</file>