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338B2" w14:textId="7FE6F5EC" w:rsidR="00066C05" w:rsidRPr="004377F8" w:rsidRDefault="00C657FF" w:rsidP="00066C05">
      <w:pPr>
        <w:jc w:val="center"/>
        <w:rPr>
          <w:color w:val="000000"/>
          <w:kern w:val="2"/>
        </w:rPr>
      </w:pPr>
      <w:bookmarkStart w:id="0" w:name="_Hlk157066166"/>
      <w:r w:rsidRPr="00066C05">
        <w:rPr>
          <w:noProof/>
          <w:color w:val="000000"/>
        </w:rPr>
        <w:drawing>
          <wp:inline distT="0" distB="0" distL="0" distR="0" wp14:anchorId="08B46464" wp14:editId="0AFBFB5E">
            <wp:extent cx="485775" cy="657225"/>
            <wp:effectExtent l="0" t="0" r="0" b="0"/>
            <wp:docPr id="6236895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0970" w14:textId="77777777" w:rsidR="00066C05" w:rsidRPr="004377F8" w:rsidRDefault="00066C05" w:rsidP="00066C05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3BFDEDF9" w14:textId="7A30A15A" w:rsidR="00066C05" w:rsidRPr="004377F8" w:rsidRDefault="00C657FF" w:rsidP="00066C05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BEAB" wp14:editId="3AD78C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9922316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F1EB6" w14:textId="77777777" w:rsidR="00066C05" w:rsidRPr="00FD3B7E" w:rsidRDefault="00066C05" w:rsidP="00066C0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BEA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6F1EB6" w14:textId="77777777" w:rsidR="00066C05" w:rsidRPr="00FD3B7E" w:rsidRDefault="00066C05" w:rsidP="00066C0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66C05" w:rsidRPr="004377F8">
        <w:rPr>
          <w:b/>
          <w:color w:val="000000"/>
          <w:sz w:val="36"/>
          <w:szCs w:val="30"/>
        </w:rPr>
        <w:t>РІШЕННЯ</w:t>
      </w:r>
    </w:p>
    <w:p w14:paraId="179F2C98" w14:textId="77777777" w:rsidR="00066C05" w:rsidRPr="004377F8" w:rsidRDefault="00066C05" w:rsidP="00066C05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507E9377" w14:textId="3CE06BD6" w:rsidR="00066C05" w:rsidRPr="00FD3B7E" w:rsidRDefault="00C657FF" w:rsidP="00066C05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3671" wp14:editId="179B538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147689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D16202" w14:textId="77777777" w:rsidR="00066C05" w:rsidRPr="004377F8" w:rsidRDefault="00066C05" w:rsidP="00066C05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367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AD16202" w14:textId="77777777" w:rsidR="00066C05" w:rsidRPr="004377F8" w:rsidRDefault="00066C05" w:rsidP="00066C05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A193C" wp14:editId="4BDC33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166315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3167E" w14:textId="79862C09" w:rsidR="00066C05" w:rsidRPr="00FD3B7E" w:rsidRDefault="00066C05" w:rsidP="00066C0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193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33167E" w14:textId="79862C09" w:rsidR="00066C05" w:rsidRPr="00FD3B7E" w:rsidRDefault="00066C05" w:rsidP="00066C0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22EC2AAD" w14:textId="77777777" w:rsidR="00066C05" w:rsidRPr="00FD3B7E" w:rsidRDefault="00066C05" w:rsidP="00066C05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  <w:t>м.Хмельницький</w:t>
      </w:r>
    </w:p>
    <w:bookmarkEnd w:id="0"/>
    <w:p w14:paraId="47ACFC42" w14:textId="77777777" w:rsidR="00066C05" w:rsidRDefault="00066C05" w:rsidP="005F6929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754FD38" w14:textId="5FD9F586" w:rsidR="005F6929" w:rsidRPr="005F6929" w:rsidRDefault="005F6929" w:rsidP="005F692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>Про</w:t>
      </w:r>
      <w:r w:rsidRPr="005F6929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7A020495" w14:textId="77777777" w:rsidR="005F6929" w:rsidRPr="005F6929" w:rsidRDefault="005F6929" w:rsidP="005F6929">
      <w:pPr>
        <w:jc w:val="both"/>
        <w:rPr>
          <w:rFonts w:ascii="Times New Roman" w:hAnsi="Times New Roman" w:cs="Times New Roman"/>
          <w:lang w:val="uk-UA"/>
        </w:rPr>
      </w:pPr>
    </w:p>
    <w:p w14:paraId="6B77D2EC" w14:textId="77777777" w:rsidR="005F6929" w:rsidRPr="005F6929" w:rsidRDefault="005F6929" w:rsidP="005F6929">
      <w:pPr>
        <w:jc w:val="both"/>
        <w:rPr>
          <w:rFonts w:ascii="Times New Roman" w:hAnsi="Times New Roman" w:cs="Times New Roman"/>
          <w:lang w:val="uk-UA"/>
        </w:rPr>
      </w:pPr>
    </w:p>
    <w:p w14:paraId="3D0B4963" w14:textId="2174D458" w:rsidR="00527481" w:rsidRPr="005F6929" w:rsidRDefault="0079518B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5F6929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5F6929">
        <w:rPr>
          <w:rFonts w:ascii="Times New Roman" w:hAnsi="Times New Roman" w:cs="Times New Roman"/>
          <w:lang w:val="uk-UA"/>
        </w:rPr>
        <w:t xml:space="preserve"> Закон</w:t>
      </w:r>
      <w:r w:rsidR="00BC455E" w:rsidRPr="005F692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5F6929">
        <w:rPr>
          <w:rFonts w:ascii="Times New Roman" w:hAnsi="Times New Roman" w:cs="Times New Roman"/>
          <w:lang w:val="uk-UA"/>
        </w:rPr>
        <w:t>міська рада</w:t>
      </w:r>
    </w:p>
    <w:p w14:paraId="2CB8687A" w14:textId="77777777" w:rsidR="005F6929" w:rsidRPr="005F6929" w:rsidRDefault="005F6929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AA7CC7D" w14:textId="424358F4" w:rsidR="00423D36" w:rsidRPr="005F6929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>ВИРІШ</w:t>
      </w:r>
      <w:r w:rsidR="00527481" w:rsidRPr="005F6929">
        <w:rPr>
          <w:rFonts w:ascii="Times New Roman" w:hAnsi="Times New Roman" w:cs="Times New Roman"/>
          <w:lang w:val="uk-UA"/>
        </w:rPr>
        <w:t>ИЛА:</w:t>
      </w:r>
    </w:p>
    <w:p w14:paraId="6A14C5B3" w14:textId="77777777" w:rsidR="005F6929" w:rsidRPr="005F6929" w:rsidRDefault="005F6929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AEBA032" w14:textId="595A5D16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4D679B" w:rsidRPr="005F6929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5F6929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5F6929">
        <w:rPr>
          <w:rFonts w:ascii="Times New Roman" w:hAnsi="Times New Roman" w:cs="Times New Roman"/>
          <w:lang w:val="uk-UA"/>
        </w:rPr>
        <w:t xml:space="preserve"> </w:t>
      </w:r>
      <w:r w:rsidR="00962675" w:rsidRPr="005F6929">
        <w:rPr>
          <w:rFonts w:ascii="Times New Roman" w:hAnsi="Times New Roman" w:cs="Times New Roman"/>
          <w:lang w:val="uk-UA"/>
        </w:rPr>
        <w:t>фізичним</w:t>
      </w:r>
      <w:r w:rsidR="006A0BF8" w:rsidRPr="005F6929">
        <w:rPr>
          <w:rFonts w:ascii="Times New Roman" w:hAnsi="Times New Roman" w:cs="Times New Roman"/>
          <w:lang w:val="uk-UA"/>
        </w:rPr>
        <w:t xml:space="preserve"> </w:t>
      </w:r>
      <w:r w:rsidR="004D679B" w:rsidRPr="005F6929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1C6D75C2" w14:textId="0CD235D9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693E76" w:rsidRPr="005F692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5F6929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5F692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5F6929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5F692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E4B53EB" w14:textId="4ADF72F5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C424AC" w:rsidRPr="005F692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ADF19F1" w14:textId="1F7BC9E8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4D679B" w:rsidRPr="005F6929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5F6929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7BF2F589" w14:textId="099B3D37" w:rsidR="00A6282F" w:rsidRPr="005F6929" w:rsidRDefault="005F6929" w:rsidP="005F692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A6282F" w:rsidRPr="005F6929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земельну ділянку при укладанні додаткової угоди до договору оренди землі</w:t>
      </w:r>
      <w:r w:rsidR="0084285E" w:rsidRPr="005F6929">
        <w:rPr>
          <w:rFonts w:ascii="Times New Roman" w:hAnsi="Times New Roman" w:cs="Times New Roman"/>
          <w:lang w:val="uk-UA"/>
        </w:rPr>
        <w:t xml:space="preserve"> №23/01 від 30.01.2020</w:t>
      </w:r>
      <w:r w:rsidR="00A6282F" w:rsidRPr="005F6929">
        <w:rPr>
          <w:rFonts w:ascii="Times New Roman" w:hAnsi="Times New Roman" w:cs="Times New Roman"/>
          <w:lang w:val="uk-UA"/>
        </w:rPr>
        <w:t xml:space="preserve"> фізичній особі Марчук Тетяні Володимирівні, зазначеній в п.</w:t>
      </w:r>
      <w:r w:rsidR="00A764BB" w:rsidRPr="005F6929">
        <w:rPr>
          <w:rFonts w:ascii="Times New Roman" w:hAnsi="Times New Roman" w:cs="Times New Roman"/>
          <w:lang w:val="uk-UA"/>
        </w:rPr>
        <w:t>9</w:t>
      </w:r>
      <w:r w:rsidR="00A6282F" w:rsidRPr="005F6929">
        <w:rPr>
          <w:rFonts w:ascii="Times New Roman" w:hAnsi="Times New Roman" w:cs="Times New Roman"/>
          <w:lang w:val="uk-UA"/>
        </w:rPr>
        <w:t xml:space="preserve"> додатку, застосовувати 6% від нормативної грошової оцінки земельної ділянки.</w:t>
      </w:r>
    </w:p>
    <w:p w14:paraId="32C27172" w14:textId="354EB16B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4823E7" w:rsidRPr="005F6929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5F6929">
        <w:rPr>
          <w:rFonts w:ascii="Times New Roman" w:hAnsi="Times New Roman" w:cs="Times New Roman"/>
          <w:lang w:val="uk-UA"/>
        </w:rPr>
        <w:t xml:space="preserve"> </w:t>
      </w:r>
      <w:r w:rsidR="004D679B" w:rsidRPr="005F6929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6886F2CF" w14:textId="37678D8C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4D679B" w:rsidRPr="005F6929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1C1DEB95" w14:textId="5B3DD575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823E7" w:rsidRPr="005F6929">
        <w:rPr>
          <w:rFonts w:ascii="Times New Roman" w:hAnsi="Times New Roman" w:cs="Times New Roman"/>
          <w:lang w:val="uk-UA"/>
        </w:rPr>
        <w:t>Юридичні та ф</w:t>
      </w:r>
      <w:r w:rsidR="000047B3" w:rsidRPr="005F6929">
        <w:rPr>
          <w:rFonts w:ascii="Times New Roman" w:hAnsi="Times New Roman" w:cs="Times New Roman"/>
          <w:lang w:val="uk-UA"/>
        </w:rPr>
        <w:t>ізичні</w:t>
      </w:r>
      <w:r w:rsidR="005618C1" w:rsidRPr="005F6929">
        <w:rPr>
          <w:rFonts w:ascii="Times New Roman" w:hAnsi="Times New Roman" w:cs="Times New Roman"/>
          <w:lang w:val="uk-UA"/>
        </w:rPr>
        <w:t xml:space="preserve"> </w:t>
      </w:r>
      <w:r w:rsidR="00C748F5" w:rsidRPr="005F6929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 Хмельницькому, зобов'язані </w:t>
      </w:r>
      <w:r w:rsidR="00C748F5" w:rsidRPr="005F6929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5F6929">
        <w:rPr>
          <w:rFonts w:ascii="Times New Roman" w:hAnsi="Times New Roman" w:cs="Times New Roman"/>
          <w:lang w:val="uk-UA"/>
        </w:rPr>
        <w:t>.</w:t>
      </w:r>
    </w:p>
    <w:p w14:paraId="42E37AB0" w14:textId="5DEF90EE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4D679B" w:rsidRPr="005F6929">
        <w:rPr>
          <w:rFonts w:ascii="Times New Roman" w:hAnsi="Times New Roman" w:cs="Times New Roman"/>
          <w:lang w:val="uk-UA"/>
        </w:rPr>
        <w:t xml:space="preserve"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</w:t>
      </w:r>
      <w:r w:rsidR="004D679B" w:rsidRPr="005F6929">
        <w:rPr>
          <w:rFonts w:ascii="Times New Roman" w:hAnsi="Times New Roman" w:cs="Times New Roman"/>
          <w:lang w:val="uk-UA"/>
        </w:rPr>
        <w:lastRenderedPageBreak/>
        <w:t>на них, що знаходяться в межах закріплених територій.</w:t>
      </w:r>
    </w:p>
    <w:p w14:paraId="2BE67753" w14:textId="43FFB69A" w:rsidR="00593996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4D679B" w:rsidRPr="005F6929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0A41B0" w:rsidRPr="005F6929">
        <w:rPr>
          <w:rFonts w:ascii="Times New Roman" w:hAnsi="Times New Roman" w:cs="Times New Roman"/>
          <w:lang w:val="uk-UA"/>
        </w:rPr>
        <w:t>М.Ваврищука</w:t>
      </w:r>
      <w:r w:rsidR="004D679B" w:rsidRPr="005F6929">
        <w:rPr>
          <w:rFonts w:ascii="Times New Roman" w:hAnsi="Times New Roman" w:cs="Times New Roman"/>
          <w:lang w:val="uk-UA"/>
        </w:rPr>
        <w:t xml:space="preserve"> т</w:t>
      </w:r>
      <w:r w:rsidR="00990823" w:rsidRPr="005F6929">
        <w:rPr>
          <w:rFonts w:ascii="Times New Roman" w:hAnsi="Times New Roman" w:cs="Times New Roman"/>
          <w:lang w:val="uk-UA"/>
        </w:rPr>
        <w:t xml:space="preserve">а </w:t>
      </w:r>
      <w:r w:rsidR="00FF1298" w:rsidRPr="005F6929">
        <w:rPr>
          <w:rFonts w:ascii="Times New Roman" w:hAnsi="Times New Roman" w:cs="Times New Roman"/>
          <w:lang w:val="uk-UA"/>
        </w:rPr>
        <w:t>у</w:t>
      </w:r>
      <w:r w:rsidR="00990823" w:rsidRPr="005F6929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37C6645" w14:textId="192435B5" w:rsidR="00CA6BCD" w:rsidRPr="005F6929" w:rsidRDefault="005F6929" w:rsidP="005F692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4D679B" w:rsidRPr="005F692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5F6929">
        <w:rPr>
          <w:rFonts w:ascii="Times New Roman" w:hAnsi="Times New Roman" w:cs="Times New Roman"/>
          <w:lang w:val="uk-UA"/>
        </w:rPr>
        <w:t>иродного середовища.</w:t>
      </w:r>
    </w:p>
    <w:p w14:paraId="166C4AF9" w14:textId="77777777" w:rsidR="009F1D43" w:rsidRPr="005F6929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84E721" w14:textId="77777777" w:rsidR="00A11E8E" w:rsidRPr="005F692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5FAEBB6" w14:textId="77777777" w:rsidR="005F6929" w:rsidRPr="005F6929" w:rsidRDefault="005F6929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A3D16E" w14:textId="333677C5" w:rsidR="00193440" w:rsidRPr="005F692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>Міський голова</w:t>
      </w:r>
      <w:r w:rsidRPr="005F6929">
        <w:rPr>
          <w:rFonts w:ascii="Times New Roman" w:hAnsi="Times New Roman" w:cs="Times New Roman"/>
          <w:lang w:val="uk-UA"/>
        </w:rPr>
        <w:tab/>
      </w:r>
      <w:r w:rsidRPr="005F6929">
        <w:rPr>
          <w:rFonts w:ascii="Times New Roman" w:hAnsi="Times New Roman" w:cs="Times New Roman"/>
          <w:lang w:val="uk-UA"/>
        </w:rPr>
        <w:tab/>
      </w:r>
      <w:r w:rsidRPr="005F6929">
        <w:rPr>
          <w:rFonts w:ascii="Times New Roman" w:hAnsi="Times New Roman" w:cs="Times New Roman"/>
          <w:lang w:val="uk-UA"/>
        </w:rPr>
        <w:tab/>
      </w:r>
      <w:r w:rsidRPr="005F6929">
        <w:rPr>
          <w:rFonts w:ascii="Times New Roman" w:hAnsi="Times New Roman" w:cs="Times New Roman"/>
          <w:lang w:val="uk-UA"/>
        </w:rPr>
        <w:tab/>
      </w:r>
      <w:r w:rsidRPr="005F6929">
        <w:rPr>
          <w:rFonts w:ascii="Times New Roman" w:hAnsi="Times New Roman" w:cs="Times New Roman"/>
          <w:lang w:val="uk-UA"/>
        </w:rPr>
        <w:tab/>
      </w:r>
      <w:r w:rsidRPr="005F6929">
        <w:rPr>
          <w:rFonts w:ascii="Times New Roman" w:hAnsi="Times New Roman" w:cs="Times New Roman"/>
          <w:lang w:val="uk-UA"/>
        </w:rPr>
        <w:tab/>
      </w:r>
      <w:r w:rsidR="00DC5846" w:rsidRPr="005F6929">
        <w:rPr>
          <w:rFonts w:ascii="Times New Roman" w:hAnsi="Times New Roman" w:cs="Times New Roman"/>
          <w:lang w:val="uk-UA"/>
        </w:rPr>
        <w:tab/>
      </w:r>
      <w:r w:rsidR="005E5304" w:rsidRPr="005F6929">
        <w:rPr>
          <w:rFonts w:ascii="Times New Roman" w:hAnsi="Times New Roman" w:cs="Times New Roman"/>
          <w:lang w:val="uk-UA"/>
        </w:rPr>
        <w:t>Олександр</w:t>
      </w:r>
      <w:r w:rsidRPr="005F6929">
        <w:rPr>
          <w:rFonts w:ascii="Times New Roman" w:hAnsi="Times New Roman" w:cs="Times New Roman"/>
          <w:lang w:val="uk-UA"/>
        </w:rPr>
        <w:t xml:space="preserve"> СИМЧИШИН</w:t>
      </w:r>
    </w:p>
    <w:p w14:paraId="78E97EF1" w14:textId="4DD8FAD5" w:rsidR="009D03B2" w:rsidRPr="005F6929" w:rsidRDefault="009D03B2" w:rsidP="009D03B2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30B7DAFD" w14:textId="77777777" w:rsidR="00BC36E2" w:rsidRPr="005F692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5F6929" w:rsidSect="00066C05">
          <w:pgSz w:w="11906" w:h="16838"/>
          <w:pgMar w:top="993" w:right="849" w:bottom="1276" w:left="1418" w:header="720" w:footer="720" w:gutter="0"/>
          <w:cols w:space="720"/>
          <w:docGrid w:linePitch="600" w:charSpace="32768"/>
        </w:sectPr>
      </w:pPr>
    </w:p>
    <w:p w14:paraId="7F4E3CED" w14:textId="77777777" w:rsidR="00C63DCD" w:rsidRPr="006519CE" w:rsidRDefault="00C63DCD" w:rsidP="00C63DCD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77843E8A" w14:textId="77777777" w:rsidR="00C63DCD" w:rsidRPr="006519CE" w:rsidRDefault="00C63DCD" w:rsidP="00C63DCD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27602A72" w14:textId="47BF5A08" w:rsidR="00C63DCD" w:rsidRPr="006519CE" w:rsidRDefault="00C63DCD" w:rsidP="00C63DCD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від 23.01.2025 року №</w:t>
      </w:r>
      <w:r>
        <w:rPr>
          <w:i/>
          <w:iCs/>
          <w:lang w:val="uk-UA"/>
        </w:rPr>
        <w:t>12</w:t>
      </w:r>
    </w:p>
    <w:p w14:paraId="478EA55D" w14:textId="77777777" w:rsidR="00C00B1E" w:rsidRPr="005F6929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>СПИСОК</w:t>
      </w:r>
    </w:p>
    <w:p w14:paraId="09CDE38C" w14:textId="12EDD1B5" w:rsidR="0001027C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5F6929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5F6929">
        <w:rPr>
          <w:rFonts w:ascii="Times New Roman" w:hAnsi="Times New Roman" w:cs="Times New Roman"/>
          <w:lang w:val="uk-UA"/>
        </w:rPr>
        <w:t>фізичних осіб</w:t>
      </w:r>
      <w:r w:rsidR="00271EFB" w:rsidRPr="005F6929">
        <w:rPr>
          <w:rFonts w:ascii="Times New Roman" w:hAnsi="Times New Roman" w:cs="Times New Roman"/>
          <w:lang w:val="uk-UA"/>
        </w:rPr>
        <w:t xml:space="preserve">, </w:t>
      </w:r>
      <w:r w:rsidR="00C00B1E" w:rsidRPr="005F6929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134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3828"/>
        <w:gridCol w:w="1701"/>
        <w:gridCol w:w="1559"/>
      </w:tblGrid>
      <w:tr w:rsidR="00C63DCD" w14:paraId="7AF1EAE9" w14:textId="77777777" w:rsidTr="0077498C">
        <w:trPr>
          <w:tblHeader/>
          <w:jc w:val="center"/>
        </w:trPr>
        <w:tc>
          <w:tcPr>
            <w:tcW w:w="675" w:type="dxa"/>
            <w:vAlign w:val="center"/>
          </w:tcPr>
          <w:p w14:paraId="7A23B7B3" w14:textId="77777777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70F4CF0" w14:textId="474B4743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14:paraId="31077CC3" w14:textId="2DF9AB49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827" w:type="dxa"/>
            <w:vAlign w:val="center"/>
          </w:tcPr>
          <w:p w14:paraId="074A1C0F" w14:textId="5E2CD01B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8" w:type="dxa"/>
            <w:vAlign w:val="center"/>
          </w:tcPr>
          <w:p w14:paraId="41232F69" w14:textId="78388BAC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14:paraId="2C534CF5" w14:textId="77777777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DDE9F50" w14:textId="12BC1611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</w:t>
            </w:r>
            <w:r w:rsidRPr="005F692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6092CDE6" w14:textId="54A75374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C63DCD" w14:paraId="2D4E1B52" w14:textId="77777777" w:rsidTr="0077498C">
        <w:trPr>
          <w:jc w:val="center"/>
        </w:trPr>
        <w:tc>
          <w:tcPr>
            <w:tcW w:w="675" w:type="dxa"/>
          </w:tcPr>
          <w:p w14:paraId="2DCDDE3D" w14:textId="691DFDCE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14:paraId="4DD38BB9" w14:textId="3E9EA86B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Колективне мале підприємство «Каблучок»</w:t>
            </w:r>
          </w:p>
        </w:tc>
        <w:tc>
          <w:tcPr>
            <w:tcW w:w="3827" w:type="dxa"/>
          </w:tcPr>
          <w:p w14:paraId="67AFEFE1" w14:textId="2899FA30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39270DD" w14:textId="361FC035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вул.Проскурівська,64,</w:t>
            </w:r>
          </w:p>
          <w:p w14:paraId="47A40F93" w14:textId="0400BE3B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6810100000:01:007:0020</w:t>
            </w:r>
          </w:p>
        </w:tc>
        <w:tc>
          <w:tcPr>
            <w:tcW w:w="3828" w:type="dxa"/>
          </w:tcPr>
          <w:p w14:paraId="2B8E9F26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BF64C4C" w14:textId="197C33BF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№681010004000039 від 11.05.2011</w:t>
            </w:r>
          </w:p>
        </w:tc>
        <w:tc>
          <w:tcPr>
            <w:tcW w:w="1701" w:type="dxa"/>
          </w:tcPr>
          <w:p w14:paraId="32D9EDE8" w14:textId="4CD9F00A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59" w:type="dxa"/>
          </w:tcPr>
          <w:p w14:paraId="6D889F24" w14:textId="5FDA9EAD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63DCD" w14:paraId="18595814" w14:textId="77777777" w:rsidTr="0077498C">
        <w:trPr>
          <w:jc w:val="center"/>
        </w:trPr>
        <w:tc>
          <w:tcPr>
            <w:tcW w:w="675" w:type="dxa"/>
          </w:tcPr>
          <w:p w14:paraId="287ADA5A" w14:textId="61063407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4" w:type="dxa"/>
          </w:tcPr>
          <w:p w14:paraId="0C178611" w14:textId="4606E0EF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Приватне підприємство «Кайлас-25»</w:t>
            </w:r>
          </w:p>
        </w:tc>
        <w:tc>
          <w:tcPr>
            <w:tcW w:w="3827" w:type="dxa"/>
          </w:tcPr>
          <w:p w14:paraId="10F01C59" w14:textId="2D0BC53E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67C4EE8" w14:textId="379AAA33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вул.Соборна,11,</w:t>
            </w:r>
          </w:p>
          <w:p w14:paraId="7D7EE5B5" w14:textId="49EC0C8C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6810100000:01:003:0184</w:t>
            </w:r>
          </w:p>
        </w:tc>
        <w:tc>
          <w:tcPr>
            <w:tcW w:w="3828" w:type="dxa"/>
          </w:tcPr>
          <w:p w14:paraId="7FAA30C5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83F3F0D" w14:textId="3F1DF492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№681010004000170 від 05.08.2011</w:t>
            </w:r>
          </w:p>
        </w:tc>
        <w:tc>
          <w:tcPr>
            <w:tcW w:w="1701" w:type="dxa"/>
          </w:tcPr>
          <w:p w14:paraId="7D629795" w14:textId="7B3C5A61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559" w:type="dxa"/>
          </w:tcPr>
          <w:p w14:paraId="4A5E225E" w14:textId="5564372B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63DCD" w14:paraId="702A97CD" w14:textId="77777777" w:rsidTr="0077498C">
        <w:trPr>
          <w:jc w:val="center"/>
        </w:trPr>
        <w:tc>
          <w:tcPr>
            <w:tcW w:w="675" w:type="dxa"/>
          </w:tcPr>
          <w:p w14:paraId="3694A845" w14:textId="00A55740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4" w:type="dxa"/>
          </w:tcPr>
          <w:p w14:paraId="000830F8" w14:textId="6210D191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Петровський Станіслав Броніславович</w:t>
            </w:r>
          </w:p>
        </w:tc>
        <w:tc>
          <w:tcPr>
            <w:tcW w:w="3827" w:type="dxa"/>
          </w:tcPr>
          <w:p w14:paraId="3A44A508" w14:textId="0380CAD2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67C04C9" w14:textId="7EF19D32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вул.Шевченка,66,</w:t>
            </w:r>
          </w:p>
          <w:p w14:paraId="554B3BA9" w14:textId="0ED08DE8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6810100000:04:003:0021</w:t>
            </w:r>
          </w:p>
        </w:tc>
        <w:tc>
          <w:tcPr>
            <w:tcW w:w="3828" w:type="dxa"/>
          </w:tcPr>
          <w:p w14:paraId="71E0AC8F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23CAA9F" w14:textId="5348DB64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№040574200034 від 21.03.2005</w:t>
            </w:r>
          </w:p>
        </w:tc>
        <w:tc>
          <w:tcPr>
            <w:tcW w:w="1701" w:type="dxa"/>
          </w:tcPr>
          <w:p w14:paraId="2C6A7047" w14:textId="2D156578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559" w:type="dxa"/>
          </w:tcPr>
          <w:p w14:paraId="0A621775" w14:textId="28E273C7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63DCD" w14:paraId="649E75DF" w14:textId="77777777" w:rsidTr="0077498C">
        <w:trPr>
          <w:jc w:val="center"/>
        </w:trPr>
        <w:tc>
          <w:tcPr>
            <w:tcW w:w="675" w:type="dxa"/>
          </w:tcPr>
          <w:p w14:paraId="2D0E8B6F" w14:textId="12806234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4" w:type="dxa"/>
          </w:tcPr>
          <w:p w14:paraId="2207F3D3" w14:textId="6AD6A6FA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 xml:space="preserve">Товариство з обмеженою </w:t>
            </w:r>
            <w:r w:rsidR="0047259C" w:rsidRPr="005F6929">
              <w:rPr>
                <w:rFonts w:ascii="Times New Roman" w:hAnsi="Times New Roman" w:cs="Times New Roman"/>
                <w:lang w:val="uk-UA"/>
              </w:rPr>
              <w:t>відповідальністю</w:t>
            </w:r>
            <w:r w:rsidRPr="005F6929">
              <w:rPr>
                <w:rFonts w:ascii="Times New Roman" w:hAnsi="Times New Roman" w:cs="Times New Roman"/>
                <w:lang w:val="uk-UA"/>
              </w:rPr>
              <w:t xml:space="preserve"> «Мега-Онікс»</w:t>
            </w:r>
          </w:p>
        </w:tc>
        <w:tc>
          <w:tcPr>
            <w:tcW w:w="3827" w:type="dxa"/>
          </w:tcPr>
          <w:p w14:paraId="20493D71" w14:textId="655FEEA4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4C6DA10" w14:textId="3705677D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вул.Геологів,17,</w:t>
            </w:r>
          </w:p>
          <w:p w14:paraId="2621989B" w14:textId="4BA872A0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6810100000:10:001:0727</w:t>
            </w:r>
          </w:p>
        </w:tc>
        <w:tc>
          <w:tcPr>
            <w:tcW w:w="3828" w:type="dxa"/>
          </w:tcPr>
          <w:p w14:paraId="184243A9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1E83990" w14:textId="412A7493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№1095/01 від 07.04.2016</w:t>
            </w:r>
          </w:p>
        </w:tc>
        <w:tc>
          <w:tcPr>
            <w:tcW w:w="1701" w:type="dxa"/>
          </w:tcPr>
          <w:p w14:paraId="74F53F8C" w14:textId="14C6FE80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3622</w:t>
            </w:r>
          </w:p>
        </w:tc>
        <w:tc>
          <w:tcPr>
            <w:tcW w:w="1559" w:type="dxa"/>
          </w:tcPr>
          <w:p w14:paraId="7F93CFF9" w14:textId="311E38D6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63DCD" w14:paraId="72E57771" w14:textId="77777777" w:rsidTr="0077498C">
        <w:trPr>
          <w:jc w:val="center"/>
        </w:trPr>
        <w:tc>
          <w:tcPr>
            <w:tcW w:w="675" w:type="dxa"/>
          </w:tcPr>
          <w:p w14:paraId="2E1CD3F0" w14:textId="6F773664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4" w:type="dxa"/>
          </w:tcPr>
          <w:p w14:paraId="22FB758E" w14:textId="632E522E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 Ойл»</w:t>
            </w:r>
          </w:p>
        </w:tc>
        <w:tc>
          <w:tcPr>
            <w:tcW w:w="3827" w:type="dxa"/>
          </w:tcPr>
          <w:p w14:paraId="1BAB9191" w14:textId="289FE736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FFC3155" w14:textId="1975DB43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вул.Геологів,3/5А,</w:t>
            </w:r>
          </w:p>
          <w:p w14:paraId="23D99A7C" w14:textId="28FD5290" w:rsidR="00C63DCD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6810100000:10:001:0288</w:t>
            </w:r>
          </w:p>
        </w:tc>
        <w:tc>
          <w:tcPr>
            <w:tcW w:w="3828" w:type="dxa"/>
          </w:tcPr>
          <w:p w14:paraId="19551922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E084EFA" w14:textId="70B1F761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№486/01 від 21.12.2021</w:t>
            </w:r>
          </w:p>
        </w:tc>
        <w:tc>
          <w:tcPr>
            <w:tcW w:w="1701" w:type="dxa"/>
          </w:tcPr>
          <w:p w14:paraId="4FCAB50C" w14:textId="766C2FC2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27000</w:t>
            </w:r>
          </w:p>
        </w:tc>
        <w:tc>
          <w:tcPr>
            <w:tcW w:w="1559" w:type="dxa"/>
          </w:tcPr>
          <w:p w14:paraId="2E905A50" w14:textId="2F71187E" w:rsidR="00C63DCD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63DCD" w14:paraId="7C409F6B" w14:textId="77777777" w:rsidTr="0077498C">
        <w:trPr>
          <w:jc w:val="center"/>
        </w:trPr>
        <w:tc>
          <w:tcPr>
            <w:tcW w:w="675" w:type="dxa"/>
          </w:tcPr>
          <w:p w14:paraId="3E26D485" w14:textId="4CDB7C76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4" w:type="dxa"/>
          </w:tcPr>
          <w:p w14:paraId="72B3B719" w14:textId="2D31FF60" w:rsidR="00C63DCD" w:rsidRPr="005F6929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«Проскурів-Термо»</w:t>
            </w:r>
          </w:p>
        </w:tc>
        <w:tc>
          <w:tcPr>
            <w:tcW w:w="3827" w:type="dxa"/>
          </w:tcPr>
          <w:p w14:paraId="6AB09E85" w14:textId="5E2EC9D8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4BE3547" w14:textId="6CA70319" w:rsidR="00C63DCD" w:rsidRPr="005F6929" w:rsidRDefault="00C63DCD" w:rsidP="00C63DCD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вул.Романа Шухевича,8/4В</w:t>
            </w:r>
            <w:r w:rsidRPr="005F6929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384308A" w14:textId="600E99EA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6810100000:14:002:0071</w:t>
            </w:r>
          </w:p>
        </w:tc>
        <w:tc>
          <w:tcPr>
            <w:tcW w:w="3828" w:type="dxa"/>
          </w:tcPr>
          <w:p w14:paraId="2B339DE5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1472514" w14:textId="763D25A4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№290/01 від 31.12.2014</w:t>
            </w:r>
          </w:p>
        </w:tc>
        <w:tc>
          <w:tcPr>
            <w:tcW w:w="1701" w:type="dxa"/>
          </w:tcPr>
          <w:p w14:paraId="11664F5A" w14:textId="22DA0169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158</w:t>
            </w:r>
          </w:p>
        </w:tc>
        <w:tc>
          <w:tcPr>
            <w:tcW w:w="1559" w:type="dxa"/>
          </w:tcPr>
          <w:p w14:paraId="1CFEF66E" w14:textId="2074E44D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63DCD" w14:paraId="76A91106" w14:textId="77777777" w:rsidTr="0077498C">
        <w:trPr>
          <w:jc w:val="center"/>
        </w:trPr>
        <w:tc>
          <w:tcPr>
            <w:tcW w:w="675" w:type="dxa"/>
          </w:tcPr>
          <w:p w14:paraId="0E6011F5" w14:textId="3F671891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4" w:type="dxa"/>
          </w:tcPr>
          <w:p w14:paraId="169DA006" w14:textId="47D0B80F" w:rsidR="00C63DCD" w:rsidRPr="005F6929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«Електротранс»</w:t>
            </w:r>
          </w:p>
        </w:tc>
        <w:tc>
          <w:tcPr>
            <w:tcW w:w="3827" w:type="dxa"/>
          </w:tcPr>
          <w:p w14:paraId="17ED2E1D" w14:textId="5A144555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10EBEA5" w14:textId="6FE5B316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розі вул.Шевченка-Старокостянтинівське шосе,</w:t>
            </w:r>
          </w:p>
          <w:p w14:paraId="3810CC9D" w14:textId="2DB46495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6810100000:01:007:0051</w:t>
            </w:r>
          </w:p>
        </w:tc>
        <w:tc>
          <w:tcPr>
            <w:tcW w:w="3828" w:type="dxa"/>
          </w:tcPr>
          <w:p w14:paraId="7C837B26" w14:textId="251A656C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8672FB" w14:textId="5B185009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№041074200082 від 17.05.2010</w:t>
            </w:r>
          </w:p>
        </w:tc>
        <w:tc>
          <w:tcPr>
            <w:tcW w:w="1701" w:type="dxa"/>
          </w:tcPr>
          <w:p w14:paraId="7BF6001D" w14:textId="4EC348CD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559" w:type="dxa"/>
          </w:tcPr>
          <w:p w14:paraId="276F5F55" w14:textId="34CCD104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63DCD" w14:paraId="3978561C" w14:textId="77777777" w:rsidTr="0077498C">
        <w:trPr>
          <w:jc w:val="center"/>
        </w:trPr>
        <w:tc>
          <w:tcPr>
            <w:tcW w:w="675" w:type="dxa"/>
          </w:tcPr>
          <w:p w14:paraId="26713C3C" w14:textId="5FA8D868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4" w:type="dxa"/>
          </w:tcPr>
          <w:p w14:paraId="6120910D" w14:textId="6B83048A" w:rsidR="00C63DCD" w:rsidRPr="005F6929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Авузяк Олександр Володимирович</w:t>
            </w:r>
          </w:p>
        </w:tc>
        <w:tc>
          <w:tcPr>
            <w:tcW w:w="3827" w:type="dxa"/>
          </w:tcPr>
          <w:p w14:paraId="1C521E84" w14:textId="68413023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5697583" w14:textId="27E0A34E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вул.Грушевського,12/1,</w:t>
            </w:r>
          </w:p>
          <w:p w14:paraId="396995F6" w14:textId="09CDE7FA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6810100000:01:003:0318</w:t>
            </w:r>
          </w:p>
        </w:tc>
        <w:tc>
          <w:tcPr>
            <w:tcW w:w="3828" w:type="dxa"/>
          </w:tcPr>
          <w:p w14:paraId="3B491CF0" w14:textId="00B1A83F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2AAC9F9" w14:textId="7EE80916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№478/01 від 23.04.2015</w:t>
            </w:r>
          </w:p>
        </w:tc>
        <w:tc>
          <w:tcPr>
            <w:tcW w:w="1701" w:type="dxa"/>
          </w:tcPr>
          <w:p w14:paraId="0D131380" w14:textId="26B19265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559" w:type="dxa"/>
          </w:tcPr>
          <w:p w14:paraId="2FDFD843" w14:textId="0549FAD8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2 роки</w:t>
            </w:r>
          </w:p>
        </w:tc>
      </w:tr>
      <w:tr w:rsidR="00C63DCD" w14:paraId="4A8DB817" w14:textId="77777777" w:rsidTr="0077498C">
        <w:trPr>
          <w:jc w:val="center"/>
        </w:trPr>
        <w:tc>
          <w:tcPr>
            <w:tcW w:w="675" w:type="dxa"/>
          </w:tcPr>
          <w:p w14:paraId="6A4C3868" w14:textId="0228F542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544" w:type="dxa"/>
          </w:tcPr>
          <w:p w14:paraId="091CD7BC" w14:textId="78558EB5" w:rsidR="00C63DCD" w:rsidRPr="005F6929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Марчук Тетяна Володимирівна</w:t>
            </w:r>
          </w:p>
        </w:tc>
        <w:tc>
          <w:tcPr>
            <w:tcW w:w="3827" w:type="dxa"/>
          </w:tcPr>
          <w:p w14:paraId="0550BCA2" w14:textId="4CC3DB24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561353F" w14:textId="2BF0B7B1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вул.Саварчука,</w:t>
            </w:r>
          </w:p>
          <w:p w14:paraId="328CF4A1" w14:textId="7D4473AC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6810100000:02:003:0295</w:t>
            </w:r>
          </w:p>
        </w:tc>
        <w:tc>
          <w:tcPr>
            <w:tcW w:w="3828" w:type="dxa"/>
          </w:tcPr>
          <w:p w14:paraId="461679C1" w14:textId="3A901B5B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4919A34" w14:textId="6749CD15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№23/01 від 30.01.2020</w:t>
            </w:r>
          </w:p>
        </w:tc>
        <w:tc>
          <w:tcPr>
            <w:tcW w:w="1701" w:type="dxa"/>
          </w:tcPr>
          <w:p w14:paraId="40D5B54D" w14:textId="154D9505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353</w:t>
            </w:r>
          </w:p>
        </w:tc>
        <w:tc>
          <w:tcPr>
            <w:tcW w:w="1559" w:type="dxa"/>
          </w:tcPr>
          <w:p w14:paraId="619920D7" w14:textId="5C5A93FE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63DCD" w14:paraId="704C50C6" w14:textId="77777777" w:rsidTr="0077498C">
        <w:trPr>
          <w:jc w:val="center"/>
        </w:trPr>
        <w:tc>
          <w:tcPr>
            <w:tcW w:w="675" w:type="dxa"/>
          </w:tcPr>
          <w:p w14:paraId="777ED7F3" w14:textId="19EC5370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3544" w:type="dxa"/>
          </w:tcPr>
          <w:p w14:paraId="582F790A" w14:textId="721EDD3D" w:rsidR="00C63DCD" w:rsidRPr="005F6929" w:rsidRDefault="00C63DCD" w:rsidP="0047259C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Хмельницька обласна організація громадської організації «Всеукраїнська спілка автомобілістів»</w:t>
            </w:r>
          </w:p>
        </w:tc>
        <w:tc>
          <w:tcPr>
            <w:tcW w:w="3827" w:type="dxa"/>
          </w:tcPr>
          <w:p w14:paraId="144E2F75" w14:textId="194320AF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67F46D1" w14:textId="040E1964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вул.Проскурівського підпілля,112А,</w:t>
            </w:r>
          </w:p>
          <w:p w14:paraId="2BCC72F4" w14:textId="77777777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6810100000:02:005:0002,</w:t>
            </w:r>
          </w:p>
          <w:p w14:paraId="304366E6" w14:textId="5D62C8DD" w:rsidR="00C63DCD" w:rsidRPr="005F6929" w:rsidRDefault="00C63DCD" w:rsidP="00C63DCD">
            <w:pPr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6810100000:02:005:0003</w:t>
            </w:r>
          </w:p>
        </w:tc>
        <w:tc>
          <w:tcPr>
            <w:tcW w:w="3828" w:type="dxa"/>
          </w:tcPr>
          <w:p w14:paraId="31C0B867" w14:textId="45763AD1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4CF5F78" w14:textId="496F1365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№681010004000331 від 09.02.2012</w:t>
            </w:r>
          </w:p>
        </w:tc>
        <w:tc>
          <w:tcPr>
            <w:tcW w:w="1701" w:type="dxa"/>
          </w:tcPr>
          <w:p w14:paraId="4547EA93" w14:textId="77777777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6600, в т.ч.:</w:t>
            </w:r>
          </w:p>
          <w:p w14:paraId="72FEDDEB" w14:textId="6481167E" w:rsidR="00C63DCD" w:rsidRPr="005F6929" w:rsidRDefault="00C63DCD" w:rsidP="00C63DC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діл.№1</w:t>
            </w:r>
            <w:r w:rsidR="0047259C">
              <w:rPr>
                <w:rFonts w:ascii="Times New Roman" w:hAnsi="Times New Roman" w:cs="Times New Roman"/>
                <w:lang w:val="uk-UA"/>
              </w:rPr>
              <w:t>-</w:t>
            </w:r>
            <w:r w:rsidRPr="005F6929">
              <w:rPr>
                <w:rFonts w:ascii="Times New Roman" w:hAnsi="Times New Roman" w:cs="Times New Roman"/>
                <w:lang w:val="uk-UA"/>
              </w:rPr>
              <w:t>3462,</w:t>
            </w:r>
          </w:p>
          <w:p w14:paraId="428E573C" w14:textId="0C841650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діл.№2</w:t>
            </w:r>
            <w:r w:rsidR="0047259C">
              <w:rPr>
                <w:rFonts w:ascii="Times New Roman" w:hAnsi="Times New Roman" w:cs="Times New Roman"/>
                <w:lang w:val="uk-UA"/>
              </w:rPr>
              <w:t>-</w:t>
            </w:r>
            <w:r w:rsidRPr="005F6929">
              <w:rPr>
                <w:rFonts w:ascii="Times New Roman" w:hAnsi="Times New Roman" w:cs="Times New Roman"/>
                <w:lang w:val="uk-UA"/>
              </w:rPr>
              <w:t>3138</w:t>
            </w:r>
          </w:p>
        </w:tc>
        <w:tc>
          <w:tcPr>
            <w:tcW w:w="1559" w:type="dxa"/>
          </w:tcPr>
          <w:p w14:paraId="69B56E10" w14:textId="79746063" w:rsidR="00C63DCD" w:rsidRPr="005F6929" w:rsidRDefault="00C63DCD" w:rsidP="00C63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692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02A94603" w14:textId="77777777" w:rsidR="0047259C" w:rsidRPr="0067096E" w:rsidRDefault="0047259C" w:rsidP="0047259C">
      <w:pPr>
        <w:ind w:left="2977"/>
        <w:jc w:val="both"/>
        <w:rPr>
          <w:rFonts w:hint="eastAsia"/>
          <w:lang w:val="uk-UA" w:eastAsia="zh-CN"/>
        </w:rPr>
      </w:pPr>
    </w:p>
    <w:p w14:paraId="32EF8D60" w14:textId="77777777" w:rsidR="0047259C" w:rsidRPr="0067096E" w:rsidRDefault="0047259C" w:rsidP="0047259C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B0F5CC4" w14:textId="77777777" w:rsidR="0047259C" w:rsidRPr="0067096E" w:rsidRDefault="0047259C" w:rsidP="0047259C">
      <w:pPr>
        <w:ind w:left="2977"/>
        <w:rPr>
          <w:rFonts w:hint="eastAsia"/>
          <w:lang w:val="uk-UA" w:eastAsia="zh-CN"/>
        </w:rPr>
      </w:pPr>
    </w:p>
    <w:p w14:paraId="0766A139" w14:textId="77777777" w:rsidR="0047259C" w:rsidRPr="0067096E" w:rsidRDefault="0047259C" w:rsidP="0047259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743CF44" w14:textId="77777777" w:rsidR="0047259C" w:rsidRPr="0067096E" w:rsidRDefault="0047259C" w:rsidP="0047259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F732916" w14:textId="77777777" w:rsidR="0047259C" w:rsidRPr="0067096E" w:rsidRDefault="0047259C" w:rsidP="0047259C">
      <w:pPr>
        <w:ind w:left="2977"/>
        <w:rPr>
          <w:rFonts w:hint="eastAsia"/>
          <w:lang w:val="uk-UA" w:eastAsia="zh-CN"/>
        </w:rPr>
      </w:pPr>
    </w:p>
    <w:p w14:paraId="0FFC127A" w14:textId="77777777" w:rsidR="0047259C" w:rsidRPr="0067096E" w:rsidRDefault="0047259C" w:rsidP="0047259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7259C" w:rsidRPr="0067096E" w:rsidSect="0077498C">
      <w:pgSz w:w="16838" w:h="11906" w:orient="landscape"/>
      <w:pgMar w:top="709" w:right="820" w:bottom="993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4C7C" w14:textId="77777777" w:rsidR="00C317B1" w:rsidRDefault="00C317B1" w:rsidP="005A7C81">
      <w:pPr>
        <w:rPr>
          <w:rFonts w:hint="eastAsia"/>
        </w:rPr>
      </w:pPr>
      <w:r>
        <w:separator/>
      </w:r>
    </w:p>
  </w:endnote>
  <w:endnote w:type="continuationSeparator" w:id="0">
    <w:p w14:paraId="7A29F993" w14:textId="77777777" w:rsidR="00C317B1" w:rsidRDefault="00C317B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1668" w14:textId="77777777" w:rsidR="00C317B1" w:rsidRDefault="00C317B1" w:rsidP="005A7C81">
      <w:pPr>
        <w:rPr>
          <w:rFonts w:hint="eastAsia"/>
        </w:rPr>
      </w:pPr>
      <w:r>
        <w:separator/>
      </w:r>
    </w:p>
  </w:footnote>
  <w:footnote w:type="continuationSeparator" w:id="0">
    <w:p w14:paraId="1669DE29" w14:textId="77777777" w:rsidR="00C317B1" w:rsidRDefault="00C317B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363919">
    <w:abstractNumId w:val="0"/>
  </w:num>
  <w:num w:numId="2" w16cid:durableId="2085224799">
    <w:abstractNumId w:val="1"/>
  </w:num>
  <w:num w:numId="3" w16cid:durableId="1033115683">
    <w:abstractNumId w:val="9"/>
  </w:num>
  <w:num w:numId="4" w16cid:durableId="807472250">
    <w:abstractNumId w:val="20"/>
  </w:num>
  <w:num w:numId="5" w16cid:durableId="1630549970">
    <w:abstractNumId w:val="31"/>
  </w:num>
  <w:num w:numId="6" w16cid:durableId="537817666">
    <w:abstractNumId w:val="22"/>
  </w:num>
  <w:num w:numId="7" w16cid:durableId="575939563">
    <w:abstractNumId w:val="26"/>
  </w:num>
  <w:num w:numId="8" w16cid:durableId="973369244">
    <w:abstractNumId w:val="4"/>
  </w:num>
  <w:num w:numId="9" w16cid:durableId="142893709">
    <w:abstractNumId w:val="7"/>
  </w:num>
  <w:num w:numId="10" w16cid:durableId="154348486">
    <w:abstractNumId w:val="29"/>
  </w:num>
  <w:num w:numId="11" w16cid:durableId="2144304955">
    <w:abstractNumId w:val="27"/>
  </w:num>
  <w:num w:numId="12" w16cid:durableId="1009254660">
    <w:abstractNumId w:val="17"/>
  </w:num>
  <w:num w:numId="13" w16cid:durableId="309941890">
    <w:abstractNumId w:val="11"/>
  </w:num>
  <w:num w:numId="14" w16cid:durableId="2053339748">
    <w:abstractNumId w:val="25"/>
  </w:num>
  <w:num w:numId="15" w16cid:durableId="584805062">
    <w:abstractNumId w:val="2"/>
  </w:num>
  <w:num w:numId="16" w16cid:durableId="1990819338">
    <w:abstractNumId w:val="21"/>
  </w:num>
  <w:num w:numId="17" w16cid:durableId="258372819">
    <w:abstractNumId w:val="16"/>
  </w:num>
  <w:num w:numId="18" w16cid:durableId="131219142">
    <w:abstractNumId w:val="39"/>
  </w:num>
  <w:num w:numId="19" w16cid:durableId="1676111607">
    <w:abstractNumId w:val="12"/>
  </w:num>
  <w:num w:numId="20" w16cid:durableId="1161430440">
    <w:abstractNumId w:val="38"/>
  </w:num>
  <w:num w:numId="21" w16cid:durableId="659042222">
    <w:abstractNumId w:val="35"/>
  </w:num>
  <w:num w:numId="22" w16cid:durableId="1950041469">
    <w:abstractNumId w:val="36"/>
  </w:num>
  <w:num w:numId="23" w16cid:durableId="2112971471">
    <w:abstractNumId w:val="10"/>
  </w:num>
  <w:num w:numId="24" w16cid:durableId="1669744387">
    <w:abstractNumId w:val="15"/>
  </w:num>
  <w:num w:numId="25" w16cid:durableId="180778889">
    <w:abstractNumId w:val="13"/>
  </w:num>
  <w:num w:numId="26" w16cid:durableId="206188057">
    <w:abstractNumId w:val="18"/>
  </w:num>
  <w:num w:numId="27" w16cid:durableId="1059473630">
    <w:abstractNumId w:val="30"/>
  </w:num>
  <w:num w:numId="28" w16cid:durableId="793868563">
    <w:abstractNumId w:val="32"/>
  </w:num>
  <w:num w:numId="29" w16cid:durableId="360980122">
    <w:abstractNumId w:val="6"/>
  </w:num>
  <w:num w:numId="30" w16cid:durableId="601452423">
    <w:abstractNumId w:val="8"/>
  </w:num>
  <w:num w:numId="31" w16cid:durableId="1265268387">
    <w:abstractNumId w:val="28"/>
  </w:num>
  <w:num w:numId="32" w16cid:durableId="713699160">
    <w:abstractNumId w:val="34"/>
  </w:num>
  <w:num w:numId="33" w16cid:durableId="179861675">
    <w:abstractNumId w:val="33"/>
  </w:num>
  <w:num w:numId="34" w16cid:durableId="431390658">
    <w:abstractNumId w:val="19"/>
  </w:num>
  <w:num w:numId="35" w16cid:durableId="190068294">
    <w:abstractNumId w:val="24"/>
  </w:num>
  <w:num w:numId="36" w16cid:durableId="1605262000">
    <w:abstractNumId w:val="37"/>
  </w:num>
  <w:num w:numId="37" w16cid:durableId="1592273218">
    <w:abstractNumId w:val="23"/>
  </w:num>
  <w:num w:numId="38" w16cid:durableId="95295242">
    <w:abstractNumId w:val="3"/>
  </w:num>
  <w:num w:numId="39" w16cid:durableId="2114933856">
    <w:abstractNumId w:val="14"/>
  </w:num>
  <w:num w:numId="40" w16cid:durableId="1074812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670"/>
    <w:rsid w:val="00034C0A"/>
    <w:rsid w:val="00034EF8"/>
    <w:rsid w:val="00035286"/>
    <w:rsid w:val="000360CC"/>
    <w:rsid w:val="0003764E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6E94"/>
    <w:rsid w:val="000474BA"/>
    <w:rsid w:val="00047593"/>
    <w:rsid w:val="00047C9F"/>
    <w:rsid w:val="000500EB"/>
    <w:rsid w:val="0005032F"/>
    <w:rsid w:val="00050A53"/>
    <w:rsid w:val="000511AC"/>
    <w:rsid w:val="000519B4"/>
    <w:rsid w:val="00051A3C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6C05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2F87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1EC6"/>
    <w:rsid w:val="000947E9"/>
    <w:rsid w:val="00096537"/>
    <w:rsid w:val="0009693F"/>
    <w:rsid w:val="000971CE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606C"/>
    <w:rsid w:val="000B6329"/>
    <w:rsid w:val="000B636A"/>
    <w:rsid w:val="000B7549"/>
    <w:rsid w:val="000B7581"/>
    <w:rsid w:val="000C189A"/>
    <w:rsid w:val="000C20D1"/>
    <w:rsid w:val="000C24BD"/>
    <w:rsid w:val="000C282E"/>
    <w:rsid w:val="000C388A"/>
    <w:rsid w:val="000C42C7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0F7B"/>
    <w:rsid w:val="000F1420"/>
    <w:rsid w:val="000F18CB"/>
    <w:rsid w:val="000F1A57"/>
    <w:rsid w:val="000F1F0F"/>
    <w:rsid w:val="000F2CE9"/>
    <w:rsid w:val="000F3404"/>
    <w:rsid w:val="000F3B9C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2CCF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6DF"/>
    <w:rsid w:val="00144D81"/>
    <w:rsid w:val="0014627D"/>
    <w:rsid w:val="00146BDD"/>
    <w:rsid w:val="00147060"/>
    <w:rsid w:val="00147381"/>
    <w:rsid w:val="001509E6"/>
    <w:rsid w:val="00151538"/>
    <w:rsid w:val="00151554"/>
    <w:rsid w:val="00151B8D"/>
    <w:rsid w:val="001525DB"/>
    <w:rsid w:val="001527C4"/>
    <w:rsid w:val="00153C20"/>
    <w:rsid w:val="0015483C"/>
    <w:rsid w:val="001548EF"/>
    <w:rsid w:val="0015510D"/>
    <w:rsid w:val="001555AF"/>
    <w:rsid w:val="00156572"/>
    <w:rsid w:val="00156B62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3C17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C96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4BB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16B"/>
    <w:rsid w:val="001C7856"/>
    <w:rsid w:val="001D076D"/>
    <w:rsid w:val="001D1399"/>
    <w:rsid w:val="001D1876"/>
    <w:rsid w:val="001D2425"/>
    <w:rsid w:val="001D272E"/>
    <w:rsid w:val="001D2DCF"/>
    <w:rsid w:val="001D4211"/>
    <w:rsid w:val="001D4CCA"/>
    <w:rsid w:val="001D4D02"/>
    <w:rsid w:val="001D50A5"/>
    <w:rsid w:val="001D5E05"/>
    <w:rsid w:val="001D6169"/>
    <w:rsid w:val="001D71FB"/>
    <w:rsid w:val="001D7373"/>
    <w:rsid w:val="001E04CB"/>
    <w:rsid w:val="001E1E12"/>
    <w:rsid w:val="001E234B"/>
    <w:rsid w:val="001E249E"/>
    <w:rsid w:val="001E2AD7"/>
    <w:rsid w:val="001E4000"/>
    <w:rsid w:val="001E42B9"/>
    <w:rsid w:val="001E7974"/>
    <w:rsid w:val="001E7981"/>
    <w:rsid w:val="001E7B68"/>
    <w:rsid w:val="001F1C53"/>
    <w:rsid w:val="001F2E68"/>
    <w:rsid w:val="001F3582"/>
    <w:rsid w:val="001F35DB"/>
    <w:rsid w:val="001F4032"/>
    <w:rsid w:val="001F498C"/>
    <w:rsid w:val="001F4E8A"/>
    <w:rsid w:val="001F573F"/>
    <w:rsid w:val="001F611E"/>
    <w:rsid w:val="001F72A8"/>
    <w:rsid w:val="001F7800"/>
    <w:rsid w:val="001F7B58"/>
    <w:rsid w:val="00200829"/>
    <w:rsid w:val="00200E32"/>
    <w:rsid w:val="00203D3D"/>
    <w:rsid w:val="0020403A"/>
    <w:rsid w:val="0020539E"/>
    <w:rsid w:val="00206704"/>
    <w:rsid w:val="002072C1"/>
    <w:rsid w:val="00210079"/>
    <w:rsid w:val="00211764"/>
    <w:rsid w:val="002126B6"/>
    <w:rsid w:val="00213220"/>
    <w:rsid w:val="00213648"/>
    <w:rsid w:val="002136E6"/>
    <w:rsid w:val="00214090"/>
    <w:rsid w:val="00214C7E"/>
    <w:rsid w:val="00215396"/>
    <w:rsid w:val="00215FF9"/>
    <w:rsid w:val="00216482"/>
    <w:rsid w:val="00216B59"/>
    <w:rsid w:val="00216F37"/>
    <w:rsid w:val="0022069F"/>
    <w:rsid w:val="00221B6C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5D3A"/>
    <w:rsid w:val="002579C0"/>
    <w:rsid w:val="00257EEA"/>
    <w:rsid w:val="00257FD0"/>
    <w:rsid w:val="00260686"/>
    <w:rsid w:val="00261010"/>
    <w:rsid w:val="00261409"/>
    <w:rsid w:val="0026179B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60B"/>
    <w:rsid w:val="00280B7A"/>
    <w:rsid w:val="00282640"/>
    <w:rsid w:val="0028300D"/>
    <w:rsid w:val="00283763"/>
    <w:rsid w:val="00283B8D"/>
    <w:rsid w:val="00285133"/>
    <w:rsid w:val="002858BE"/>
    <w:rsid w:val="0028725E"/>
    <w:rsid w:val="00287B1D"/>
    <w:rsid w:val="0029080A"/>
    <w:rsid w:val="0029085C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0A66"/>
    <w:rsid w:val="002A0E07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0A6"/>
    <w:rsid w:val="002B1364"/>
    <w:rsid w:val="002B1707"/>
    <w:rsid w:val="002B1786"/>
    <w:rsid w:val="002B22BD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5AF4"/>
    <w:rsid w:val="002D70D0"/>
    <w:rsid w:val="002D724A"/>
    <w:rsid w:val="002D7917"/>
    <w:rsid w:val="002E055D"/>
    <w:rsid w:val="002E0944"/>
    <w:rsid w:val="002E0A08"/>
    <w:rsid w:val="002E0B4E"/>
    <w:rsid w:val="002E0E50"/>
    <w:rsid w:val="002E0FE4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88E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5CC0"/>
    <w:rsid w:val="00307FB4"/>
    <w:rsid w:val="00310E2C"/>
    <w:rsid w:val="003112ED"/>
    <w:rsid w:val="003116E3"/>
    <w:rsid w:val="00312BBB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EB6"/>
    <w:rsid w:val="003463DB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A65"/>
    <w:rsid w:val="00372CBD"/>
    <w:rsid w:val="0037334D"/>
    <w:rsid w:val="00373621"/>
    <w:rsid w:val="00373999"/>
    <w:rsid w:val="00373CFC"/>
    <w:rsid w:val="0037417C"/>
    <w:rsid w:val="00374645"/>
    <w:rsid w:val="00375384"/>
    <w:rsid w:val="003769EC"/>
    <w:rsid w:val="00376C35"/>
    <w:rsid w:val="003816BF"/>
    <w:rsid w:val="00381A98"/>
    <w:rsid w:val="00381D96"/>
    <w:rsid w:val="00382172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0C9"/>
    <w:rsid w:val="00390AB2"/>
    <w:rsid w:val="003914C1"/>
    <w:rsid w:val="00391E20"/>
    <w:rsid w:val="0039263B"/>
    <w:rsid w:val="003932AC"/>
    <w:rsid w:val="00393501"/>
    <w:rsid w:val="00393C8B"/>
    <w:rsid w:val="00395339"/>
    <w:rsid w:val="0039583B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376"/>
    <w:rsid w:val="003C561F"/>
    <w:rsid w:val="003C6930"/>
    <w:rsid w:val="003C6B0B"/>
    <w:rsid w:val="003C6C97"/>
    <w:rsid w:val="003D0288"/>
    <w:rsid w:val="003D03DC"/>
    <w:rsid w:val="003D05C3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6B"/>
    <w:rsid w:val="003D747B"/>
    <w:rsid w:val="003D7F0E"/>
    <w:rsid w:val="003E0168"/>
    <w:rsid w:val="003E1507"/>
    <w:rsid w:val="003E1DC7"/>
    <w:rsid w:val="003E2083"/>
    <w:rsid w:val="003E4171"/>
    <w:rsid w:val="003E45E7"/>
    <w:rsid w:val="003E49A4"/>
    <w:rsid w:val="003E4B0E"/>
    <w:rsid w:val="003E4E04"/>
    <w:rsid w:val="003E5ABF"/>
    <w:rsid w:val="003E5F07"/>
    <w:rsid w:val="003E6404"/>
    <w:rsid w:val="003E6E10"/>
    <w:rsid w:val="003E79A9"/>
    <w:rsid w:val="003E7F52"/>
    <w:rsid w:val="003F0A22"/>
    <w:rsid w:val="003F1C50"/>
    <w:rsid w:val="003F2F67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590"/>
    <w:rsid w:val="00417E7F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5631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48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6748"/>
    <w:rsid w:val="004468A2"/>
    <w:rsid w:val="00446A88"/>
    <w:rsid w:val="0044782A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59C"/>
    <w:rsid w:val="004726A2"/>
    <w:rsid w:val="00472843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42C"/>
    <w:rsid w:val="00486D3E"/>
    <w:rsid w:val="004872CF"/>
    <w:rsid w:val="004900BC"/>
    <w:rsid w:val="00490339"/>
    <w:rsid w:val="00490AEA"/>
    <w:rsid w:val="00491480"/>
    <w:rsid w:val="00491FEB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24C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FB8"/>
    <w:rsid w:val="004F250E"/>
    <w:rsid w:val="004F28FE"/>
    <w:rsid w:val="004F2BCC"/>
    <w:rsid w:val="004F30E1"/>
    <w:rsid w:val="004F5CCA"/>
    <w:rsid w:val="004F5CCE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CAD"/>
    <w:rsid w:val="00502E6F"/>
    <w:rsid w:val="00503468"/>
    <w:rsid w:val="00504BB8"/>
    <w:rsid w:val="00505005"/>
    <w:rsid w:val="00505FB5"/>
    <w:rsid w:val="00505FF6"/>
    <w:rsid w:val="0050619D"/>
    <w:rsid w:val="00507018"/>
    <w:rsid w:val="00507162"/>
    <w:rsid w:val="005072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F1D"/>
    <w:rsid w:val="0052478D"/>
    <w:rsid w:val="00525ABD"/>
    <w:rsid w:val="00526ADF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2BEB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996"/>
    <w:rsid w:val="00593C2D"/>
    <w:rsid w:val="00594545"/>
    <w:rsid w:val="00594D5B"/>
    <w:rsid w:val="0059567D"/>
    <w:rsid w:val="00595C32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145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0F1F"/>
    <w:rsid w:val="005D1327"/>
    <w:rsid w:val="005D1536"/>
    <w:rsid w:val="005D3617"/>
    <w:rsid w:val="005D5205"/>
    <w:rsid w:val="005D5343"/>
    <w:rsid w:val="005D67A0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929"/>
    <w:rsid w:val="005F6B8D"/>
    <w:rsid w:val="005F78CD"/>
    <w:rsid w:val="00600351"/>
    <w:rsid w:val="006004B7"/>
    <w:rsid w:val="00600FA1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237"/>
    <w:rsid w:val="00645D78"/>
    <w:rsid w:val="006465F3"/>
    <w:rsid w:val="00646E25"/>
    <w:rsid w:val="00650068"/>
    <w:rsid w:val="00650575"/>
    <w:rsid w:val="00651896"/>
    <w:rsid w:val="006530B2"/>
    <w:rsid w:val="006537F4"/>
    <w:rsid w:val="00653D0B"/>
    <w:rsid w:val="00656FF1"/>
    <w:rsid w:val="006605DE"/>
    <w:rsid w:val="00661874"/>
    <w:rsid w:val="00661AE5"/>
    <w:rsid w:val="00662317"/>
    <w:rsid w:val="00662B07"/>
    <w:rsid w:val="006632A2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4FB"/>
    <w:rsid w:val="006C1AF6"/>
    <w:rsid w:val="006C25C2"/>
    <w:rsid w:val="006C2D25"/>
    <w:rsid w:val="006C2DA2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2318"/>
    <w:rsid w:val="006E307E"/>
    <w:rsid w:val="006E4262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653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EE6"/>
    <w:rsid w:val="007062BE"/>
    <w:rsid w:val="007064EF"/>
    <w:rsid w:val="00706CA7"/>
    <w:rsid w:val="00706EAF"/>
    <w:rsid w:val="0070719F"/>
    <w:rsid w:val="00707553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575D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487"/>
    <w:rsid w:val="007578E5"/>
    <w:rsid w:val="007617BF"/>
    <w:rsid w:val="00762150"/>
    <w:rsid w:val="00762278"/>
    <w:rsid w:val="00762CB1"/>
    <w:rsid w:val="00762D28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98C"/>
    <w:rsid w:val="00774E43"/>
    <w:rsid w:val="00774EC0"/>
    <w:rsid w:val="00775928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B38"/>
    <w:rsid w:val="00797FA4"/>
    <w:rsid w:val="007A01DD"/>
    <w:rsid w:val="007A03EA"/>
    <w:rsid w:val="007A0954"/>
    <w:rsid w:val="007A0E77"/>
    <w:rsid w:val="007A2277"/>
    <w:rsid w:val="007A23E2"/>
    <w:rsid w:val="007A28D8"/>
    <w:rsid w:val="007A39E9"/>
    <w:rsid w:val="007A3D2F"/>
    <w:rsid w:val="007A467B"/>
    <w:rsid w:val="007A48D0"/>
    <w:rsid w:val="007A5182"/>
    <w:rsid w:val="007A618B"/>
    <w:rsid w:val="007A75EE"/>
    <w:rsid w:val="007A7891"/>
    <w:rsid w:val="007A7AD8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022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69A5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52B"/>
    <w:rsid w:val="00803AE4"/>
    <w:rsid w:val="00803C50"/>
    <w:rsid w:val="00804C93"/>
    <w:rsid w:val="00804DE9"/>
    <w:rsid w:val="0080550F"/>
    <w:rsid w:val="008065DD"/>
    <w:rsid w:val="00806C14"/>
    <w:rsid w:val="00806CC9"/>
    <w:rsid w:val="00806DA6"/>
    <w:rsid w:val="00807055"/>
    <w:rsid w:val="0080757C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2F54"/>
    <w:rsid w:val="0083313D"/>
    <w:rsid w:val="008355FA"/>
    <w:rsid w:val="0083562A"/>
    <w:rsid w:val="00835E1D"/>
    <w:rsid w:val="00836032"/>
    <w:rsid w:val="00840192"/>
    <w:rsid w:val="00840784"/>
    <w:rsid w:val="008408C9"/>
    <w:rsid w:val="00840F4E"/>
    <w:rsid w:val="008417A8"/>
    <w:rsid w:val="00841BE7"/>
    <w:rsid w:val="0084285E"/>
    <w:rsid w:val="00842E3B"/>
    <w:rsid w:val="008446FE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2F0"/>
    <w:rsid w:val="00864BA1"/>
    <w:rsid w:val="00864DF9"/>
    <w:rsid w:val="00864E9E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AF4"/>
    <w:rsid w:val="00892CC7"/>
    <w:rsid w:val="0089348D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2EFB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D49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C7F47"/>
    <w:rsid w:val="008D1982"/>
    <w:rsid w:val="008D1DCA"/>
    <w:rsid w:val="008D21FE"/>
    <w:rsid w:val="008D248C"/>
    <w:rsid w:val="008D2920"/>
    <w:rsid w:val="008D2DCB"/>
    <w:rsid w:val="008D389D"/>
    <w:rsid w:val="008D3D43"/>
    <w:rsid w:val="008D3E82"/>
    <w:rsid w:val="008D3F4E"/>
    <w:rsid w:val="008D42B1"/>
    <w:rsid w:val="008D4314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534F"/>
    <w:rsid w:val="008E66BC"/>
    <w:rsid w:val="008E6895"/>
    <w:rsid w:val="008E6E3E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2CB5"/>
    <w:rsid w:val="009359B5"/>
    <w:rsid w:val="00935F1B"/>
    <w:rsid w:val="009372C2"/>
    <w:rsid w:val="00937F30"/>
    <w:rsid w:val="009402B8"/>
    <w:rsid w:val="0094032A"/>
    <w:rsid w:val="00940764"/>
    <w:rsid w:val="00940F1A"/>
    <w:rsid w:val="0094112E"/>
    <w:rsid w:val="00941ABD"/>
    <w:rsid w:val="00941DD4"/>
    <w:rsid w:val="00942218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0955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089"/>
    <w:rsid w:val="00972EEF"/>
    <w:rsid w:val="009737D9"/>
    <w:rsid w:val="00973C05"/>
    <w:rsid w:val="009741DE"/>
    <w:rsid w:val="00974256"/>
    <w:rsid w:val="009749C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2FB"/>
    <w:rsid w:val="009924F8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2357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5D5"/>
    <w:rsid w:val="009C2A53"/>
    <w:rsid w:val="009C31E3"/>
    <w:rsid w:val="009C3B93"/>
    <w:rsid w:val="009C4968"/>
    <w:rsid w:val="009C4A22"/>
    <w:rsid w:val="009C54F2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18A"/>
    <w:rsid w:val="009D3606"/>
    <w:rsid w:val="009D4B57"/>
    <w:rsid w:val="009D4DD3"/>
    <w:rsid w:val="009D59AB"/>
    <w:rsid w:val="009D7483"/>
    <w:rsid w:val="009D7819"/>
    <w:rsid w:val="009D78AA"/>
    <w:rsid w:val="009E0513"/>
    <w:rsid w:val="009E0D32"/>
    <w:rsid w:val="009E0EB3"/>
    <w:rsid w:val="009E1C07"/>
    <w:rsid w:val="009E2EBF"/>
    <w:rsid w:val="009E3021"/>
    <w:rsid w:val="009E39CE"/>
    <w:rsid w:val="009E3C4C"/>
    <w:rsid w:val="009E43E8"/>
    <w:rsid w:val="009E4A2D"/>
    <w:rsid w:val="009E4A31"/>
    <w:rsid w:val="009E6314"/>
    <w:rsid w:val="009E6759"/>
    <w:rsid w:val="009E6F6F"/>
    <w:rsid w:val="009E7452"/>
    <w:rsid w:val="009F03E5"/>
    <w:rsid w:val="009F06F3"/>
    <w:rsid w:val="009F07BC"/>
    <w:rsid w:val="009F1A52"/>
    <w:rsid w:val="009F1D43"/>
    <w:rsid w:val="009F31E7"/>
    <w:rsid w:val="009F4366"/>
    <w:rsid w:val="009F4587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6DF"/>
    <w:rsid w:val="00A24DBA"/>
    <w:rsid w:val="00A258A0"/>
    <w:rsid w:val="00A25BC2"/>
    <w:rsid w:val="00A2652F"/>
    <w:rsid w:val="00A30B3A"/>
    <w:rsid w:val="00A30D17"/>
    <w:rsid w:val="00A31D2E"/>
    <w:rsid w:val="00A322FC"/>
    <w:rsid w:val="00A32BC1"/>
    <w:rsid w:val="00A33270"/>
    <w:rsid w:val="00A33730"/>
    <w:rsid w:val="00A33AE4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2D07"/>
    <w:rsid w:val="00A537EB"/>
    <w:rsid w:val="00A53F4A"/>
    <w:rsid w:val="00A5404F"/>
    <w:rsid w:val="00A548FD"/>
    <w:rsid w:val="00A54BEE"/>
    <w:rsid w:val="00A55AB3"/>
    <w:rsid w:val="00A56D34"/>
    <w:rsid w:val="00A5751E"/>
    <w:rsid w:val="00A57876"/>
    <w:rsid w:val="00A6282F"/>
    <w:rsid w:val="00A629C1"/>
    <w:rsid w:val="00A63386"/>
    <w:rsid w:val="00A6453C"/>
    <w:rsid w:val="00A65D48"/>
    <w:rsid w:val="00A65DFD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64BB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72"/>
    <w:rsid w:val="00A844F2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4CB7"/>
    <w:rsid w:val="00A96016"/>
    <w:rsid w:val="00A966D4"/>
    <w:rsid w:val="00A96899"/>
    <w:rsid w:val="00A971A9"/>
    <w:rsid w:val="00A971E7"/>
    <w:rsid w:val="00A97AFE"/>
    <w:rsid w:val="00AA02C9"/>
    <w:rsid w:val="00AA07D0"/>
    <w:rsid w:val="00AA08DA"/>
    <w:rsid w:val="00AA1C60"/>
    <w:rsid w:val="00AA29F4"/>
    <w:rsid w:val="00AA31A0"/>
    <w:rsid w:val="00AA335E"/>
    <w:rsid w:val="00AA3912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B7B"/>
    <w:rsid w:val="00AA7EF3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B50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C6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197"/>
    <w:rsid w:val="00AD486C"/>
    <w:rsid w:val="00AD4BAB"/>
    <w:rsid w:val="00AD4E2F"/>
    <w:rsid w:val="00AD5AA4"/>
    <w:rsid w:val="00AD60CC"/>
    <w:rsid w:val="00AD6CB2"/>
    <w:rsid w:val="00AE10F7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B23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2F9"/>
    <w:rsid w:val="00B5571B"/>
    <w:rsid w:val="00B55E6B"/>
    <w:rsid w:val="00B5651E"/>
    <w:rsid w:val="00B56F30"/>
    <w:rsid w:val="00B575E6"/>
    <w:rsid w:val="00B57802"/>
    <w:rsid w:val="00B57B1E"/>
    <w:rsid w:val="00B604F9"/>
    <w:rsid w:val="00B61936"/>
    <w:rsid w:val="00B61CD7"/>
    <w:rsid w:val="00B624FA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6D7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971AA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723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33B4"/>
    <w:rsid w:val="00BE4DB8"/>
    <w:rsid w:val="00BE5803"/>
    <w:rsid w:val="00BE6709"/>
    <w:rsid w:val="00BE68A8"/>
    <w:rsid w:val="00BE7017"/>
    <w:rsid w:val="00BF081C"/>
    <w:rsid w:val="00BF0C75"/>
    <w:rsid w:val="00BF0F9D"/>
    <w:rsid w:val="00BF1E20"/>
    <w:rsid w:val="00BF2848"/>
    <w:rsid w:val="00BF2970"/>
    <w:rsid w:val="00BF2D61"/>
    <w:rsid w:val="00BF2E0D"/>
    <w:rsid w:val="00BF2F7B"/>
    <w:rsid w:val="00BF2F88"/>
    <w:rsid w:val="00BF3878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685E"/>
    <w:rsid w:val="00BF7524"/>
    <w:rsid w:val="00C00B1E"/>
    <w:rsid w:val="00C011EB"/>
    <w:rsid w:val="00C01E88"/>
    <w:rsid w:val="00C0300E"/>
    <w:rsid w:val="00C033CB"/>
    <w:rsid w:val="00C03735"/>
    <w:rsid w:val="00C038BD"/>
    <w:rsid w:val="00C0472A"/>
    <w:rsid w:val="00C048BA"/>
    <w:rsid w:val="00C05B43"/>
    <w:rsid w:val="00C06A60"/>
    <w:rsid w:val="00C071FB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4B42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233"/>
    <w:rsid w:val="00C27358"/>
    <w:rsid w:val="00C27617"/>
    <w:rsid w:val="00C27D6D"/>
    <w:rsid w:val="00C30CCE"/>
    <w:rsid w:val="00C3145C"/>
    <w:rsid w:val="00C316FE"/>
    <w:rsid w:val="00C317B1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DCD"/>
    <w:rsid w:val="00C64348"/>
    <w:rsid w:val="00C644C3"/>
    <w:rsid w:val="00C657FF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3A51"/>
    <w:rsid w:val="00C73DFB"/>
    <w:rsid w:val="00C748F5"/>
    <w:rsid w:val="00C749CD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4E3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0DB4"/>
    <w:rsid w:val="00CB1404"/>
    <w:rsid w:val="00CB2348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4F8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607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19EB"/>
    <w:rsid w:val="00D621AA"/>
    <w:rsid w:val="00D62A7F"/>
    <w:rsid w:val="00D62C9E"/>
    <w:rsid w:val="00D62FCF"/>
    <w:rsid w:val="00D632F4"/>
    <w:rsid w:val="00D635A3"/>
    <w:rsid w:val="00D64438"/>
    <w:rsid w:val="00D64B09"/>
    <w:rsid w:val="00D64F80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3FA5"/>
    <w:rsid w:val="00DA4078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1F93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0B5B"/>
    <w:rsid w:val="00E00E9A"/>
    <w:rsid w:val="00E00F0D"/>
    <w:rsid w:val="00E016BF"/>
    <w:rsid w:val="00E016C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DE3"/>
    <w:rsid w:val="00E112F8"/>
    <w:rsid w:val="00E11FA7"/>
    <w:rsid w:val="00E125A0"/>
    <w:rsid w:val="00E13432"/>
    <w:rsid w:val="00E13529"/>
    <w:rsid w:val="00E139B7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3ACA"/>
    <w:rsid w:val="00E446F2"/>
    <w:rsid w:val="00E4506A"/>
    <w:rsid w:val="00E45195"/>
    <w:rsid w:val="00E45300"/>
    <w:rsid w:val="00E46A24"/>
    <w:rsid w:val="00E46DE2"/>
    <w:rsid w:val="00E47396"/>
    <w:rsid w:val="00E5027B"/>
    <w:rsid w:val="00E507B9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1D32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6D"/>
    <w:rsid w:val="00ED0D88"/>
    <w:rsid w:val="00ED18BA"/>
    <w:rsid w:val="00ED261C"/>
    <w:rsid w:val="00ED28CB"/>
    <w:rsid w:val="00ED3C49"/>
    <w:rsid w:val="00ED4004"/>
    <w:rsid w:val="00ED4062"/>
    <w:rsid w:val="00ED440E"/>
    <w:rsid w:val="00ED492B"/>
    <w:rsid w:val="00ED50AE"/>
    <w:rsid w:val="00ED5EE9"/>
    <w:rsid w:val="00ED6D2B"/>
    <w:rsid w:val="00ED723D"/>
    <w:rsid w:val="00ED7245"/>
    <w:rsid w:val="00EE0319"/>
    <w:rsid w:val="00EE0D82"/>
    <w:rsid w:val="00EE173D"/>
    <w:rsid w:val="00EE1849"/>
    <w:rsid w:val="00EE26FD"/>
    <w:rsid w:val="00EE29F0"/>
    <w:rsid w:val="00EE3122"/>
    <w:rsid w:val="00EE3AC8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26E90"/>
    <w:rsid w:val="00F30364"/>
    <w:rsid w:val="00F31275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3B22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1B3E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3F6D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55F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B7561"/>
    <w:rsid w:val="00FC05D1"/>
    <w:rsid w:val="00FC0EDE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215"/>
    <w:rsid w:val="00FE173B"/>
    <w:rsid w:val="00FE2ED5"/>
    <w:rsid w:val="00FE32F8"/>
    <w:rsid w:val="00FE3439"/>
    <w:rsid w:val="00FE378A"/>
    <w:rsid w:val="00FE47AA"/>
    <w:rsid w:val="00FE4CC3"/>
    <w:rsid w:val="00FE4F40"/>
    <w:rsid w:val="00FE555F"/>
    <w:rsid w:val="00FE68B3"/>
    <w:rsid w:val="00FE69DD"/>
    <w:rsid w:val="00FE6F24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E1EE864"/>
  <w15:chartTrackingRefBased/>
  <w15:docId w15:val="{0A48B721-51ED-404E-8857-4BE06EB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C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D5CD-6380-4DEA-B3BA-F3FB5FE1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3336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2024-09-30T06:59:00Z</cp:lastPrinted>
  <dcterms:created xsi:type="dcterms:W3CDTF">2025-01-27T06:44:00Z</dcterms:created>
  <dcterms:modified xsi:type="dcterms:W3CDTF">2025-01-27T06:44:00Z</dcterms:modified>
</cp:coreProperties>
</file>