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CE" w:rsidRPr="00FB7BC1" w:rsidRDefault="009D6808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uk-UA" w:bidi="fa-IR"/>
        </w:rPr>
      </w:pPr>
      <w:r>
        <w:rPr>
          <w:noProof/>
          <w:lang w:eastAsia="uk-UA"/>
        </w:rPr>
        <w:drawing>
          <wp:inline distT="0" distB="0" distL="0" distR="0" wp14:anchorId="669DA44E" wp14:editId="48B523F2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BC1" w:rsidRPr="00FB7BC1" w:rsidRDefault="00FB7BC1" w:rsidP="00FB7BC1">
      <w:pPr>
        <w:widowControl w:val="0"/>
        <w:suppressAutoHyphens/>
        <w:autoSpaceDN w:val="0"/>
        <w:spacing w:after="0" w:line="240" w:lineRule="auto"/>
        <w:ind w:left="142" w:firstLine="142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uk-UA" w:bidi="fa-IR"/>
        </w:rPr>
      </w:pPr>
    </w:p>
    <w:p w:rsidR="00E263A9" w:rsidRPr="005A615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 затвердження звіту</w:t>
      </w:r>
      <w:r w:rsidR="00E263A9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про роботу</w:t>
      </w:r>
    </w:p>
    <w:p w:rsidR="00E263A9" w:rsidRPr="005A6151" w:rsidRDefault="00A71B82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</w:t>
      </w:r>
      <w:r w:rsidR="00FB7BC1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постережної</w:t>
      </w:r>
      <w:r w:rsidR="00E263A9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FB7BC1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комісії при виконавчому</w:t>
      </w:r>
    </w:p>
    <w:p w:rsidR="00E263A9" w:rsidRPr="005A6151" w:rsidRDefault="00276198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</w:t>
      </w:r>
      <w:r w:rsidR="00FB7BC1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омітеті</w:t>
      </w:r>
      <w:r w:rsidR="00E263A9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FB7BC1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Хмельницької міської ради </w:t>
      </w: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 202</w:t>
      </w:r>
      <w:r w:rsidR="00D27B91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рік</w:t>
      </w: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>Розглянувши звіт, поданий спостережною комісією при виконавчому комітеті Хмельницької міської ради, керуючись Постановою Кабінету Міністрів України від 1 квітня 2004 року № 429 «Про затвердження положень про спостережні комісії та піклувальні ради при спеціальних виховних установах»</w:t>
      </w:r>
      <w:r w:rsidR="00CC4B17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Законом України «Про місцеве самоврядування в Україні»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 виконавчий комітет міської ради</w:t>
      </w: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ВИРІШИВ:</w:t>
      </w: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9D6808">
      <w:pPr>
        <w:widowControl w:val="0"/>
        <w:numPr>
          <w:ilvl w:val="0"/>
          <w:numId w:val="3"/>
        </w:numPr>
        <w:tabs>
          <w:tab w:val="left" w:pos="345"/>
        </w:tabs>
        <w:suppressAutoHyphens/>
        <w:autoSpaceDN w:val="0"/>
        <w:spacing w:after="0" w:line="240" w:lineRule="auto"/>
        <w:ind w:left="-15" w:firstLine="724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Затвердити звіт про роботу спостережної комісії при виконавчому комітеті Хмельницької міської ради за 202</w:t>
      </w:r>
      <w:r w:rsidR="00D27B91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4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рік згідно з додатком.</w:t>
      </w:r>
    </w:p>
    <w:p w:rsidR="00FB7BC1" w:rsidRPr="005A6151" w:rsidRDefault="00FB7BC1" w:rsidP="00FB7BC1">
      <w:pPr>
        <w:widowControl w:val="0"/>
        <w:numPr>
          <w:ilvl w:val="0"/>
          <w:numId w:val="1"/>
        </w:numPr>
        <w:tabs>
          <w:tab w:val="left" w:pos="375"/>
        </w:tabs>
        <w:suppressAutoHyphens/>
        <w:autoSpaceDN w:val="0"/>
        <w:spacing w:after="0" w:line="240" w:lineRule="auto"/>
        <w:ind w:left="15" w:firstLine="705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Контроль за виконанням рішення покласти на заступника міського голови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/>
      </w:r>
      <w:r w:rsidR="00CC4B17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Михайла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Кривака</w:t>
      </w:r>
      <w:proofErr w:type="spellEnd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.                        </w:t>
      </w: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CC4B17" w:rsidP="00FB7BC1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</w:pPr>
      <w:r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>Міський голова</w:t>
      </w:r>
      <w:r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="00FB7BC1"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ab/>
      </w:r>
      <w:r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 xml:space="preserve">         </w:t>
      </w:r>
      <w:r w:rsidR="00A71B82"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 xml:space="preserve"> </w:t>
      </w:r>
      <w:r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>Олександр</w:t>
      </w:r>
      <w:r w:rsidR="00FB7BC1" w:rsidRPr="005A6151">
        <w:rPr>
          <w:rFonts w:ascii="Times New Roman" w:eastAsia="Andale Sans UI" w:hAnsi="Times New Roman" w:cs="Tahoma"/>
          <w:bCs/>
          <w:kern w:val="3"/>
          <w:sz w:val="24"/>
          <w:szCs w:val="28"/>
          <w:lang w:eastAsia="ja-JP" w:bidi="fa-IR"/>
        </w:rPr>
        <w:t xml:space="preserve"> СИМЧИШИН</w:t>
      </w: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keepNext/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48213B" w:rsidRPr="005A6151" w:rsidRDefault="0048213B">
      <w:pP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br w:type="page"/>
      </w: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widowControl w:val="0"/>
        <w:suppressAutoHyphens/>
        <w:autoSpaceDN w:val="0"/>
        <w:spacing w:after="0" w:line="240" w:lineRule="auto"/>
        <w:ind w:right="279"/>
        <w:jc w:val="right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FB7BC1" w:rsidRPr="005A6151" w:rsidRDefault="00FB7BC1" w:rsidP="00FB7BC1">
      <w:pPr>
        <w:keepNext/>
        <w:widowControl w:val="0"/>
        <w:suppressAutoHyphens/>
        <w:autoSpaceDN w:val="0"/>
        <w:spacing w:after="0" w:line="240" w:lineRule="auto"/>
        <w:ind w:left="4875" w:right="27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Додаток</w:t>
      </w:r>
    </w:p>
    <w:p w:rsidR="00FB7BC1" w:rsidRPr="005A6151" w:rsidRDefault="00FB7BC1" w:rsidP="00FB7BC1">
      <w:pPr>
        <w:keepNext/>
        <w:widowControl w:val="0"/>
        <w:suppressAutoHyphens/>
        <w:autoSpaceDN w:val="0"/>
        <w:spacing w:after="0" w:line="240" w:lineRule="auto"/>
        <w:ind w:left="4875" w:right="27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 рішення виконавчого комітету</w:t>
      </w:r>
    </w:p>
    <w:p w:rsidR="00FB7BC1" w:rsidRPr="005A6151" w:rsidRDefault="00CC4B17" w:rsidP="00FB7BC1">
      <w:pPr>
        <w:keepNext/>
        <w:widowControl w:val="0"/>
        <w:suppressAutoHyphens/>
        <w:autoSpaceDN w:val="0"/>
        <w:spacing w:after="0" w:line="240" w:lineRule="auto"/>
        <w:ind w:left="4875" w:right="27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від </w:t>
      </w:r>
      <w:r w:rsid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09.01.2025 № 40</w:t>
      </w:r>
      <w:bookmarkStart w:id="0" w:name="_GoBack"/>
      <w:bookmarkEnd w:id="0"/>
    </w:p>
    <w:p w:rsidR="00FB7BC1" w:rsidRPr="005A6151" w:rsidRDefault="00FB7BC1" w:rsidP="00FB7BC1">
      <w:pPr>
        <w:keepNext/>
        <w:widowControl w:val="0"/>
        <w:suppressAutoHyphens/>
        <w:autoSpaceDN w:val="0"/>
        <w:spacing w:after="0" w:line="240" w:lineRule="auto"/>
        <w:ind w:right="-15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D27B91" w:rsidRPr="005A6151" w:rsidRDefault="00D27B91" w:rsidP="00D27B91">
      <w:pPr>
        <w:keepNext/>
        <w:widowControl w:val="0"/>
        <w:suppressAutoHyphens/>
        <w:autoSpaceDN w:val="0"/>
        <w:spacing w:after="0" w:line="240" w:lineRule="auto"/>
        <w:ind w:left="360" w:right="140"/>
        <w:jc w:val="center"/>
        <w:textAlignment w:val="baseline"/>
        <w:rPr>
          <w:rFonts w:ascii="Arial" w:eastAsia="Andale Sans UI" w:hAnsi="Arial" w:cs="Tahoma"/>
          <w:kern w:val="3"/>
          <w:sz w:val="28"/>
          <w:szCs w:val="28"/>
          <w:lang w:eastAsia="ja-JP" w:bidi="fa-IR"/>
        </w:rPr>
      </w:pPr>
      <w:r w:rsidRPr="005A615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Звіт </w:t>
      </w:r>
    </w:p>
    <w:p w:rsidR="00D27B91" w:rsidRPr="005A6151" w:rsidRDefault="00D27B91" w:rsidP="00D27B91">
      <w:pPr>
        <w:keepNext/>
        <w:widowControl w:val="0"/>
        <w:suppressAutoHyphens/>
        <w:autoSpaceDN w:val="0"/>
        <w:spacing w:after="0" w:line="240" w:lineRule="auto"/>
        <w:ind w:left="-240" w:right="140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про роботу спостережної  комісії</w:t>
      </w:r>
      <w:r w:rsidR="003864E8" w:rsidRPr="005A615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при</w:t>
      </w:r>
    </w:p>
    <w:p w:rsidR="00D27B91" w:rsidRPr="005A6151" w:rsidRDefault="00D27B91" w:rsidP="00D27B91">
      <w:pPr>
        <w:widowControl w:val="0"/>
        <w:suppressAutoHyphens/>
        <w:autoSpaceDN w:val="0"/>
        <w:spacing w:after="0" w:line="240" w:lineRule="auto"/>
        <w:ind w:left="-240" w:right="14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виконавчо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комітет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і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Хмельницької міської ради</w:t>
      </w:r>
    </w:p>
    <w:p w:rsidR="00D27B91" w:rsidRPr="005A6151" w:rsidRDefault="00D27B91" w:rsidP="00D27B91">
      <w:pPr>
        <w:widowControl w:val="0"/>
        <w:suppressAutoHyphens/>
        <w:autoSpaceDN w:val="0"/>
        <w:spacing w:after="0" w:line="240" w:lineRule="auto"/>
        <w:ind w:left="-240" w:right="14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 2024 рік</w:t>
      </w:r>
    </w:p>
    <w:p w:rsidR="00D27B91" w:rsidRPr="005A6151" w:rsidRDefault="00D27B91" w:rsidP="00D27B91">
      <w:pPr>
        <w:widowControl w:val="0"/>
        <w:suppressAutoHyphens/>
        <w:autoSpaceDN w:val="0"/>
        <w:spacing w:after="0" w:line="240" w:lineRule="auto"/>
        <w:ind w:left="-240" w:right="14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D27B91" w:rsidRPr="005A6151" w:rsidRDefault="00D27B91" w:rsidP="00D27B91">
      <w:pPr>
        <w:widowControl w:val="0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Рішенням виконавчого комітету Хмельницької міської ради від 23.06.2022 року № 452 «Про створення спостережної комісії при виконавчому комітеті Хмельницької міської ради та втрату чинності рішення виконавчого комітету», створено спостережну комісію при виконавчому комітеті Хмельницької міської ради у новому складі. </w:t>
      </w:r>
    </w:p>
    <w:p w:rsidR="00D27B91" w:rsidRPr="005A6151" w:rsidRDefault="00D27B91" w:rsidP="00D27B91">
      <w:pPr>
        <w:widowControl w:val="0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Спостережна комісія працює відповідно до плану роботи спостережної комісії при виконавчому комітеті Хмельницької міської ради на 2024 рік, який затверджений головою комісії.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Засідання спостережної комісії проводяться по мірі необхідності. 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За 2024 рік спостережною комісією було 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eastAsia="ja-JP" w:bidi="fa-IR"/>
        </w:rPr>
        <w:t>проведено 8 виїзних засідань за участю засуджених та осіб, що перебувають під вартою та представників державної установи «Хмельницький слідчий ізолятор».  Всього було проведено 12 засідань.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 2024 року спостережною комісією були проведені засідання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,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на яких обговорювалися питання щодо діяльності спостережної комісії за 2023 рік та пропозиції щодо діяльності спостережної комісії на перше та друге півріччя 2024 року.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Разом з тим спостережною комісією 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при 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виконавчо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му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комітет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і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Хмельницької міської ради проводились виїзні засідання в  державній установі «Хмельницький слідчий ізолятор» для осіб, які відбувають покарання у Хмельницькому СІЗО, а саме: 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до Всесвітнього дня здоров’я; </w:t>
      </w:r>
    </w:p>
    <w:p w:rsidR="003864E8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 дня Великодня було проведено тематичні духовно-просвітницькі заходи спрямовані на збереження національних традицій та проведено святкове богослужіння за участі священника Хмельницької єпархії Православної Церкви України з освяченням пасок та</w:t>
      </w:r>
      <w:r w:rsidRPr="00D27B9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крашанок; 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привітання з днем останнього дзвоника; 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до Міжнародного дня захисту дітей проведено тематичні просвітницькі, розвиваючі та пізнавальні заходи;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до 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Дня Державного Прапора України та 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Дня Незалежності України проведено інформаційну лекцію;</w:t>
      </w:r>
    </w:p>
    <w:p w:rsidR="00D27B91" w:rsidRPr="005A6151" w:rsidRDefault="00D27B91" w:rsidP="00D27B91">
      <w:pPr>
        <w:widowControl w:val="0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</w:pPr>
      <w:r w:rsidRPr="005A6151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привітання до Дня Святого Миколая. 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За участі члена спостережної комісії виконавчого комітету </w:t>
      </w:r>
      <w:proofErr w:type="spellStart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М.Любецької</w:t>
      </w:r>
      <w:proofErr w:type="spellEnd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відбулась спільна нарада Уповноваженого В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ерховної 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ади 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У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країни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з прав людини в Хмельницькій області, Хмельницького місцевого центру з надання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безоплатної вторинної правової допомоги,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Хмельницького міського центру соціальних служб, Хмельницької обласної прокуратури, Хмельницько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го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районного відділу філії Державної установи «Центр </w:t>
      </w:r>
      <w:proofErr w:type="spellStart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пробації</w:t>
      </w:r>
      <w:proofErr w:type="spellEnd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», Ювенальної поліції Хмельницької області та керівництва установи щодо напрацювання міжвідомчих інтеграцій, спрямованих на формування правосуддя дружнього до дитини, а також обговорення проблемних питань і  вирішення шляхів їхнього подолання в напрямку реалізації законних прав та інтересів неповнолітніх ув’язнених та засуджених.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За участі заступника голови спостережної комісії виконавчого комітету </w:t>
      </w:r>
      <w:proofErr w:type="spellStart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І.Ратушного</w:t>
      </w:r>
      <w:proofErr w:type="spellEnd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відбулась робоча зустріч працівників 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Хмельницького районного відділу філії Державної установи 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«Центр </w:t>
      </w:r>
      <w:proofErr w:type="spellStart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пробації</w:t>
      </w:r>
      <w:proofErr w:type="spellEnd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 у Хмельницькій області щодо взаємодії та сприяння виправленн</w:t>
      </w:r>
      <w:r w:rsidR="003864E8"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засуджених осіб та осіб, які відбувають покарання у вигляді позбавлення волі та стосовно яких проводяться заходи підготовки до звільнення.</w:t>
      </w:r>
    </w:p>
    <w:p w:rsidR="00D27B91" w:rsidRPr="005A6151" w:rsidRDefault="00D27B91" w:rsidP="00D27B91">
      <w:pPr>
        <w:widowControl w:val="0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color w:val="000000"/>
          <w:kern w:val="3"/>
          <w:sz w:val="24"/>
          <w:szCs w:val="24"/>
          <w:shd w:val="clear" w:color="auto" w:fill="FFFFFF"/>
          <w:lang w:eastAsia="ja-JP" w:bidi="fa-IR"/>
        </w:rPr>
        <w:lastRenderedPageBreak/>
        <w:t>Також, спостережною комісією за участю представників державної установи «Хмельницький слідчий ізолятор» було  проведено обстеження умов утримання в установі засуджених і осіб, взятих під варту та проведено нараду щодо покращення умов їх утримання.</w:t>
      </w:r>
    </w:p>
    <w:p w:rsidR="00D27B91" w:rsidRPr="005A6151" w:rsidRDefault="00D27B91" w:rsidP="00D27B91">
      <w:pPr>
        <w:widowControl w:val="0"/>
        <w:shd w:val="clear" w:color="auto" w:fill="FFFFFF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Спостережною комісією було розглянуто матеріали щодо застосування до засудженого заміни невідбутої частини покарання більш м’яким покаранням щодо однієї особи та матеріали щодо застосування умовно-дострокового звільнення від відбування покарання щодо двох осіб. Головою спостережної комісії разом із начальником державної установи «Хмельницький слідчий ізолятор» погоджено три подання до Хмельницького міськрайонного суду.</w:t>
      </w:r>
    </w:p>
    <w:p w:rsidR="00D27B91" w:rsidRPr="005A6151" w:rsidRDefault="00D27B91" w:rsidP="00D27B91">
      <w:pPr>
        <w:widowControl w:val="0"/>
        <w:suppressAutoHyphens/>
        <w:autoSpaceDN w:val="0"/>
        <w:spacing w:after="0" w:line="240" w:lineRule="auto"/>
        <w:ind w:right="140"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Загалом, за 2024 рік спостережна комісія проводила свою діяльність згідно затвердженого плану роботи, в ході якої здійснювались організація та безпосередній громадський контроль за дотриманням прав, основних свобод і законних інтересів засуджених осіб та осіб, звільнених від відбування покарання, сприяння органам і установам виконання покарань у виправленні і </w:t>
      </w:r>
      <w:proofErr w:type="spellStart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ресоціалізації</w:t>
      </w:r>
      <w:proofErr w:type="spellEnd"/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засуджених осіб та створенні належних умов для їх тримання, організації виховної роботи з особами, умовно-достроково звільненими від відбування покарання, наданні допомоги у соціальній адаптації особам, звільненим від відбування покарання.</w:t>
      </w:r>
    </w:p>
    <w:p w:rsidR="009D6808" w:rsidRPr="005A6151" w:rsidRDefault="009D6808" w:rsidP="009D6808">
      <w:pPr>
        <w:pStyle w:val="Standard"/>
        <w:ind w:firstLine="709"/>
        <w:jc w:val="both"/>
        <w:rPr>
          <w:lang w:val="uk-UA"/>
        </w:rPr>
      </w:pPr>
    </w:p>
    <w:p w:rsidR="005B7D35" w:rsidRPr="005A6151" w:rsidRDefault="005B7D35" w:rsidP="005B7D3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Керуючий справами виконавчого комітету </w:t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</w:r>
      <w:r w:rsidRPr="005A6151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ab/>
        <w:t xml:space="preserve">                    Юлія САБІЙ</w:t>
      </w:r>
    </w:p>
    <w:p w:rsidR="00E263A9" w:rsidRPr="005A6151" w:rsidRDefault="00E263A9"/>
    <w:p w:rsidR="00E263A9" w:rsidRPr="005A6151" w:rsidRDefault="00E263A9" w:rsidP="00E263A9">
      <w:pPr>
        <w:pStyle w:val="Standard"/>
        <w:rPr>
          <w:rFonts w:cs="Times New Roman"/>
          <w:lang w:val="uk-UA"/>
        </w:rPr>
      </w:pPr>
      <w:r w:rsidRPr="005A6151">
        <w:rPr>
          <w:rFonts w:cs="Times New Roman"/>
          <w:lang w:val="uk-UA"/>
        </w:rPr>
        <w:t>Начальник управління правового</w:t>
      </w:r>
    </w:p>
    <w:p w:rsidR="00E263A9" w:rsidRPr="005A6151" w:rsidRDefault="00E263A9" w:rsidP="0048213B">
      <w:pPr>
        <w:rPr>
          <w:lang w:eastAsia="uk-UA"/>
        </w:rPr>
      </w:pPr>
      <w:r w:rsidRPr="005A6151">
        <w:rPr>
          <w:rFonts w:ascii="Times New Roman" w:hAnsi="Times New Roman" w:cs="Times New Roman"/>
          <w:sz w:val="24"/>
          <w:szCs w:val="24"/>
        </w:rPr>
        <w:t>забезпеченн</w:t>
      </w:r>
      <w:r w:rsidR="00CC4B17" w:rsidRPr="005A6151">
        <w:rPr>
          <w:rFonts w:ascii="Times New Roman" w:hAnsi="Times New Roman" w:cs="Times New Roman"/>
          <w:sz w:val="24"/>
          <w:szCs w:val="24"/>
        </w:rPr>
        <w:t xml:space="preserve">я та представництва </w:t>
      </w:r>
      <w:r w:rsidR="00CC4B17" w:rsidRPr="005A6151">
        <w:rPr>
          <w:rFonts w:ascii="Times New Roman" w:hAnsi="Times New Roman" w:cs="Times New Roman"/>
          <w:sz w:val="24"/>
          <w:szCs w:val="24"/>
        </w:rPr>
        <w:tab/>
      </w:r>
      <w:r w:rsidR="00CC4B17" w:rsidRPr="005A6151">
        <w:rPr>
          <w:rFonts w:ascii="Times New Roman" w:hAnsi="Times New Roman" w:cs="Times New Roman"/>
          <w:sz w:val="24"/>
          <w:szCs w:val="24"/>
        </w:rPr>
        <w:tab/>
      </w:r>
      <w:r w:rsidR="00CC4B17" w:rsidRPr="005A6151">
        <w:rPr>
          <w:rFonts w:ascii="Times New Roman" w:hAnsi="Times New Roman" w:cs="Times New Roman"/>
          <w:sz w:val="24"/>
          <w:szCs w:val="24"/>
        </w:rPr>
        <w:tab/>
      </w:r>
      <w:r w:rsidR="00CC4B17" w:rsidRPr="005A6151">
        <w:rPr>
          <w:rFonts w:ascii="Times New Roman" w:hAnsi="Times New Roman" w:cs="Times New Roman"/>
          <w:sz w:val="24"/>
          <w:szCs w:val="24"/>
        </w:rPr>
        <w:tab/>
      </w:r>
      <w:r w:rsidR="00CC4B17" w:rsidRPr="005A6151">
        <w:rPr>
          <w:rFonts w:ascii="Times New Roman" w:hAnsi="Times New Roman" w:cs="Times New Roman"/>
          <w:sz w:val="24"/>
          <w:szCs w:val="24"/>
        </w:rPr>
        <w:tab/>
        <w:t xml:space="preserve">                   Лілія</w:t>
      </w:r>
      <w:r w:rsidRPr="005A6151">
        <w:rPr>
          <w:rFonts w:ascii="Times New Roman" w:hAnsi="Times New Roman" w:cs="Times New Roman"/>
          <w:sz w:val="24"/>
          <w:szCs w:val="24"/>
        </w:rPr>
        <w:t xml:space="preserve"> ДЕМЧУК </w:t>
      </w:r>
    </w:p>
    <w:p w:rsidR="003209B6" w:rsidRPr="005A6151" w:rsidRDefault="003209B6"/>
    <w:sectPr w:rsidR="003209B6" w:rsidRPr="005A6151" w:rsidSect="003864E8">
      <w:pgSz w:w="11906" w:h="16838"/>
      <w:pgMar w:top="1134" w:right="567" w:bottom="993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C4C1D"/>
    <w:multiLevelType w:val="multilevel"/>
    <w:tmpl w:val="6186E5E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F17B2"/>
    <w:multiLevelType w:val="multilevel"/>
    <w:tmpl w:val="7E32E0D4"/>
    <w:styleLink w:val="WW8Num3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AD"/>
    <w:rsid w:val="00076B82"/>
    <w:rsid w:val="002510AD"/>
    <w:rsid w:val="00276198"/>
    <w:rsid w:val="003200A3"/>
    <w:rsid w:val="003209B6"/>
    <w:rsid w:val="003864E8"/>
    <w:rsid w:val="0048213B"/>
    <w:rsid w:val="005A6151"/>
    <w:rsid w:val="005B7D35"/>
    <w:rsid w:val="00615302"/>
    <w:rsid w:val="00823ACE"/>
    <w:rsid w:val="009D6808"/>
    <w:rsid w:val="00A71B82"/>
    <w:rsid w:val="00CC4B17"/>
    <w:rsid w:val="00D27B91"/>
    <w:rsid w:val="00E118F4"/>
    <w:rsid w:val="00E263A9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9893A-13D0-45BF-A229-734D4D0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7B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1">
    <w:name w:val="WW8Num1"/>
    <w:basedOn w:val="a2"/>
    <w:rsid w:val="00FB7BC1"/>
    <w:pPr>
      <w:numPr>
        <w:numId w:val="1"/>
      </w:numPr>
    </w:pPr>
  </w:style>
  <w:style w:type="numbering" w:customStyle="1" w:styleId="WW8Num3">
    <w:name w:val="WW8Num3"/>
    <w:basedOn w:val="a2"/>
    <w:rsid w:val="00FB7BC1"/>
    <w:pPr>
      <w:numPr>
        <w:numId w:val="2"/>
      </w:numPr>
    </w:pPr>
  </w:style>
  <w:style w:type="paragraph" w:customStyle="1" w:styleId="Heading">
    <w:name w:val="Heading"/>
    <w:basedOn w:val="Standard"/>
    <w:next w:val="a"/>
    <w:rsid w:val="009D680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263A9"/>
    <w:pPr>
      <w:spacing w:after="120"/>
    </w:pPr>
  </w:style>
  <w:style w:type="paragraph" w:customStyle="1" w:styleId="Textbodyindent">
    <w:name w:val="Text body indent"/>
    <w:basedOn w:val="Standard"/>
    <w:rsid w:val="00E263A9"/>
    <w:pPr>
      <w:ind w:firstLine="708"/>
      <w:jc w:val="both"/>
    </w:pPr>
    <w:rPr>
      <w:lang w:val="uk-UA"/>
    </w:rPr>
  </w:style>
  <w:style w:type="paragraph" w:customStyle="1" w:styleId="Heading10">
    <w:name w:val="Heading 10"/>
    <w:basedOn w:val="Heading"/>
    <w:next w:val="Textbody"/>
    <w:rsid w:val="00E263A9"/>
    <w:rPr>
      <w:b/>
      <w:bCs/>
    </w:rPr>
  </w:style>
  <w:style w:type="paragraph" w:customStyle="1" w:styleId="2">
    <w:name w:val="Основной текст 2"/>
    <w:basedOn w:val="Standard"/>
    <w:rsid w:val="00E263A9"/>
    <w:pPr>
      <w:tabs>
        <w:tab w:val="left" w:pos="142"/>
      </w:tabs>
      <w:jc w:val="both"/>
    </w:pPr>
    <w:rPr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A71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71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3428</Words>
  <Characters>1954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Смередчук Юлія Сергіївна</dc:creator>
  <cp:keywords/>
  <dc:description/>
  <cp:lastModifiedBy>Кірічук Оксана Володимирівна</cp:lastModifiedBy>
  <cp:revision>5</cp:revision>
  <cp:lastPrinted>2024-01-03T07:46:00Z</cp:lastPrinted>
  <dcterms:created xsi:type="dcterms:W3CDTF">2024-12-17T09:18:00Z</dcterms:created>
  <dcterms:modified xsi:type="dcterms:W3CDTF">2025-01-14T07:51:00Z</dcterms:modified>
</cp:coreProperties>
</file>