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E93EC" w14:textId="77777777" w:rsidR="005A3FED" w:rsidRPr="005A3FED" w:rsidRDefault="005A3FED" w:rsidP="005A3FE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5A3FE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drawing>
          <wp:inline distT="0" distB="0" distL="0" distR="0" wp14:anchorId="4F52F211" wp14:editId="3C1D4D8B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DD019" w14:textId="77777777" w:rsidR="005A3FED" w:rsidRPr="005A3FED" w:rsidRDefault="005A3FED" w:rsidP="005A3FE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5A3FE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BB54998" w14:textId="77777777" w:rsidR="005A3FED" w:rsidRPr="005A3FED" w:rsidRDefault="005A3FED" w:rsidP="005A3F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5A3FED">
        <w:rPr>
          <w:rFonts w:ascii="Times New Roman" w:eastAsia="Times New Roman" w:hAnsi="Times New Roman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49F64" wp14:editId="3CD3ADA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1F907F" w14:textId="77777777" w:rsidR="005A3FED" w:rsidRPr="005A3FED" w:rsidRDefault="005A3FED" w:rsidP="005A3FE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3FED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49F6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41F907F" w14:textId="77777777" w:rsidR="005A3FED" w:rsidRPr="005A3FED" w:rsidRDefault="005A3FED" w:rsidP="005A3FE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A3FED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A3FED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44D4FF18" w14:textId="77777777" w:rsidR="005A3FED" w:rsidRPr="005A3FED" w:rsidRDefault="005A3FED" w:rsidP="005A3F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5A3FED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3A4B225F" w14:textId="77777777" w:rsidR="005A3FED" w:rsidRPr="005A3FED" w:rsidRDefault="005A3FED" w:rsidP="005A3FED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A3FED">
        <w:rPr>
          <w:rFonts w:ascii="Times New Roman" w:eastAsia="Times New Roman" w:hAnsi="Times New Roman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894FD" wp14:editId="07387AC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F74D8D" w14:textId="77777777" w:rsidR="005A3FED" w:rsidRPr="005A3FED" w:rsidRDefault="005A3FED" w:rsidP="005A3FE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A3F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14.06.2024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894FD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9F74D8D" w14:textId="77777777" w:rsidR="005A3FED" w:rsidRPr="005A3FED" w:rsidRDefault="005A3FED" w:rsidP="005A3FE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A3F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14.06.2024</w:t>
                      </w:r>
                    </w:p>
                  </w:txbxContent>
                </v:textbox>
              </v:rect>
            </w:pict>
          </mc:Fallback>
        </mc:AlternateContent>
      </w:r>
      <w:r w:rsidRPr="005A3FED">
        <w:rPr>
          <w:rFonts w:ascii="Times New Roman" w:eastAsia="Times New Roman" w:hAnsi="Times New Roman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B58CC" wp14:editId="401A538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66E5E7" w14:textId="6539F4F0" w:rsidR="005A3FED" w:rsidRPr="005A3FED" w:rsidRDefault="005A3FED" w:rsidP="005A3FE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B58C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F66E5E7" w14:textId="6539F4F0" w:rsidR="005A3FED" w:rsidRPr="005A3FED" w:rsidRDefault="005A3FED" w:rsidP="005A3FE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</w:p>
    <w:p w14:paraId="6F726A81" w14:textId="77777777" w:rsidR="005A3FED" w:rsidRPr="005A3FED" w:rsidRDefault="005A3FED" w:rsidP="005A3FED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A3FE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5A3FE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5A3FE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5A3FE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5A3FE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proofErr w:type="spellStart"/>
      <w:r w:rsidRPr="005A3FE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136CC875" w14:textId="77777777" w:rsidR="005A3FED" w:rsidRPr="005A3FED" w:rsidRDefault="005A3FED" w:rsidP="005A3FED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D83389" w14:textId="1E3CD4BC" w:rsidR="00F537E8" w:rsidRPr="00AF1572" w:rsidRDefault="0012211F" w:rsidP="00AF1572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AF1572">
        <w:rPr>
          <w:rFonts w:ascii="Times New Roman" w:hAnsi="Times New Roman"/>
          <w:color w:val="000000"/>
          <w:sz w:val="24"/>
          <w:szCs w:val="24"/>
        </w:rPr>
        <w:t xml:space="preserve">Про </w:t>
      </w:r>
      <w:r w:rsidR="000736B5" w:rsidRPr="00AF1572">
        <w:rPr>
          <w:rFonts w:ascii="Times New Roman" w:hAnsi="Times New Roman"/>
          <w:color w:val="000000"/>
          <w:sz w:val="24"/>
          <w:szCs w:val="24"/>
        </w:rPr>
        <w:t xml:space="preserve">погодження пропозиції щодо безоплатної передачі майна з комунальної власності Хмельницької міської територіальної громади у </w:t>
      </w:r>
      <w:r w:rsidR="000736B5" w:rsidRPr="00AF1572">
        <w:rPr>
          <w:rFonts w:ascii="Times New Roman" w:hAnsi="Times New Roman"/>
          <w:sz w:val="24"/>
          <w:szCs w:val="24"/>
        </w:rPr>
        <w:t>державну власність</w:t>
      </w:r>
    </w:p>
    <w:p w14:paraId="653DE622" w14:textId="77777777" w:rsidR="0012211F" w:rsidRPr="00AF1572" w:rsidRDefault="0012211F" w:rsidP="00AF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B29E9D" w14:textId="77777777" w:rsidR="00F96CBE" w:rsidRPr="00AF1572" w:rsidRDefault="00F96CBE" w:rsidP="00AF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602CBF" w14:textId="7B769684" w:rsidR="00AF1572" w:rsidRPr="00AF1572" w:rsidRDefault="0012211F" w:rsidP="00AF15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572">
        <w:rPr>
          <w:rFonts w:ascii="Times New Roman" w:hAnsi="Times New Roman"/>
          <w:sz w:val="24"/>
          <w:szCs w:val="24"/>
        </w:rPr>
        <w:t xml:space="preserve">Розглянувши пропозицію виконавчого комітету Хмельницької міської ради, </w:t>
      </w:r>
      <w:r w:rsidR="00A61E69" w:rsidRPr="00AF1572">
        <w:rPr>
          <w:rFonts w:ascii="Times New Roman" w:hAnsi="Times New Roman"/>
          <w:sz w:val="24"/>
          <w:szCs w:val="24"/>
        </w:rPr>
        <w:t>керуючись Законом України «Про місцеве самоврядування», Законом України «Про передачу об’єктів права державної та комунальної власності»</w:t>
      </w:r>
      <w:r w:rsidR="00CA1C8C" w:rsidRPr="00AF1572">
        <w:rPr>
          <w:rFonts w:ascii="Times New Roman" w:hAnsi="Times New Roman"/>
          <w:sz w:val="24"/>
          <w:szCs w:val="24"/>
        </w:rPr>
        <w:t>, рішенням сорок другої сесії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громади» зі змінами, міська рада</w:t>
      </w:r>
    </w:p>
    <w:p w14:paraId="7CF6C854" w14:textId="77777777" w:rsidR="00AF1572" w:rsidRDefault="00AF1572" w:rsidP="00AF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A36E1" w14:textId="21C95A5A" w:rsidR="0012211F" w:rsidRPr="00AF1572" w:rsidRDefault="0012211F" w:rsidP="00AF15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572">
        <w:rPr>
          <w:rFonts w:ascii="Times New Roman" w:hAnsi="Times New Roman"/>
          <w:sz w:val="24"/>
          <w:szCs w:val="24"/>
        </w:rPr>
        <w:t>ВИРІШИЛА:</w:t>
      </w:r>
    </w:p>
    <w:p w14:paraId="273CBA62" w14:textId="77777777" w:rsidR="00CA1C8C" w:rsidRPr="00AF1572" w:rsidRDefault="00CA1C8C" w:rsidP="00AF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C71BBD" w14:textId="629E223E" w:rsidR="00F96CBE" w:rsidRPr="00AF1572" w:rsidRDefault="00B546E0" w:rsidP="00AF15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572">
        <w:rPr>
          <w:rFonts w:ascii="Times New Roman" w:hAnsi="Times New Roman"/>
          <w:sz w:val="24"/>
          <w:szCs w:val="24"/>
        </w:rPr>
        <w:t xml:space="preserve">1. </w:t>
      </w:r>
      <w:r w:rsidR="000736B5" w:rsidRPr="00AF1572">
        <w:rPr>
          <w:rFonts w:ascii="Times New Roman" w:hAnsi="Times New Roman"/>
          <w:sz w:val="24"/>
          <w:szCs w:val="24"/>
        </w:rPr>
        <w:t xml:space="preserve">Погодити пропозицію щодо безоплатної передачі з комунальної власності Хмельницької міської територіальної громади міста у державну власність (1 Державного </w:t>
      </w:r>
      <w:proofErr w:type="spellStart"/>
      <w:r w:rsidR="000736B5" w:rsidRPr="00AF1572">
        <w:rPr>
          <w:rFonts w:ascii="Times New Roman" w:hAnsi="Times New Roman"/>
          <w:sz w:val="24"/>
          <w:szCs w:val="24"/>
        </w:rPr>
        <w:t>пожежно</w:t>
      </w:r>
      <w:proofErr w:type="spellEnd"/>
      <w:r w:rsidR="00AF1572">
        <w:rPr>
          <w:rFonts w:ascii="Times New Roman" w:hAnsi="Times New Roman"/>
          <w:sz w:val="24"/>
          <w:szCs w:val="24"/>
        </w:rPr>
        <w:t>-</w:t>
      </w:r>
      <w:r w:rsidR="000736B5" w:rsidRPr="00AF1572">
        <w:rPr>
          <w:rFonts w:ascii="Times New Roman" w:hAnsi="Times New Roman"/>
          <w:sz w:val="24"/>
          <w:szCs w:val="24"/>
        </w:rPr>
        <w:t xml:space="preserve">рятувального загону Головного управління Державної служби України з надзвичайних ситуацій у </w:t>
      </w:r>
      <w:r w:rsidR="00935648" w:rsidRPr="00AF1572">
        <w:rPr>
          <w:rFonts w:ascii="Times New Roman" w:hAnsi="Times New Roman"/>
          <w:sz w:val="24"/>
          <w:szCs w:val="24"/>
        </w:rPr>
        <w:t>Хмельницькій області) автомобіля</w:t>
      </w:r>
      <w:r w:rsidR="000736B5" w:rsidRPr="00AF1572">
        <w:rPr>
          <w:rFonts w:ascii="Times New Roman" w:hAnsi="Times New Roman"/>
          <w:sz w:val="24"/>
          <w:szCs w:val="24"/>
        </w:rPr>
        <w:t xml:space="preserve"> першої пожежної допомоги АПД</w:t>
      </w:r>
      <w:r w:rsidR="005A3FED">
        <w:rPr>
          <w:rFonts w:ascii="Times New Roman" w:hAnsi="Times New Roman"/>
          <w:sz w:val="24"/>
          <w:szCs w:val="24"/>
        </w:rPr>
        <w:t>-</w:t>
      </w:r>
      <w:r w:rsidR="000736B5" w:rsidRPr="00AF1572">
        <w:rPr>
          <w:rFonts w:ascii="Times New Roman" w:hAnsi="Times New Roman"/>
          <w:sz w:val="24"/>
          <w:szCs w:val="24"/>
        </w:rPr>
        <w:t>2 (</w:t>
      </w:r>
      <w:r w:rsidR="00DE6F64" w:rsidRPr="00AF1572">
        <w:rPr>
          <w:rFonts w:ascii="Times New Roman" w:hAnsi="Times New Roman"/>
          <w:sz w:val="24"/>
          <w:szCs w:val="24"/>
        </w:rPr>
        <w:t>33023</w:t>
      </w:r>
      <w:r w:rsidR="000736B5" w:rsidRPr="00AF1572">
        <w:rPr>
          <w:rFonts w:ascii="Times New Roman" w:hAnsi="Times New Roman"/>
          <w:sz w:val="24"/>
          <w:szCs w:val="24"/>
        </w:rPr>
        <w:t>)</w:t>
      </w:r>
      <w:r w:rsidR="00DE6F64" w:rsidRPr="00AF1572">
        <w:rPr>
          <w:rFonts w:ascii="Times New Roman" w:hAnsi="Times New Roman"/>
          <w:sz w:val="24"/>
          <w:szCs w:val="24"/>
        </w:rPr>
        <w:t xml:space="preserve"> – 01 (шасі №33023030019520)</w:t>
      </w:r>
      <w:r w:rsidR="009857D0" w:rsidRPr="00AF1572">
        <w:rPr>
          <w:rFonts w:ascii="Times New Roman" w:hAnsi="Times New Roman"/>
          <w:sz w:val="24"/>
          <w:szCs w:val="24"/>
        </w:rPr>
        <w:t>, рік випуску 2003, державний номер 10019 ХМ</w:t>
      </w:r>
      <w:r w:rsidR="00D7558A" w:rsidRPr="00AF1572">
        <w:rPr>
          <w:rFonts w:ascii="Times New Roman" w:hAnsi="Times New Roman"/>
          <w:sz w:val="24"/>
          <w:szCs w:val="24"/>
        </w:rPr>
        <w:t>, балансовою вартістю 215850, 00 грн (двісті п'ятнадцять тисяч вісімсот п’ятдесят гривень 00 копійок), що перебуває на балансі виконавчого комітету Хмельницької міської ради</w:t>
      </w:r>
      <w:r w:rsidR="00E93C3D" w:rsidRPr="00AF1572">
        <w:rPr>
          <w:rFonts w:ascii="Times New Roman" w:hAnsi="Times New Roman"/>
          <w:sz w:val="24"/>
          <w:szCs w:val="24"/>
        </w:rPr>
        <w:t>.</w:t>
      </w:r>
    </w:p>
    <w:p w14:paraId="6FD42D28" w14:textId="153970FE" w:rsidR="00FC6CC6" w:rsidRPr="00AF1572" w:rsidRDefault="00381CA9" w:rsidP="00AF15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572">
        <w:rPr>
          <w:rFonts w:ascii="Times New Roman" w:hAnsi="Times New Roman"/>
          <w:sz w:val="24"/>
          <w:szCs w:val="24"/>
        </w:rPr>
        <w:t>2</w:t>
      </w:r>
      <w:r w:rsidR="0012211F" w:rsidRPr="00AF1572">
        <w:rPr>
          <w:rFonts w:ascii="Times New Roman" w:hAnsi="Times New Roman"/>
          <w:sz w:val="24"/>
          <w:szCs w:val="24"/>
        </w:rPr>
        <w:t xml:space="preserve">. </w:t>
      </w:r>
      <w:r w:rsidR="009625E5" w:rsidRPr="00AF1572">
        <w:rPr>
          <w:rFonts w:ascii="Times New Roman" w:hAnsi="Times New Roman"/>
          <w:sz w:val="24"/>
          <w:szCs w:val="24"/>
        </w:rPr>
        <w:t>Відповідальність за виконання</w:t>
      </w:r>
      <w:r w:rsidR="00FC6CC6" w:rsidRPr="00AF1572">
        <w:rPr>
          <w:rFonts w:ascii="Times New Roman" w:hAnsi="Times New Roman"/>
          <w:sz w:val="24"/>
          <w:szCs w:val="24"/>
        </w:rPr>
        <w:t xml:space="preserve"> рішення покласти на заступника міського голови – директора департаменту інфраструктури міста </w:t>
      </w:r>
      <w:proofErr w:type="spellStart"/>
      <w:r w:rsidR="00FC6CC6" w:rsidRPr="00AF1572">
        <w:rPr>
          <w:rFonts w:ascii="Times New Roman" w:hAnsi="Times New Roman"/>
          <w:sz w:val="24"/>
          <w:szCs w:val="24"/>
        </w:rPr>
        <w:t>В.Новачка</w:t>
      </w:r>
      <w:proofErr w:type="spellEnd"/>
      <w:r w:rsidR="00FC6CC6" w:rsidRPr="00AF1572">
        <w:rPr>
          <w:rFonts w:ascii="Times New Roman" w:hAnsi="Times New Roman"/>
          <w:sz w:val="24"/>
          <w:szCs w:val="24"/>
        </w:rPr>
        <w:t xml:space="preserve"> та </w:t>
      </w:r>
      <w:r w:rsidRPr="00AF1572">
        <w:rPr>
          <w:rFonts w:ascii="Times New Roman" w:hAnsi="Times New Roman"/>
          <w:sz w:val="24"/>
          <w:szCs w:val="24"/>
        </w:rPr>
        <w:t>управління житлової політики і майна</w:t>
      </w:r>
      <w:r w:rsidR="00FC6CC6" w:rsidRPr="00AF1572">
        <w:rPr>
          <w:rFonts w:ascii="Times New Roman" w:hAnsi="Times New Roman"/>
          <w:sz w:val="24"/>
          <w:szCs w:val="24"/>
        </w:rPr>
        <w:t>.</w:t>
      </w:r>
    </w:p>
    <w:p w14:paraId="47126A60" w14:textId="77777777" w:rsidR="00FC6CC6" w:rsidRPr="00AF1572" w:rsidRDefault="00381CA9" w:rsidP="00AF15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572">
        <w:rPr>
          <w:rFonts w:ascii="Times New Roman" w:hAnsi="Times New Roman"/>
          <w:sz w:val="24"/>
          <w:szCs w:val="24"/>
        </w:rPr>
        <w:t>3</w:t>
      </w:r>
      <w:r w:rsidR="0012211F" w:rsidRPr="00AF1572">
        <w:rPr>
          <w:rFonts w:ascii="Times New Roman" w:hAnsi="Times New Roman"/>
          <w:sz w:val="24"/>
          <w:szCs w:val="24"/>
        </w:rPr>
        <w:t xml:space="preserve">. </w:t>
      </w:r>
      <w:r w:rsidR="00FC6CC6" w:rsidRPr="00AF1572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 w:rsidRPr="00AF1572">
        <w:rPr>
          <w:rFonts w:ascii="Times New Roman" w:hAnsi="Times New Roman"/>
          <w:sz w:val="24"/>
          <w:szCs w:val="24"/>
        </w:rPr>
        <w:t>на територіальної громади.</w:t>
      </w:r>
    </w:p>
    <w:p w14:paraId="2887AE02" w14:textId="77777777" w:rsidR="004437D6" w:rsidRPr="00AF1572" w:rsidRDefault="004437D6" w:rsidP="00AF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2B40FD" w14:textId="77777777" w:rsidR="00BF6238" w:rsidRPr="00AF1572" w:rsidRDefault="00BF6238" w:rsidP="00AF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6927F1" w14:textId="77777777" w:rsidR="00D7558A" w:rsidRPr="00AF1572" w:rsidRDefault="00D7558A" w:rsidP="00AF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2E101C" w14:textId="238530E9" w:rsidR="00CD45C5" w:rsidRPr="00AF1572" w:rsidRDefault="00CD45C5" w:rsidP="00AF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572">
        <w:rPr>
          <w:rFonts w:ascii="Times New Roman" w:hAnsi="Times New Roman"/>
          <w:sz w:val="24"/>
          <w:szCs w:val="24"/>
        </w:rPr>
        <w:t>Міський голова</w:t>
      </w:r>
      <w:r w:rsidR="00AF1572">
        <w:rPr>
          <w:rFonts w:ascii="Times New Roman" w:hAnsi="Times New Roman"/>
          <w:sz w:val="24"/>
          <w:szCs w:val="24"/>
        </w:rPr>
        <w:tab/>
      </w:r>
      <w:r w:rsidR="00AF1572">
        <w:rPr>
          <w:rFonts w:ascii="Times New Roman" w:hAnsi="Times New Roman"/>
          <w:sz w:val="24"/>
          <w:szCs w:val="24"/>
        </w:rPr>
        <w:tab/>
      </w:r>
      <w:r w:rsidR="00AF1572">
        <w:rPr>
          <w:rFonts w:ascii="Times New Roman" w:hAnsi="Times New Roman"/>
          <w:sz w:val="24"/>
          <w:szCs w:val="24"/>
        </w:rPr>
        <w:tab/>
      </w:r>
      <w:r w:rsidR="00AF1572">
        <w:rPr>
          <w:rFonts w:ascii="Times New Roman" w:hAnsi="Times New Roman"/>
          <w:sz w:val="24"/>
          <w:szCs w:val="24"/>
        </w:rPr>
        <w:tab/>
      </w:r>
      <w:r w:rsidR="00AF1572">
        <w:rPr>
          <w:rFonts w:ascii="Times New Roman" w:hAnsi="Times New Roman"/>
          <w:sz w:val="24"/>
          <w:szCs w:val="24"/>
        </w:rPr>
        <w:tab/>
      </w:r>
      <w:r w:rsidR="00AF1572">
        <w:rPr>
          <w:rFonts w:ascii="Times New Roman" w:hAnsi="Times New Roman"/>
          <w:sz w:val="24"/>
          <w:szCs w:val="24"/>
        </w:rPr>
        <w:tab/>
      </w:r>
      <w:r w:rsidR="00AF1572">
        <w:rPr>
          <w:rFonts w:ascii="Times New Roman" w:hAnsi="Times New Roman"/>
          <w:sz w:val="24"/>
          <w:szCs w:val="24"/>
        </w:rPr>
        <w:tab/>
      </w:r>
      <w:r w:rsidRPr="00AF1572">
        <w:rPr>
          <w:rFonts w:ascii="Times New Roman" w:hAnsi="Times New Roman"/>
          <w:sz w:val="24"/>
          <w:szCs w:val="24"/>
        </w:rPr>
        <w:t>Олександр СИМЧИШИН</w:t>
      </w:r>
    </w:p>
    <w:sectPr w:rsidR="00CD45C5" w:rsidRPr="00AF1572" w:rsidSect="00AF1572">
      <w:pgSz w:w="11906" w:h="16838"/>
      <w:pgMar w:top="1134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064091"/>
    <w:multiLevelType w:val="hybridMultilevel"/>
    <w:tmpl w:val="FEFE2004"/>
    <w:lvl w:ilvl="0" w:tplc="042685C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5" w:hanging="360"/>
      </w:pPr>
    </w:lvl>
    <w:lvl w:ilvl="2" w:tplc="0422001B" w:tentative="1">
      <w:start w:val="1"/>
      <w:numFmt w:val="lowerRoman"/>
      <w:lvlText w:val="%3."/>
      <w:lvlJc w:val="right"/>
      <w:pPr>
        <w:ind w:left="1815" w:hanging="180"/>
      </w:pPr>
    </w:lvl>
    <w:lvl w:ilvl="3" w:tplc="0422000F" w:tentative="1">
      <w:start w:val="1"/>
      <w:numFmt w:val="decimal"/>
      <w:lvlText w:val="%4."/>
      <w:lvlJc w:val="left"/>
      <w:pPr>
        <w:ind w:left="2535" w:hanging="360"/>
      </w:pPr>
    </w:lvl>
    <w:lvl w:ilvl="4" w:tplc="04220019" w:tentative="1">
      <w:start w:val="1"/>
      <w:numFmt w:val="lowerLetter"/>
      <w:lvlText w:val="%5."/>
      <w:lvlJc w:val="left"/>
      <w:pPr>
        <w:ind w:left="3255" w:hanging="360"/>
      </w:pPr>
    </w:lvl>
    <w:lvl w:ilvl="5" w:tplc="0422001B" w:tentative="1">
      <w:start w:val="1"/>
      <w:numFmt w:val="lowerRoman"/>
      <w:lvlText w:val="%6."/>
      <w:lvlJc w:val="right"/>
      <w:pPr>
        <w:ind w:left="3975" w:hanging="180"/>
      </w:pPr>
    </w:lvl>
    <w:lvl w:ilvl="6" w:tplc="0422000F" w:tentative="1">
      <w:start w:val="1"/>
      <w:numFmt w:val="decimal"/>
      <w:lvlText w:val="%7."/>
      <w:lvlJc w:val="left"/>
      <w:pPr>
        <w:ind w:left="4695" w:hanging="360"/>
      </w:pPr>
    </w:lvl>
    <w:lvl w:ilvl="7" w:tplc="04220019" w:tentative="1">
      <w:start w:val="1"/>
      <w:numFmt w:val="lowerLetter"/>
      <w:lvlText w:val="%8."/>
      <w:lvlJc w:val="left"/>
      <w:pPr>
        <w:ind w:left="5415" w:hanging="360"/>
      </w:pPr>
    </w:lvl>
    <w:lvl w:ilvl="8" w:tplc="0422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6714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140508">
    <w:abstractNumId w:val="1"/>
  </w:num>
  <w:num w:numId="3" w16cid:durableId="1289437967">
    <w:abstractNumId w:val="3"/>
  </w:num>
  <w:num w:numId="4" w16cid:durableId="673460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71926"/>
    <w:rsid w:val="000736B5"/>
    <w:rsid w:val="00083305"/>
    <w:rsid w:val="000834CE"/>
    <w:rsid w:val="000B1196"/>
    <w:rsid w:val="000B75AA"/>
    <w:rsid w:val="000D5976"/>
    <w:rsid w:val="000E405D"/>
    <w:rsid w:val="0012211F"/>
    <w:rsid w:val="00125C5D"/>
    <w:rsid w:val="0012744D"/>
    <w:rsid w:val="001534BC"/>
    <w:rsid w:val="0018071F"/>
    <w:rsid w:val="00183D4E"/>
    <w:rsid w:val="001B451C"/>
    <w:rsid w:val="001E1A0E"/>
    <w:rsid w:val="00205CDD"/>
    <w:rsid w:val="00260D6E"/>
    <w:rsid w:val="0027655E"/>
    <w:rsid w:val="00291CD0"/>
    <w:rsid w:val="00294446"/>
    <w:rsid w:val="002A528D"/>
    <w:rsid w:val="002C21FF"/>
    <w:rsid w:val="002C2E84"/>
    <w:rsid w:val="002C40EB"/>
    <w:rsid w:val="00342828"/>
    <w:rsid w:val="00372DFF"/>
    <w:rsid w:val="00381CA9"/>
    <w:rsid w:val="00404EB3"/>
    <w:rsid w:val="004437D6"/>
    <w:rsid w:val="00445559"/>
    <w:rsid w:val="004659AB"/>
    <w:rsid w:val="00472FE1"/>
    <w:rsid w:val="00483F95"/>
    <w:rsid w:val="004C75C6"/>
    <w:rsid w:val="004C7C6A"/>
    <w:rsid w:val="004D375F"/>
    <w:rsid w:val="004D5164"/>
    <w:rsid w:val="00500ADD"/>
    <w:rsid w:val="005065FD"/>
    <w:rsid w:val="005407C2"/>
    <w:rsid w:val="005478C5"/>
    <w:rsid w:val="00553285"/>
    <w:rsid w:val="00557C44"/>
    <w:rsid w:val="00581FBB"/>
    <w:rsid w:val="005A3FED"/>
    <w:rsid w:val="005B53DF"/>
    <w:rsid w:val="00611270"/>
    <w:rsid w:val="006147E3"/>
    <w:rsid w:val="0062369B"/>
    <w:rsid w:val="0063552D"/>
    <w:rsid w:val="006775F9"/>
    <w:rsid w:val="0069122C"/>
    <w:rsid w:val="006F75F4"/>
    <w:rsid w:val="00726C71"/>
    <w:rsid w:val="00743318"/>
    <w:rsid w:val="00745187"/>
    <w:rsid w:val="007949BF"/>
    <w:rsid w:val="007F6B5F"/>
    <w:rsid w:val="00830850"/>
    <w:rsid w:val="00873BCC"/>
    <w:rsid w:val="00933EBB"/>
    <w:rsid w:val="00935648"/>
    <w:rsid w:val="00944EF7"/>
    <w:rsid w:val="009505E4"/>
    <w:rsid w:val="009625E5"/>
    <w:rsid w:val="00971ACD"/>
    <w:rsid w:val="009857D0"/>
    <w:rsid w:val="0099365C"/>
    <w:rsid w:val="009C5FA9"/>
    <w:rsid w:val="00A00FA5"/>
    <w:rsid w:val="00A61E69"/>
    <w:rsid w:val="00A861BB"/>
    <w:rsid w:val="00A95BE3"/>
    <w:rsid w:val="00AC5370"/>
    <w:rsid w:val="00AD2379"/>
    <w:rsid w:val="00AF1572"/>
    <w:rsid w:val="00B35E89"/>
    <w:rsid w:val="00B546E0"/>
    <w:rsid w:val="00B804E3"/>
    <w:rsid w:val="00BA7538"/>
    <w:rsid w:val="00BF289D"/>
    <w:rsid w:val="00BF6238"/>
    <w:rsid w:val="00C362EC"/>
    <w:rsid w:val="00C76120"/>
    <w:rsid w:val="00C775E3"/>
    <w:rsid w:val="00CA1C8C"/>
    <w:rsid w:val="00CB07EF"/>
    <w:rsid w:val="00CC5052"/>
    <w:rsid w:val="00CD45C5"/>
    <w:rsid w:val="00CF0261"/>
    <w:rsid w:val="00D23811"/>
    <w:rsid w:val="00D30CC0"/>
    <w:rsid w:val="00D409DE"/>
    <w:rsid w:val="00D52B5C"/>
    <w:rsid w:val="00D7558A"/>
    <w:rsid w:val="00D75769"/>
    <w:rsid w:val="00D86A7A"/>
    <w:rsid w:val="00DE6F64"/>
    <w:rsid w:val="00E00322"/>
    <w:rsid w:val="00E051E3"/>
    <w:rsid w:val="00E76623"/>
    <w:rsid w:val="00E93C3D"/>
    <w:rsid w:val="00EA019A"/>
    <w:rsid w:val="00ED489B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EF60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2</cp:revision>
  <cp:lastPrinted>2024-03-20T12:11:00Z</cp:lastPrinted>
  <dcterms:created xsi:type="dcterms:W3CDTF">2024-06-17T15:21:00Z</dcterms:created>
  <dcterms:modified xsi:type="dcterms:W3CDTF">2024-06-17T15:21:00Z</dcterms:modified>
</cp:coreProperties>
</file>