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3E" w:rsidRDefault="0022623E" w:rsidP="0022623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C1F9DD0" wp14:editId="53F5FC19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3E" w:rsidRDefault="0022623E" w:rsidP="0022623E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Default="0022623E" w:rsidP="0022623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 w:rsidR="00AA6F6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визначення об’єкта конкурсу та проведення конкурсу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перевезення пасажирів на </w:t>
      </w:r>
      <w:r w:rsidR="00A56B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міських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автобусних маршрутах загального користування на території Хмельницької місько</w:t>
      </w:r>
      <w:r w:rsidR="00A56B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ї територіальної громади</w:t>
      </w:r>
    </w:p>
    <w:p w:rsidR="0022623E" w:rsidRDefault="0022623E" w:rsidP="0022623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623E" w:rsidRDefault="0022623E" w:rsidP="0022623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623E" w:rsidRDefault="0022623E" w:rsidP="0022623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</w:t>
      </w:r>
      <w:r w:rsidR="00F11F7D" w:rsidRPr="00F11F7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F11F7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враховуючи Умови конкурсу з перевезення пасажирів на автобусних маршрутах загального користування на території Хмельницької міської територіальної громади затвердженні рішенням виконавчого комітету від 10.06.2021 № 543 (із несеними змінами),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та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 виконавчий комітет міської ради</w:t>
      </w:r>
    </w:p>
    <w:p w:rsidR="0022623E" w:rsidRDefault="0022623E" w:rsidP="0022623E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2623E" w:rsidRDefault="0022623E" w:rsidP="0022623E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22623E" w:rsidRDefault="0022623E" w:rsidP="0022623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Default="00AA6F6E" w:rsidP="0022623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Визначити об’єкт конкурсу</w:t>
      </w:r>
      <w:r w:rsidR="0022623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перевезення пасажирів на</w:t>
      </w:r>
      <w:r w:rsidR="00A56B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міських</w:t>
      </w:r>
      <w:r w:rsidR="0022623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автобусних маршрутах загального користування на території Хмельницької міської територіальної громади згідно з додатком 1</w:t>
      </w:r>
      <w:r w:rsidR="0022623E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.</w:t>
      </w:r>
    </w:p>
    <w:p w:rsidR="0022623E" w:rsidRPr="00F11F7D" w:rsidRDefault="00F56190" w:rsidP="0022623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</w:t>
      </w:r>
      <w:r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Провести </w:t>
      </w:r>
      <w:r w:rsidR="00731E97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04.07.2024</w:t>
      </w:r>
      <w:r w:rsidR="00AA6F6E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року конкурс</w:t>
      </w:r>
      <w:r w:rsidR="0022623E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перевезення пасажирів на </w:t>
      </w:r>
      <w:r w:rsidR="00A56B37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міських </w:t>
      </w:r>
      <w:r w:rsidR="0022623E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автобусних маршрутах загального користування на території Хмельницької міської територіальної громади.</w:t>
      </w:r>
    </w:p>
    <w:p w:rsidR="0022623E" w:rsidRPr="00F11F7D" w:rsidRDefault="0022623E" w:rsidP="0022623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 </w:t>
      </w:r>
      <w:r w:rsidR="00A56B37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Уповноважити</w:t>
      </w:r>
      <w:r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начальника управління транспорту та зв’язку Костика К.О. опублікувати, від імені виконавчого комітету, не пізніше ніж за 30 календарних днів до початку конкурсу оголошення про проведення конкурсів з перевезення пасажирів на </w:t>
      </w:r>
      <w:r w:rsidR="008B35EE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міських </w:t>
      </w:r>
      <w:r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автобусних маршрутах загального користування на території Хмельницької міської територіальної г</w:t>
      </w:r>
      <w:r w:rsidR="00A56B37"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ромади</w:t>
      </w:r>
      <w:r w:rsidRPr="00F11F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згідно з додатком 2.</w:t>
      </w:r>
    </w:p>
    <w:p w:rsidR="0022623E" w:rsidRPr="00F11F7D" w:rsidRDefault="0022623E" w:rsidP="0022623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2623E" w:rsidRPr="00F11F7D" w:rsidRDefault="0022623E" w:rsidP="0022623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Pr="00F11F7D" w:rsidRDefault="0022623E" w:rsidP="0022623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Pr="00F11F7D" w:rsidRDefault="0022623E" w:rsidP="0022623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Pr="002914F2" w:rsidRDefault="0022623E" w:rsidP="0022623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1F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Олександр С</w:t>
      </w:r>
      <w:r w:rsidRPr="002914F2"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22623E" w:rsidRDefault="0022623E" w:rsidP="0022623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494C" w:rsidRDefault="00A8494C" w:rsidP="0022623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Default="0022623E" w:rsidP="0022623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Додаток 1</w:t>
      </w: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22623E" w:rsidRDefault="00FF7CE7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від </w:t>
      </w:r>
      <w:r w:rsidR="00F11F7D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23.05.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2024</w:t>
      </w:r>
      <w:r w:rsidR="00F11F7D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р. № 954</w:t>
      </w: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22623E" w:rsidRDefault="000F7542" w:rsidP="000B451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Об’єкт</w:t>
      </w:r>
      <w:r w:rsidR="007F6C5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конкурсу</w:t>
      </w:r>
      <w:r w:rsidR="0022623E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на перевезення пасажирів на 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міських </w:t>
      </w:r>
      <w:r w:rsidR="0022623E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автобусних маршрутах загального користування на території Хмельницької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міської територіальної громади</w:t>
      </w:r>
    </w:p>
    <w:p w:rsidR="0022623E" w:rsidRDefault="0022623E" w:rsidP="0022623E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tbl>
      <w:tblPr>
        <w:tblW w:w="508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1035"/>
        <w:gridCol w:w="1751"/>
        <w:gridCol w:w="914"/>
        <w:gridCol w:w="864"/>
        <w:gridCol w:w="1088"/>
        <w:gridCol w:w="1409"/>
        <w:gridCol w:w="1771"/>
      </w:tblGrid>
      <w:tr w:rsidR="0022623E" w:rsidTr="007F6C52">
        <w:trPr>
          <w:cantSplit/>
          <w:trHeight w:val="130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Поряд-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ковий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номер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2" w:right="-10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Номер маршруту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Назва маршруту</w:t>
            </w:r>
          </w:p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(початкова та кінцева зупинки)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Кількість </w:t>
            </w:r>
          </w:p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 на маршруті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2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Класи-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фікація</w:t>
            </w:r>
            <w:proofErr w:type="spellEnd"/>
          </w:p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9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Відстань від початкової до кінцевої зупинки,</w:t>
            </w:r>
          </w:p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43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кілометрів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9E44A1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Режим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val="en-US" w:eastAsia="zh-CN" w:bidi="hi-IN"/>
              </w:rPr>
              <w:t>/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інтервал руху</w:t>
            </w:r>
            <w:r w:rsidR="0022623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та кількість оборотних рейсів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9" w:right="-102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Особливості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періодиності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виконання перевезень</w:t>
            </w:r>
          </w:p>
        </w:tc>
      </w:tr>
      <w:tr w:rsidR="0022623E" w:rsidTr="007F6C52">
        <w:trPr>
          <w:cantSplit/>
          <w:trHeight w:val="33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Default="0022623E" w:rsidP="007939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8</w:t>
            </w:r>
          </w:p>
        </w:tc>
      </w:tr>
      <w:tr w:rsidR="000B451D" w:rsidRPr="000F7542" w:rsidTr="007F6C52">
        <w:trPr>
          <w:cantSplit/>
          <w:trHeight w:val="333"/>
        </w:trPr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0B451D" w:rsidP="000B451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1.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29А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Вул. </w:t>
            </w:r>
            <w:proofErr w:type="spellStart"/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Лісогринівецька</w:t>
            </w:r>
            <w:proofErr w:type="spellEnd"/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- Катіон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(І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/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А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/B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EA7461" w:rsidP="000B4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25</w:t>
            </w:r>
            <w:r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D" w:rsidRPr="000F7542" w:rsidRDefault="009E44A1" w:rsidP="000B4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  <w:r w:rsidR="007F6C52"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</w:t>
            </w: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30 хв.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4A1" w:rsidRPr="000F7542" w:rsidRDefault="009E44A1" w:rsidP="009E4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0B451D" w:rsidRPr="000F7542" w:rsidRDefault="009E44A1" w:rsidP="009E4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постійно</w:t>
            </w:r>
            <w:r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</w:t>
            </w:r>
          </w:p>
        </w:tc>
      </w:tr>
      <w:tr w:rsidR="000B451D" w:rsidRPr="000F7542" w:rsidTr="007F6C52">
        <w:trPr>
          <w:cantSplit/>
          <w:trHeight w:val="333"/>
        </w:trPr>
        <w:tc>
          <w:tcPr>
            <w:tcW w:w="4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0B451D" w:rsidP="000B451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49А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Вул. </w:t>
            </w:r>
            <w:proofErr w:type="spellStart"/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Лісогринівецька</w:t>
            </w:r>
            <w:proofErr w:type="spellEnd"/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- Катіон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0B451D" w:rsidP="000B45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(І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/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А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/B</w:t>
            </w:r>
            <w:r w:rsidRPr="000F754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EA7461" w:rsidP="000B4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25,6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1D" w:rsidRPr="000F7542" w:rsidRDefault="009E44A1" w:rsidP="00EA7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  <w:r w:rsidR="007F6C52"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</w:t>
            </w: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30 хв.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A1" w:rsidRPr="000F7542" w:rsidRDefault="009E44A1" w:rsidP="009E4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0B451D" w:rsidRPr="000F7542" w:rsidRDefault="009E44A1" w:rsidP="009E4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0F7542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постійно</w:t>
            </w:r>
            <w:r w:rsidRPr="000F7542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</w:t>
            </w:r>
          </w:p>
        </w:tc>
      </w:tr>
    </w:tbl>
    <w:p w:rsidR="0022623E" w:rsidRDefault="0022623E" w:rsidP="0022623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22623E" w:rsidRDefault="0022623E" w:rsidP="0022623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22623E" w:rsidRDefault="0022623E" w:rsidP="0022623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22623E" w:rsidRDefault="0022623E" w:rsidP="0022623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Керуючий справами виконавчого комітету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  Юлія САБІЙ</w:t>
      </w:r>
    </w:p>
    <w:p w:rsidR="0022623E" w:rsidRDefault="0022623E" w:rsidP="0022623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22623E" w:rsidRDefault="0022623E" w:rsidP="0022623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22623E" w:rsidRDefault="00FF7CE7" w:rsidP="0022623E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</w:t>
      </w:r>
      <w:r w:rsidR="0022623E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управління</w:t>
      </w:r>
    </w:p>
    <w:p w:rsidR="0022623E" w:rsidRDefault="0022623E" w:rsidP="0022623E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зв’язку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Костянтин КОСТИК</w:t>
      </w: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F7CE7" w:rsidRDefault="00FF7CE7" w:rsidP="0022623E"/>
    <w:p w:rsidR="00FF7CE7" w:rsidRDefault="00FF7CE7" w:rsidP="0022623E"/>
    <w:p w:rsidR="00FF7CE7" w:rsidRDefault="00FF7CE7" w:rsidP="0022623E"/>
    <w:p w:rsidR="00FF7CE7" w:rsidRDefault="00FF7CE7" w:rsidP="0022623E"/>
    <w:p w:rsidR="00FF7CE7" w:rsidRDefault="00FF7CE7" w:rsidP="0022623E"/>
    <w:p w:rsidR="00FF7CE7" w:rsidRDefault="00FF7CE7" w:rsidP="0022623E"/>
    <w:p w:rsidR="009E44A1" w:rsidRDefault="009E44A1" w:rsidP="0022623E"/>
    <w:p w:rsidR="00FF7CE7" w:rsidRDefault="00FF7CE7" w:rsidP="0022623E"/>
    <w:p w:rsidR="00FF7CE7" w:rsidRDefault="00FF7CE7" w:rsidP="0022623E"/>
    <w:p w:rsidR="007F6C52" w:rsidRDefault="007F6C52" w:rsidP="0022623E"/>
    <w:p w:rsidR="007F6C52" w:rsidRDefault="007F6C52" w:rsidP="0022623E"/>
    <w:p w:rsidR="00FF7CE7" w:rsidRDefault="00FF7CE7" w:rsidP="0022623E"/>
    <w:p w:rsidR="00FF7CE7" w:rsidRDefault="00FF7CE7" w:rsidP="0022623E"/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lastRenderedPageBreak/>
        <w:t>Додаток 2</w:t>
      </w: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22623E" w:rsidRDefault="00FF7CE7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від </w:t>
      </w:r>
      <w:r w:rsidR="00F11F7D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23.05.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2024</w:t>
      </w:r>
      <w:r w:rsidR="00F11F7D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р. № 954</w:t>
      </w:r>
      <w:bookmarkStart w:id="0" w:name="_GoBack"/>
      <w:bookmarkEnd w:id="0"/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22623E" w:rsidRDefault="0022623E" w:rsidP="0022623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До уваги пасажирських перевізників та власників автотранспорту!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Виконавчий комітет Хмельницької міської ради</w:t>
      </w:r>
      <w:r w:rsidRPr="00A41843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оголошує конкурс з перевезення пасажирів на </w:t>
      </w:r>
      <w:r w:rsidR="004F0CE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міських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автобусних маршрутах загального користування на території Хмельницької</w:t>
      </w:r>
      <w:r w:rsidR="004F0CE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міської територіальної громади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Організатор перевезень – виконавчий комітет Хмельницької міської ради. Робочий орган – управління транспорту та зв’язку Хмельницької міської ради.</w:t>
      </w:r>
    </w:p>
    <w:p w:rsidR="0022623E" w:rsidRPr="00A83F20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Об’єктами конкурсів є </w:t>
      </w:r>
      <w:r w:rsidR="004F0CE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міські автобусні</w:t>
      </w:r>
      <w:r w:rsidR="009E44A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маршрут</w:t>
      </w:r>
      <w:r w:rsidR="004F0CE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</w:t>
      </w:r>
      <w:r w:rsidRPr="00A4184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загального користування, які працюють у звичайному режимі руху.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uk-UA" w:bidi="hi-IN"/>
        </w:rPr>
      </w:pPr>
    </w:p>
    <w:p w:rsidR="0022623E" w:rsidRPr="00A41843" w:rsidRDefault="0022623E" w:rsidP="0022623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Mangal"/>
          <w:b/>
          <w:kern w:val="1"/>
          <w:sz w:val="20"/>
          <w:szCs w:val="20"/>
          <w:lang w:eastAsia="uk-UA" w:bidi="hi-IN"/>
        </w:rPr>
        <w:tab/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Конкурс по об’єкту № 1.</w:t>
      </w:r>
    </w:p>
    <w:p w:rsidR="0022623E" w:rsidRPr="00A41843" w:rsidRDefault="0022623E" w:rsidP="0022623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22623E" w:rsidRPr="00A41843" w:rsidRDefault="0022623E" w:rsidP="0022623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415"/>
        <w:gridCol w:w="851"/>
        <w:gridCol w:w="982"/>
        <w:gridCol w:w="1026"/>
        <w:gridCol w:w="1677"/>
        <w:gridCol w:w="1417"/>
      </w:tblGrid>
      <w:tr w:rsidR="0022623E" w:rsidRPr="00A41843" w:rsidTr="00FF7CE7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23E" w:rsidRPr="00A41843" w:rsidRDefault="0022623E" w:rsidP="0079398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F56190" w:rsidRPr="00A41843" w:rsidTr="00FF7CE7">
        <w:trPr>
          <w:cantSplit/>
          <w:trHeight w:val="562"/>
        </w:trPr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6190" w:rsidRPr="00A41843" w:rsidRDefault="00F56190" w:rsidP="00F5619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A41843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29А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A41843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Лісогринівецька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 - Катіон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A41843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A41843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en-US" w:eastAsia="zh-CN"/>
              </w:rPr>
              <w:t>/B</w:t>
            </w: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811C4E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811C4E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25</w:t>
            </w:r>
            <w:r w:rsidRPr="00811C4E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,6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Звичайний</w:t>
            </w:r>
            <w:r w:rsid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,</w:t>
            </w:r>
          </w:p>
          <w:p w:rsidR="00F56190" w:rsidRP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30 хв.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Щоденно</w:t>
            </w:r>
          </w:p>
          <w:p w:rsidR="00F56190" w:rsidRP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постійно</w:t>
            </w: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</w:p>
        </w:tc>
      </w:tr>
      <w:tr w:rsidR="00F56190" w:rsidRPr="00A41843" w:rsidTr="00FF7CE7">
        <w:trPr>
          <w:cantSplit/>
          <w:trHeight w:val="562"/>
        </w:trPr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6190" w:rsidRPr="00A41843" w:rsidRDefault="00F56190" w:rsidP="00F5619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49А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Лісогринівецька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 - Катіон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A41843" w:rsidRDefault="00F56190" w:rsidP="00F561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en-US" w:eastAsia="zh-CN"/>
              </w:rPr>
              <w:t>/B</w:t>
            </w: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811C4E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811C4E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25,6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Звичайний</w:t>
            </w:r>
            <w:r w:rsid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,</w:t>
            </w:r>
          </w:p>
          <w:p w:rsidR="00F56190" w:rsidRP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30 хв.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90" w:rsidRP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Щоденно</w:t>
            </w:r>
          </w:p>
          <w:p w:rsidR="00F56190" w:rsidRPr="007F6C52" w:rsidRDefault="00F56190" w:rsidP="00F561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постійно</w:t>
            </w:r>
            <w:r w:rsidRPr="007F6C5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</w:p>
        </w:tc>
      </w:tr>
    </w:tbl>
    <w:p w:rsidR="0022623E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val="ru-RU" w:eastAsia="uk-UA" w:bidi="hi-IN"/>
        </w:rPr>
      </w:pPr>
    </w:p>
    <w:p w:rsidR="007F6C52" w:rsidRDefault="007F6C52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22623E" w:rsidRPr="00A41843" w:rsidRDefault="0022623E" w:rsidP="0022623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>Основні умови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 xml:space="preserve">конкурсу з перевезення пасажирів на </w:t>
      </w:r>
      <w:r w:rsidR="004F0CE6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 xml:space="preserve">міських </w:t>
      </w:r>
      <w:r w:rsidRPr="00A41843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>автобусних маршрутах загального користування на території Хмельницької місько</w:t>
      </w:r>
      <w:r w:rsidR="009E44A1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 xml:space="preserve">ї територіальної громади </w:t>
      </w:r>
    </w:p>
    <w:p w:rsidR="0022623E" w:rsidRPr="00A41843" w:rsidRDefault="0022623E" w:rsidP="0022623E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22623E" w:rsidRPr="00A41843" w:rsidRDefault="0022623E" w:rsidP="009E44A1">
      <w:pPr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І. </w:t>
      </w:r>
      <w:bookmarkStart w:id="1" w:name="o141"/>
      <w:bookmarkStart w:id="2" w:name="o143"/>
      <w:bookmarkEnd w:id="1"/>
      <w:bookmarkEnd w:id="2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Умови конкурсу з перевезення пасажирів на автобусних маршрутах загального користування на території Хмельницької міської територіальної громади затверджені рішенням виконавчого комітету Хмельницької міської ради від 10.06.2021 № 543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 внесеними змінами)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До участі в конкурсі допускаються автомобільні перевізники, які відповідають вимогам ст. 44-46 Закону України «Про автомобільний транспорт».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Перевізник – претендент зобов’язаний:</w:t>
      </w:r>
    </w:p>
    <w:p w:rsidR="0022623E" w:rsidRPr="00A41843" w:rsidRDefault="0022623E" w:rsidP="0022623E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достатню кількість автобусів, які є його власністю, </w:t>
      </w:r>
      <w:proofErr w:type="spellStart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співвласністю</w:t>
      </w:r>
      <w:proofErr w:type="spellEnd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або використовуються на правах фінансового лізингу для відповідного виду перевезень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законних підставах, що відповідають об’єкту конкурсу, у тому числі автобуси, пристосовані для перевезення осіб з інвалідністю та інших </w:t>
      </w:r>
      <w:proofErr w:type="spellStart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маломобільних</w:t>
      </w:r>
      <w:proofErr w:type="spellEnd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груп населення в кількості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 xml:space="preserve"> 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не менш ніж </w:t>
      </w:r>
      <w:r w:rsidRPr="00A83F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50 відсотків загальної кількості автобусів на міських автобусних маршрутах загального користування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(починаючи з 2025 року – до 70 відсотків)</w:t>
      </w:r>
      <w:r w:rsidRPr="00A83F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до 20 відсотків - на приміських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22623E" w:rsidRPr="00A41843" w:rsidRDefault="0022623E" w:rsidP="0022623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Транспортні засоби, пристосовані для перевезення осіб з інвалідністю та інших </w:t>
      </w:r>
      <w:proofErr w:type="spellStart"/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маломобільних</w:t>
      </w:r>
      <w:proofErr w:type="spellEnd"/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груп населення, повинні бути пристосовані для користування особами з інвалідністю по зору, слуху та з порушеннями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 Загальний перелік відповідних вимог встановлюється згідно з порядком визначення класу комфортності </w:t>
      </w:r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 xml:space="preserve">автобусів, сфери їх використання за видами сполучень та режимами руху, затвердженого </w:t>
      </w:r>
      <w:proofErr w:type="spellStart"/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Мінінфраструктури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22623E" w:rsidRPr="00A41843" w:rsidRDefault="0022623E" w:rsidP="0022623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мати кількість резервних автобусів на кожному маршруті не менше 10% від загальної кількості машин, залучених для обслуговування певного маршруту;</w:t>
      </w:r>
    </w:p>
    <w:p w:rsidR="0022623E" w:rsidRPr="00A41843" w:rsidRDefault="0022623E" w:rsidP="0022623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мати власну або орендовану виробничо-технічну базу, на якій забезпечується проведення медичного огляду водіїв, їх стажування та інструктажі, а також огляд технічного стану автобусів та їх зберігання;</w:t>
      </w:r>
    </w:p>
    <w:p w:rsidR="0022623E" w:rsidRPr="00A41843" w:rsidRDefault="0022623E" w:rsidP="0022623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- мати офіційно оформлених працівників (водій/кондуктор), в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т.ч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для здійснення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щозмінного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передрейсового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та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післярейсового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медичного огляду водіїв та технічного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передрейсового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та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післярейсового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огляду транспортних засобів або залучати відповідних фахівців на підставі договорів на надання послуг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;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протягом 30 календарних днів з дня підписання договору – встановити на всіх автобусах, якими здійснюватимуться перевезення пасажирів на маршрутах загального користування, систему GPS – навігації та забезпечити її під’єднання до єдиної централізованої системи керування рухом громадського транспорту, створеної на базі управління транспорту та зв’язку Хмельницької міської ради, з обов’язковим щоденним наданням протоколів (звітів) за результатами роботи в електронному та письмовому вигляді.</w:t>
      </w:r>
    </w:p>
    <w:p w:rsidR="0022623E" w:rsidRPr="00A41843" w:rsidRDefault="0022623E" w:rsidP="0022623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На маршрутах використовуються автобуси загального призначення, категорія та клас яких відповідають вимогам об’єкту конкурсу. 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Вимоги до структури рухомого складу визначаються організатором.</w:t>
      </w:r>
    </w:p>
    <w:p w:rsidR="0022623E" w:rsidRPr="00A41843" w:rsidRDefault="0022623E" w:rsidP="0022623E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Забороняється надання послуг з перевезення пасажирів з використанням автобусів, переобладнаних з транспортних засобів іншого призначення.</w:t>
      </w:r>
    </w:p>
    <w:p w:rsidR="0022623E" w:rsidRPr="00A41843" w:rsidRDefault="0022623E" w:rsidP="0022623E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Умови є обов’язковими для всіх учасників транспортного процесу.</w:t>
      </w:r>
    </w:p>
    <w:p w:rsidR="0022623E" w:rsidRPr="00A41843" w:rsidRDefault="0022623E" w:rsidP="0022623E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 разі порушення Перевізниками даних Умом та Правил користування приміським пасажирським транспортом на території Хмельницької міської територіальної громади, Організатор залишає за собою право на дострокове розірвання договору на пасажирські перевезення в односторонньому порядку.</w:t>
      </w:r>
    </w:p>
    <w:p w:rsidR="0022623E" w:rsidRPr="00A41843" w:rsidRDefault="0022623E" w:rsidP="0022623E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ІІ. 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Для участі у конкурсі перевізник-претендент подає окремо щодо кожного об’єкта конкурсу документи, визначені </w:t>
      </w:r>
      <w:hyperlink r:id="rId5" w:tgtFrame="_blank" w:history="1">
        <w:r w:rsidRPr="00A41843">
          <w:rPr>
            <w:rFonts w:ascii="Times New Roman" w:eastAsia="SimSun" w:hAnsi="Times New Roman" w:cs="Mangal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zh-CN" w:bidi="hi-IN"/>
          </w:rPr>
          <w:t>статтею 46</w:t>
        </w:r>
      </w:hyperlink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 Закону України «Про автомобільний транспорт», за формою згідно з </w:t>
      </w:r>
      <w:hyperlink r:id="rId6" w:anchor="n291" w:history="1">
        <w:r w:rsidRPr="00A41843">
          <w:rPr>
            <w:rFonts w:ascii="Times New Roman" w:eastAsia="SimSun" w:hAnsi="Times New Roman" w:cs="Mangal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zh-CN" w:bidi="hi-IN"/>
          </w:rPr>
          <w:t>додатками 1-4</w:t>
        </w:r>
      </w:hyperlink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до Порядку </w:t>
      </w:r>
      <w:r w:rsidRPr="00A41843"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проведення конкурсу з перевезення пасажирів на автобусному маршруті загального користування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, затвердженого постановою Кабінету Міністрів України від 03.12.2008 року № 1081 «Про </w:t>
      </w:r>
      <w:r w:rsidRPr="00A41843"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затвердження Порядку проведення конкурсу з перевезення пасажирів на автобусному маршруті загального користування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» (із внесеними змінами).</w:t>
      </w:r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  <w:bookmarkStart w:id="3" w:name="n341"/>
      <w:bookmarkStart w:id="4" w:name="n147"/>
      <w:bookmarkEnd w:id="3"/>
      <w:bookmarkEnd w:id="4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для участі в конкурсі подаються перевізником-претендентом у двох закритих конвертах (пакетах).</w:t>
      </w:r>
      <w:bookmarkStart w:id="5" w:name="n148"/>
      <w:bookmarkEnd w:id="5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1», який містить документи для участі в конкурсі</w:t>
      </w:r>
      <w:bookmarkStart w:id="6" w:name="n149"/>
      <w:bookmarkEnd w:id="6"/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2», який містить документи з інформацією про те, на який об'єкт конкурсу подає документи перевізник-претендент</w:t>
      </w:r>
      <w:bookmarkStart w:id="7" w:name="n150"/>
      <w:bookmarkEnd w:id="7"/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конвертах № 1 і 2, які стосуються одного і того ж конкурсу, що дасть змогу визначити приналежність їх одне одному.</w:t>
      </w:r>
      <w:bookmarkStart w:id="8" w:name="n151"/>
      <w:bookmarkEnd w:id="8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Кінцевий строк прийняття документів для участі в конкурсі становить 10 робочих днів до дати проведення конкурсу.</w:t>
      </w:r>
      <w:bookmarkStart w:id="9" w:name="n152"/>
      <w:bookmarkStart w:id="10" w:name="n153"/>
      <w:bookmarkEnd w:id="9"/>
      <w:bookmarkEnd w:id="10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які надійшли до організатора після встановленого строку, не розглядаються.</w:t>
      </w:r>
      <w:bookmarkStart w:id="11" w:name="n157"/>
      <w:bookmarkStart w:id="12" w:name="n158"/>
      <w:bookmarkEnd w:id="11"/>
      <w:bookmarkEnd w:id="12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Якщо перевізник-претендент бере участь у кількох конкурсах, які проводяться на одному засіданні конкурсного комітету, а поданих ним пропозицій достатньо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пункті 1 заяви на участь у конкурсі. У разі визнання перевізника-претендента переможцем у конкурсі (конкурсах) з вищим пріоритетом до участі в інших конкурсах він не допускається. При цьому плата за участь у конкурсах не повертається щодо тих об’єктів, щодо яких він не став переможцем конкурсу.</w:t>
      </w:r>
      <w:bookmarkStart w:id="13" w:name="n342"/>
      <w:bookmarkStart w:id="14" w:name="n159"/>
      <w:bookmarkEnd w:id="13"/>
      <w:bookmarkEnd w:id="14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роз'ясненнями щодо оформлення документів для участі в конкурсі перевізник-претендент має право звернутися до управління транспорту та зв’язку Хмельницької міської ради, яке зобов'язано надати їх в усній чи письмовій формі (за вибором перевізника-претендента) протягом трьох днів.</w:t>
      </w:r>
      <w:bookmarkStart w:id="15" w:name="n160"/>
      <w:bookmarkEnd w:id="15"/>
    </w:p>
    <w:p w:rsidR="0022623E" w:rsidRPr="00A41843" w:rsidRDefault="0022623E" w:rsidP="00226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22623E" w:rsidRPr="00A41843" w:rsidRDefault="0022623E" w:rsidP="0022623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Документи для участі у конкурсі приймаються управлінням транспорту та зв’язку</w:t>
      </w:r>
      <w:r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Хмельницької міської ради д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о 17 год. 00 хв. 19.06.</w:t>
      </w:r>
      <w:r w:rsidR="00AB23A9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2024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року за адресою: м. Хмельницький, вул. Сковороди, 12. Години роботи: понеділок-четвер - з 08 год. 00 хв. до 17 год. 15 хв.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(обідня перерва з 12:00 год. до 13:00 год.)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, п’ятниця - з 08 год. 00 хв. до 16 год. 00 </w:t>
      </w:r>
      <w:r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хв., крім вихідних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днів.</w:t>
      </w:r>
    </w:p>
    <w:p w:rsidR="0022623E" w:rsidRPr="00A41843" w:rsidRDefault="00AB23A9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Починаючи з 31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.05.</w:t>
      </w:r>
      <w:r w:rsidR="0022623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202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року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перелік, бланки документів для участі в конкурсі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>,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не</w:t>
      </w:r>
      <w:r w:rsidR="004F0CE6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обхідну інформацію щодо об’єкта конкурсу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>,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реквізи</w:t>
      </w:r>
      <w:r w:rsidR="004F0CE6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ти для оплати участі у конкурсі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 xml:space="preserve"> та 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умови проведення конкурсу можна отримати в управлінні транспорту та зв’язку Хмельницької міської ради за адресою: м. Хмельницький, вул. Сковороди, 12. Години роботи: понеділок-четвер - з 08 год. 00 хв. до 17 год. 15 хв. 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(обідня перерва з 12:00 год. до 13:00 год.)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, п’ятниця - з 08 год. 00 хв. до 16 год. 00 </w:t>
      </w:r>
      <w:r w:rsidR="0022623E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хв., крім вихідних </w:t>
      </w:r>
      <w:r w:rsidR="0022623E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днів.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Кон</w:t>
      </w:r>
      <w:r w:rsidR="004F0CE6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курс відбуде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ться 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>0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4.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>07.</w:t>
      </w:r>
      <w:r w:rsidR="00AB23A9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2024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року. Початок роботи конк</w:t>
      </w:r>
      <w:r w:rsidR="007F6C5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урсного комітету о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10 год. 00 хв. за адресою: : м. Х</w:t>
      </w:r>
      <w:r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мельницький, вул. Сковороди, 12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Розмір плати за участь у конкурсі становить 2 730 грн. 00 коп.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Перевізник-претендент, який бере участь у кількох конкурсах, вносить плату за участь у кожному конкурсі окремо.</w:t>
      </w:r>
    </w:p>
    <w:p w:rsidR="0022623E" w:rsidRPr="00A41843" w:rsidRDefault="0022623E" w:rsidP="00226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Телефон для довідок: 79-55-25, 79-55-77, електронна адреса - </w:t>
      </w:r>
      <w:hyperlink r:id="rId7" w:history="1">
        <w:r w:rsidRPr="00A41843">
          <w:rPr>
            <w:rFonts w:ascii="Times New Roman" w:eastAsia="SimSun" w:hAnsi="Times New Roman" w:cs="Mangal"/>
            <w:kern w:val="1"/>
            <w:sz w:val="24"/>
            <w:szCs w:val="24"/>
            <w:u w:val="single"/>
            <w:lang w:eastAsia="ar-SA" w:bidi="hi-IN"/>
          </w:rPr>
          <w:t>ytiz-km@ukr.net</w:t>
        </w:r>
      </w:hyperlink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.</w:t>
      </w:r>
    </w:p>
    <w:p w:rsidR="0022623E" w:rsidRPr="00A41843" w:rsidRDefault="0022623E" w:rsidP="0022623E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22623E" w:rsidRDefault="0022623E" w:rsidP="0022623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22623E" w:rsidRDefault="0022623E" w:rsidP="0022623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Керуючий справами виконавчого комітету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  Юлія САБІЙ</w:t>
      </w:r>
    </w:p>
    <w:p w:rsidR="0022623E" w:rsidRDefault="0022623E" w:rsidP="0022623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22623E" w:rsidRDefault="00FF7CE7" w:rsidP="0022623E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</w:t>
      </w:r>
      <w:r w:rsidR="0022623E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управління</w:t>
      </w:r>
    </w:p>
    <w:p w:rsidR="005E5D8A" w:rsidRPr="009E44A1" w:rsidRDefault="0022623E" w:rsidP="009E44A1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зв’язку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Костянтин КОСТИК</w:t>
      </w:r>
    </w:p>
    <w:sectPr w:rsidR="005E5D8A" w:rsidRPr="009E44A1" w:rsidSect="00FF7CE7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D2"/>
    <w:rsid w:val="000B451D"/>
    <w:rsid w:val="000F7542"/>
    <w:rsid w:val="0022623E"/>
    <w:rsid w:val="004F0CE6"/>
    <w:rsid w:val="005E5D8A"/>
    <w:rsid w:val="00731E97"/>
    <w:rsid w:val="007E7394"/>
    <w:rsid w:val="007F6C52"/>
    <w:rsid w:val="00811C4E"/>
    <w:rsid w:val="008B35EE"/>
    <w:rsid w:val="009E44A1"/>
    <w:rsid w:val="00A56B37"/>
    <w:rsid w:val="00A8494C"/>
    <w:rsid w:val="00AA6F6E"/>
    <w:rsid w:val="00AB23A9"/>
    <w:rsid w:val="00B521BD"/>
    <w:rsid w:val="00B7252D"/>
    <w:rsid w:val="00D575D2"/>
    <w:rsid w:val="00EA7461"/>
    <w:rsid w:val="00F033F3"/>
    <w:rsid w:val="00F11F7D"/>
    <w:rsid w:val="00F56190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FD536-9CA7-42BF-9BBD-291E5BEE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iz-km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81-2008-%D0%BF/paran291" TargetMode="External"/><Relationship Id="rId5" Type="http://schemas.openxmlformats.org/officeDocument/2006/relationships/hyperlink" Target="http://zakon5.rada.gov.ua/laws/show/2344-1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7458</Words>
  <Characters>4252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27</cp:revision>
  <dcterms:created xsi:type="dcterms:W3CDTF">2024-05-18T08:10:00Z</dcterms:created>
  <dcterms:modified xsi:type="dcterms:W3CDTF">2024-05-28T11:18:00Z</dcterms:modified>
</cp:coreProperties>
</file>