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1977" w14:textId="43EB4B48" w:rsidR="00714483" w:rsidRPr="00A87E20" w:rsidRDefault="00714483" w:rsidP="00D84CC6">
      <w:pPr>
        <w:tabs>
          <w:tab w:val="left" w:pos="8222"/>
        </w:tabs>
        <w:ind w:firstLine="720"/>
        <w:jc w:val="center"/>
        <w:rPr>
          <w:b/>
          <w:lang w:val="uk-UA"/>
        </w:rPr>
      </w:pPr>
      <w:r w:rsidRPr="00A87E20">
        <w:rPr>
          <w:b/>
          <w:lang w:val="uk-UA"/>
        </w:rPr>
        <w:t>Пояснювальна записка</w:t>
      </w:r>
    </w:p>
    <w:p w14:paraId="0F43A73A" w14:textId="77777777" w:rsidR="005D3431" w:rsidRPr="00A87E20" w:rsidRDefault="00D92E6F" w:rsidP="00D84CC6">
      <w:pPr>
        <w:ind w:firstLine="720"/>
        <w:jc w:val="center"/>
        <w:rPr>
          <w:b/>
          <w:lang w:val="uk-UA"/>
        </w:rPr>
      </w:pPr>
      <w:r w:rsidRPr="00A87E20">
        <w:rPr>
          <w:b/>
          <w:lang w:val="uk-UA"/>
        </w:rPr>
        <w:t>до звіту</w:t>
      </w:r>
      <w:r w:rsidR="00F268F8" w:rsidRPr="00A87E20">
        <w:rPr>
          <w:b/>
          <w:lang w:val="uk-UA"/>
        </w:rPr>
        <w:t xml:space="preserve"> про</w:t>
      </w:r>
      <w:r w:rsidR="00D9410C" w:rsidRPr="00A87E20">
        <w:rPr>
          <w:b/>
          <w:lang w:val="uk-UA"/>
        </w:rPr>
        <w:t xml:space="preserve"> виконання бюджету</w:t>
      </w:r>
    </w:p>
    <w:p w14:paraId="31730A01" w14:textId="77777777" w:rsidR="00761E20" w:rsidRPr="00A87E20" w:rsidRDefault="00761E20" w:rsidP="00D84CC6">
      <w:pPr>
        <w:ind w:firstLine="720"/>
        <w:jc w:val="center"/>
        <w:rPr>
          <w:b/>
          <w:lang w:val="uk-UA"/>
        </w:rPr>
      </w:pPr>
      <w:r w:rsidRPr="00A87E20">
        <w:rPr>
          <w:b/>
          <w:lang w:val="uk-UA"/>
        </w:rPr>
        <w:t>Хмельницької міської територіальної громади</w:t>
      </w:r>
    </w:p>
    <w:p w14:paraId="2553891A" w14:textId="7EF58002" w:rsidR="008170D2" w:rsidRPr="00A87E20" w:rsidRDefault="00D9410C" w:rsidP="00D84CC6">
      <w:pPr>
        <w:ind w:firstLine="720"/>
        <w:jc w:val="center"/>
        <w:rPr>
          <w:b/>
          <w:lang w:val="uk-UA"/>
        </w:rPr>
      </w:pPr>
      <w:r w:rsidRPr="00A87E20">
        <w:rPr>
          <w:b/>
          <w:lang w:val="uk-UA"/>
        </w:rPr>
        <w:t xml:space="preserve">за </w:t>
      </w:r>
      <w:r w:rsidR="00985136" w:rsidRPr="00A87E20">
        <w:rPr>
          <w:b/>
          <w:lang w:val="uk-UA"/>
        </w:rPr>
        <w:t xml:space="preserve"> </w:t>
      </w:r>
      <w:r w:rsidR="0003309F" w:rsidRPr="00A87E20">
        <w:rPr>
          <w:b/>
          <w:lang w:val="uk-UA"/>
        </w:rPr>
        <w:t xml:space="preserve"> </w:t>
      </w:r>
      <w:r w:rsidR="002F1EFA" w:rsidRPr="00A87E20">
        <w:rPr>
          <w:b/>
          <w:lang w:val="uk-UA"/>
        </w:rPr>
        <w:t xml:space="preserve">1-й квартал </w:t>
      </w:r>
      <w:r w:rsidR="00712E34" w:rsidRPr="00A87E20">
        <w:rPr>
          <w:b/>
          <w:lang w:val="uk-UA"/>
        </w:rPr>
        <w:t>202</w:t>
      </w:r>
      <w:r w:rsidR="002F1EFA" w:rsidRPr="00A87E20">
        <w:rPr>
          <w:b/>
          <w:lang w:val="uk-UA"/>
        </w:rPr>
        <w:t>4</w:t>
      </w:r>
      <w:r w:rsidR="00D92E6F" w:rsidRPr="00A87E20">
        <w:rPr>
          <w:b/>
          <w:lang w:val="uk-UA"/>
        </w:rPr>
        <w:t xml:space="preserve"> </w:t>
      </w:r>
      <w:r w:rsidR="002F1EFA" w:rsidRPr="00A87E20">
        <w:rPr>
          <w:b/>
          <w:lang w:val="uk-UA"/>
        </w:rPr>
        <w:t>року</w:t>
      </w:r>
    </w:p>
    <w:p w14:paraId="2F74CD03" w14:textId="77777777" w:rsidR="007E6D11" w:rsidRPr="00A87E20" w:rsidRDefault="007E6D11" w:rsidP="00D84CC6">
      <w:pPr>
        <w:ind w:firstLine="720"/>
        <w:jc w:val="center"/>
        <w:rPr>
          <w:b/>
          <w:lang w:val="uk-UA"/>
        </w:rPr>
      </w:pPr>
    </w:p>
    <w:p w14:paraId="0F8A4077" w14:textId="77777777" w:rsidR="00BB16B9" w:rsidRPr="00A87E20" w:rsidRDefault="00BB16B9" w:rsidP="00BB16B9">
      <w:pPr>
        <w:jc w:val="center"/>
        <w:outlineLvl w:val="0"/>
        <w:rPr>
          <w:b/>
          <w:lang w:val="uk-UA"/>
        </w:rPr>
      </w:pPr>
    </w:p>
    <w:p w14:paraId="45D7D3A6" w14:textId="77777777" w:rsidR="00BB16B9" w:rsidRPr="00A87E20" w:rsidRDefault="00BB16B9" w:rsidP="00BB16B9">
      <w:pPr>
        <w:ind w:firstLine="708"/>
        <w:jc w:val="both"/>
        <w:rPr>
          <w:lang w:val="uk-UA"/>
        </w:rPr>
      </w:pPr>
      <w:r w:rsidRPr="00A87E20">
        <w:rPr>
          <w:lang w:val="uk-UA"/>
        </w:rPr>
        <w:t xml:space="preserve">Виконання бюджету Хмельницької міської територіальної громади в 1-му кварталі  2024 році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03DF5D8D" w14:textId="77777777" w:rsidR="00BB16B9" w:rsidRPr="00A87E20" w:rsidRDefault="00BB16B9" w:rsidP="00BB16B9">
      <w:pPr>
        <w:ind w:firstLine="708"/>
        <w:jc w:val="both"/>
        <w:rPr>
          <w:lang w:val="uk-UA"/>
        </w:rPr>
      </w:pPr>
    </w:p>
    <w:p w14:paraId="2B14A053" w14:textId="77777777" w:rsidR="00BB16B9" w:rsidRPr="00A87E20" w:rsidRDefault="00BB16B9" w:rsidP="00BB16B9">
      <w:pPr>
        <w:jc w:val="center"/>
        <w:outlineLvl w:val="0"/>
        <w:rPr>
          <w:b/>
          <w:lang w:val="uk-UA"/>
        </w:rPr>
      </w:pPr>
      <w:r w:rsidRPr="00A87E20">
        <w:rPr>
          <w:b/>
          <w:lang w:val="uk-UA"/>
        </w:rPr>
        <w:t>І. Виконання доходів бюджету</w:t>
      </w:r>
    </w:p>
    <w:p w14:paraId="5157492C" w14:textId="77777777" w:rsidR="00BB16B9" w:rsidRPr="00A87E20" w:rsidRDefault="00BB16B9" w:rsidP="00BB16B9">
      <w:pPr>
        <w:ind w:firstLine="708"/>
        <w:jc w:val="both"/>
        <w:rPr>
          <w:lang w:val="uk-UA"/>
        </w:rPr>
      </w:pPr>
      <w:r w:rsidRPr="00A87E20">
        <w:rPr>
          <w:lang w:val="uk-UA"/>
        </w:rPr>
        <w:t>За 1-й квартал 2024 року зведений обсяг доходів бюджету Хмельницької міської територіальної громади склав 1 055,3 млн грн, у тому числі: по загальному фонду – 971,3 млн грн та по спеціальному фонду – 84,0 млн гривень. Відсоток виконання зведеного обсягу доходів бюджету громади за 1-й квартал 2024 року до розпису планових призначень на звітний період поточного року  склав 106,8%.</w:t>
      </w:r>
    </w:p>
    <w:p w14:paraId="1C9EFF98" w14:textId="77777777" w:rsidR="00BB16B9" w:rsidRPr="00A87E20" w:rsidRDefault="00BB16B9" w:rsidP="00BB16B9">
      <w:pPr>
        <w:ind w:firstLine="720"/>
        <w:jc w:val="both"/>
        <w:rPr>
          <w:lang w:val="uk-UA"/>
        </w:rPr>
      </w:pPr>
      <w:r w:rsidRPr="00A87E20">
        <w:rPr>
          <w:lang w:val="uk-UA"/>
        </w:rPr>
        <w:t>Обсяг власних доходів загального фонду в порівнянні з 1-й кварталом 2023 року зменшився на 162,4 млн грн, у зв’язку з вилученням у 2024 році до державного бюджету податку з грошового забезпечення та інших виплат військовослужбовців.</w:t>
      </w:r>
    </w:p>
    <w:p w14:paraId="1AC01F32" w14:textId="77777777" w:rsidR="00BB16B9" w:rsidRPr="00A87E20" w:rsidRDefault="00BB16B9" w:rsidP="00BB16B9">
      <w:pPr>
        <w:ind w:firstLine="720"/>
        <w:jc w:val="both"/>
        <w:rPr>
          <w:lang w:val="uk-UA"/>
        </w:rPr>
      </w:pPr>
      <w:r w:rsidRPr="00A87E20">
        <w:rPr>
          <w:lang w:val="uk-UA"/>
        </w:rPr>
        <w:t>В структурі власних доходів загального фонду бюджету за 1-й квартал 2024 року найбільша питома вага належить:</w:t>
      </w:r>
    </w:p>
    <w:p w14:paraId="577984C0" w14:textId="3E6218EE" w:rsidR="00BB16B9" w:rsidRPr="00A87E20" w:rsidRDefault="00BB16B9" w:rsidP="00BB16B9">
      <w:pPr>
        <w:pStyle w:val="14"/>
        <w:rPr>
          <w:rFonts w:ascii="Times New Roman" w:hAnsi="Times New Roman" w:cs="Times New Roman"/>
          <w:sz w:val="24"/>
          <w:szCs w:val="24"/>
        </w:rPr>
      </w:pPr>
      <w:r w:rsidRPr="00A87E20">
        <w:rPr>
          <w:rFonts w:ascii="Times New Roman" w:hAnsi="Times New Roman" w:cs="Times New Roman"/>
          <w:sz w:val="24"/>
          <w:szCs w:val="24"/>
        </w:rPr>
        <w:tab/>
        <w:t>- податку на доходи фізичних осіб    -  422 749,1 тис. грн (53,0 %),</w:t>
      </w:r>
    </w:p>
    <w:p w14:paraId="6BE68D71" w14:textId="7D804DFA" w:rsidR="00BB16B9" w:rsidRPr="00A87E20" w:rsidRDefault="00BB16B9" w:rsidP="00BB16B9">
      <w:pPr>
        <w:pStyle w:val="14"/>
        <w:rPr>
          <w:rFonts w:ascii="Times New Roman" w:hAnsi="Times New Roman" w:cs="Times New Roman"/>
          <w:sz w:val="24"/>
          <w:szCs w:val="24"/>
        </w:rPr>
      </w:pPr>
      <w:r w:rsidRPr="00A87E20">
        <w:rPr>
          <w:rFonts w:ascii="Times New Roman" w:hAnsi="Times New Roman" w:cs="Times New Roman"/>
          <w:sz w:val="24"/>
          <w:szCs w:val="24"/>
        </w:rPr>
        <w:tab/>
        <w:t>- єдиному податку                                -  188 546,1 тис.  грн (23,6%);</w:t>
      </w:r>
    </w:p>
    <w:p w14:paraId="06CD2423" w14:textId="675D5AFB" w:rsidR="00BB16B9" w:rsidRPr="00A87E20" w:rsidRDefault="00BB16B9" w:rsidP="00BB16B9">
      <w:pPr>
        <w:pStyle w:val="14"/>
        <w:rPr>
          <w:rFonts w:ascii="Times New Roman" w:hAnsi="Times New Roman" w:cs="Times New Roman"/>
          <w:sz w:val="24"/>
          <w:szCs w:val="24"/>
        </w:rPr>
      </w:pPr>
      <w:r w:rsidRPr="00A87E20">
        <w:rPr>
          <w:rFonts w:ascii="Times New Roman" w:hAnsi="Times New Roman" w:cs="Times New Roman"/>
          <w:sz w:val="24"/>
          <w:szCs w:val="24"/>
        </w:rPr>
        <w:tab/>
        <w:t>- акцизному податку  (з пальним)       -   76 889,7 тис.  грн ( 9,6%),</w:t>
      </w:r>
    </w:p>
    <w:p w14:paraId="06EFFE67" w14:textId="662B4EBE" w:rsidR="00BB16B9" w:rsidRPr="00A87E20" w:rsidRDefault="00BB16B9" w:rsidP="00BB16B9">
      <w:pPr>
        <w:pStyle w:val="14"/>
        <w:rPr>
          <w:rFonts w:ascii="Times New Roman" w:hAnsi="Times New Roman" w:cs="Times New Roman"/>
          <w:sz w:val="24"/>
          <w:szCs w:val="24"/>
        </w:rPr>
      </w:pPr>
      <w:r w:rsidRPr="00A87E20">
        <w:rPr>
          <w:rFonts w:ascii="Times New Roman" w:hAnsi="Times New Roman" w:cs="Times New Roman"/>
          <w:sz w:val="24"/>
          <w:szCs w:val="24"/>
        </w:rPr>
        <w:tab/>
        <w:t>- платі за землю                                    -   59 5567,0 тис. грн ( 7,5%).</w:t>
      </w:r>
    </w:p>
    <w:p w14:paraId="3E43D96B" w14:textId="3FFF64EC" w:rsidR="007E6D11" w:rsidRPr="00A87E20" w:rsidRDefault="007E6D11" w:rsidP="00D84CC6">
      <w:pPr>
        <w:pStyle w:val="14"/>
        <w:rPr>
          <w:rFonts w:ascii="Times New Roman" w:hAnsi="Times New Roman" w:cs="Times New Roman"/>
          <w:sz w:val="24"/>
          <w:szCs w:val="24"/>
        </w:rPr>
      </w:pPr>
    </w:p>
    <w:p w14:paraId="4BF8B949" w14:textId="77777777" w:rsidR="007E6D11" w:rsidRPr="00A87E20" w:rsidRDefault="007E6D11" w:rsidP="00D84CC6">
      <w:pPr>
        <w:ind w:firstLine="708"/>
        <w:jc w:val="both"/>
        <w:rPr>
          <w:lang w:val="uk-UA"/>
        </w:rPr>
      </w:pPr>
      <w:r w:rsidRPr="00A87E20">
        <w:rPr>
          <w:lang w:val="uk-UA"/>
        </w:rPr>
        <w:t xml:space="preserve">Детальніша інформація щодо виконання доходів в розрізі джерел наведена нижче. </w:t>
      </w:r>
    </w:p>
    <w:p w14:paraId="0677B4A2" w14:textId="1BDA72FD" w:rsidR="00E93B79" w:rsidRPr="00A87E20" w:rsidRDefault="007E6D11" w:rsidP="00E93B79">
      <w:pPr>
        <w:ind w:firstLine="720"/>
        <w:jc w:val="both"/>
        <w:rPr>
          <w:lang w:val="uk-UA"/>
        </w:rPr>
      </w:pPr>
      <w:r w:rsidRPr="00A87E20">
        <w:rPr>
          <w:lang w:val="uk-UA"/>
        </w:rPr>
        <w:t xml:space="preserve">Надходження податку на доходи фізичних осіб за  </w:t>
      </w:r>
      <w:r w:rsidR="00BB16B9" w:rsidRPr="00A87E20">
        <w:rPr>
          <w:lang w:val="uk-UA"/>
        </w:rPr>
        <w:t xml:space="preserve">1-й квартал 2024 року  склали 422 749,1 </w:t>
      </w:r>
      <w:r w:rsidR="00F914FD" w:rsidRPr="00A87E20">
        <w:rPr>
          <w:lang w:val="uk-UA"/>
        </w:rPr>
        <w:t>тис. грн або 105,1</w:t>
      </w:r>
      <w:r w:rsidRPr="00A87E20">
        <w:rPr>
          <w:lang w:val="uk-UA"/>
        </w:rPr>
        <w:t>% до пла</w:t>
      </w:r>
      <w:r w:rsidR="00F914FD" w:rsidRPr="00A87E20">
        <w:rPr>
          <w:lang w:val="uk-UA"/>
        </w:rPr>
        <w:t>нових призначень на  звітний період.</w:t>
      </w:r>
      <w:r w:rsidRPr="00A87E20">
        <w:rPr>
          <w:lang w:val="uk-UA"/>
        </w:rPr>
        <w:t xml:space="preserve"> </w:t>
      </w:r>
      <w:r w:rsidR="00F914FD" w:rsidRPr="00A87E20">
        <w:rPr>
          <w:lang w:val="uk-UA"/>
        </w:rPr>
        <w:t xml:space="preserve">В 2024 року </w:t>
      </w:r>
      <w:r w:rsidR="00EB203E" w:rsidRPr="00A87E20">
        <w:rPr>
          <w:lang w:val="uk-UA"/>
        </w:rPr>
        <w:t xml:space="preserve">( як і з 01 жовтня 2023 року) </w:t>
      </w:r>
      <w:r w:rsidR="00F914FD" w:rsidRPr="00A87E20">
        <w:rPr>
          <w:lang w:val="uk-UA"/>
        </w:rPr>
        <w:t>до місцевих бюджетів не зараховується податок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та  здійснено зарахування його в повному обсязі до державного бюджету</w:t>
      </w:r>
      <w:r w:rsidR="00EB203E" w:rsidRPr="00A87E20">
        <w:rPr>
          <w:lang w:val="uk-UA"/>
        </w:rPr>
        <w:t xml:space="preserve">. За 1-й квартал 2023 року до бюджету громади зарахований «військовий» податок в сумі 325,5 млн гривень. Разом з тим, приріст надходження податку на доходи фізичних осіб за 1-й квартал 2024 року в порівнянні з аналогічним періодом минулого року (без врахування «військового ПДФО) зріс на 73,8 млн грн або на 21,1 %. </w:t>
      </w:r>
      <w:r w:rsidR="00E93B79" w:rsidRPr="00A87E20">
        <w:rPr>
          <w:lang w:val="uk-UA"/>
        </w:rPr>
        <w:t xml:space="preserve"> Збільшенню надходжень по зазначеному джерелу сприяло як підвищення розміру мінімальної заробітної плати з 01.01.2024 року до 7 100 грн, так і зростання середньомісячної заробітної плати в різних галузях </w:t>
      </w:r>
      <w:r w:rsidR="0016431D" w:rsidRPr="00A87E20">
        <w:rPr>
          <w:lang w:val="uk-UA"/>
        </w:rPr>
        <w:t xml:space="preserve">економіки громади. </w:t>
      </w:r>
    </w:p>
    <w:p w14:paraId="6718B98F" w14:textId="67758498" w:rsidR="006E7A91" w:rsidRPr="00A87E20" w:rsidRDefault="006E7A91" w:rsidP="00D84CC6">
      <w:pPr>
        <w:tabs>
          <w:tab w:val="left" w:pos="1015"/>
        </w:tabs>
        <w:ind w:firstLine="727"/>
        <w:jc w:val="both"/>
        <w:rPr>
          <w:lang w:val="uk-UA"/>
        </w:rPr>
      </w:pPr>
      <w:r w:rsidRPr="00A87E20">
        <w:rPr>
          <w:lang w:val="uk-UA"/>
        </w:rPr>
        <w:t>Згідно аналізу показників звітності суб’єктів господарювання з єдиного соціального внеску середньооблікова чисельність штатних працівників міської</w:t>
      </w:r>
      <w:r w:rsidR="000C16FB" w:rsidRPr="00A87E20">
        <w:rPr>
          <w:lang w:val="uk-UA"/>
        </w:rPr>
        <w:t xml:space="preserve"> територіальної громади  на початок року  склала 82 085 осіб і збільшилася </w:t>
      </w:r>
      <w:r w:rsidRPr="00A87E20">
        <w:rPr>
          <w:lang w:val="uk-UA"/>
        </w:rPr>
        <w:t xml:space="preserve"> в порівнянні  з  відповідн</w:t>
      </w:r>
      <w:r w:rsidR="000C16FB" w:rsidRPr="00A87E20">
        <w:rPr>
          <w:lang w:val="uk-UA"/>
        </w:rPr>
        <w:t>им періодом минулого року на 5079 осіб.</w:t>
      </w:r>
      <w:r w:rsidRPr="00A87E20">
        <w:rPr>
          <w:lang w:val="uk-UA"/>
        </w:rPr>
        <w:t xml:space="preserve"> Кількість суб’єктів господарювання, які перераховують до бюджету податок на доходи фізичних осіб з заробітної плати найманих працівників, станом </w:t>
      </w:r>
      <w:r w:rsidR="000C16FB" w:rsidRPr="00A87E20">
        <w:rPr>
          <w:lang w:val="uk-UA"/>
        </w:rPr>
        <w:t>на аналогічну дату склала 6 967 роботодавців і збільшилася на 825</w:t>
      </w:r>
      <w:r w:rsidRPr="00A87E20">
        <w:rPr>
          <w:lang w:val="uk-UA"/>
        </w:rPr>
        <w:t xml:space="preserve"> осіб</w:t>
      </w:r>
      <w:r w:rsidR="000C16FB" w:rsidRPr="00A87E20">
        <w:rPr>
          <w:lang w:val="uk-UA"/>
        </w:rPr>
        <w:t>.</w:t>
      </w:r>
      <w:r w:rsidRPr="00A87E20">
        <w:rPr>
          <w:lang w:val="uk-UA"/>
        </w:rPr>
        <w:t xml:space="preserve"> </w:t>
      </w:r>
    </w:p>
    <w:p w14:paraId="3A9392D1" w14:textId="226C9CDA" w:rsidR="006E7A91" w:rsidRPr="00A87E20" w:rsidRDefault="006E7A91" w:rsidP="000C16FB">
      <w:pPr>
        <w:ind w:firstLine="708"/>
        <w:jc w:val="both"/>
        <w:rPr>
          <w:lang w:val="uk-UA"/>
        </w:rPr>
      </w:pPr>
      <w:r w:rsidRPr="00A87E20">
        <w:rPr>
          <w:lang w:val="uk-UA"/>
        </w:rPr>
        <w:t>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w:t>
      </w:r>
      <w:r w:rsidR="005C4489" w:rsidRPr="00A87E20">
        <w:rPr>
          <w:lang w:val="uk-UA"/>
        </w:rPr>
        <w:t>а</w:t>
      </w:r>
      <w:r w:rsidRPr="00A87E20">
        <w:rPr>
          <w:lang w:val="uk-UA"/>
        </w:rPr>
        <w:t xml:space="preserve"> </w:t>
      </w:r>
      <w:r w:rsidR="00EB203E" w:rsidRPr="00A87E20">
        <w:rPr>
          <w:lang w:val="uk-UA"/>
        </w:rPr>
        <w:lastRenderedPageBreak/>
        <w:t>1-й квартал 2024 року</w:t>
      </w:r>
      <w:r w:rsidR="005C4489" w:rsidRPr="00A87E20">
        <w:rPr>
          <w:lang w:val="uk-UA"/>
        </w:rPr>
        <w:t xml:space="preserve"> </w:t>
      </w:r>
      <w:r w:rsidR="00EB203E" w:rsidRPr="00A87E20">
        <w:rPr>
          <w:lang w:val="uk-UA"/>
        </w:rPr>
        <w:t xml:space="preserve"> здійснено  1 542 відвідування</w:t>
      </w:r>
      <w:r w:rsidRPr="00A87E20">
        <w:rPr>
          <w:lang w:val="uk-UA"/>
        </w:rPr>
        <w:t xml:space="preserve"> суб’єктів господарювання по місцю здійснення діяльності в закладах торгівлі, громадського харчування, швейних цехах, тощо.  </w:t>
      </w:r>
    </w:p>
    <w:p w14:paraId="1FE8F013" w14:textId="33D534AF" w:rsidR="007E6D11" w:rsidRPr="00A87E20" w:rsidRDefault="007E6D11" w:rsidP="00D84CC6">
      <w:pPr>
        <w:ind w:firstLine="708"/>
        <w:jc w:val="both"/>
        <w:rPr>
          <w:lang w:val="uk-UA"/>
        </w:rPr>
      </w:pPr>
    </w:p>
    <w:p w14:paraId="464ED87A" w14:textId="6BFE05A1" w:rsidR="007E6D11" w:rsidRPr="00A87E20" w:rsidRDefault="00EF4972" w:rsidP="00D84CC6">
      <w:pPr>
        <w:jc w:val="both"/>
        <w:rPr>
          <w:lang w:val="uk-UA"/>
        </w:rPr>
      </w:pPr>
      <w:r w:rsidRPr="00A87E20">
        <w:rPr>
          <w:lang w:val="uk-UA"/>
        </w:rPr>
        <w:tab/>
      </w:r>
      <w:r w:rsidR="00B942D7" w:rsidRPr="00A87E20">
        <w:rPr>
          <w:lang w:val="uk-UA"/>
        </w:rPr>
        <w:t xml:space="preserve">За </w:t>
      </w:r>
      <w:r w:rsidR="006709B7" w:rsidRPr="00A87E20">
        <w:rPr>
          <w:lang w:val="uk-UA"/>
        </w:rPr>
        <w:t>1-й квартал 2024</w:t>
      </w:r>
      <w:r w:rsidR="00B942D7" w:rsidRPr="00A87E20">
        <w:rPr>
          <w:lang w:val="uk-UA"/>
        </w:rPr>
        <w:t xml:space="preserve"> року  </w:t>
      </w:r>
      <w:r w:rsidR="006709B7" w:rsidRPr="00A87E20">
        <w:rPr>
          <w:lang w:val="uk-UA"/>
        </w:rPr>
        <w:t>податок  на прибуток сплатили 22-а</w:t>
      </w:r>
      <w:r w:rsidR="00B942D7" w:rsidRPr="00A87E20">
        <w:rPr>
          <w:lang w:val="uk-UA"/>
        </w:rPr>
        <w:t xml:space="preserve">  комунальних  підп</w:t>
      </w:r>
      <w:r w:rsidR="007002F1" w:rsidRPr="00A87E20">
        <w:rPr>
          <w:lang w:val="uk-UA"/>
        </w:rPr>
        <w:t>риємств</w:t>
      </w:r>
      <w:r w:rsidR="006709B7" w:rsidRPr="00A87E20">
        <w:rPr>
          <w:lang w:val="uk-UA"/>
        </w:rPr>
        <w:t>а  на загальну суму  1 435,7</w:t>
      </w:r>
      <w:r w:rsidR="00937EA6" w:rsidRPr="00A87E20">
        <w:rPr>
          <w:lang w:val="uk-UA"/>
        </w:rPr>
        <w:t xml:space="preserve"> тис. гри, що становить 84,4% до річних призначень. </w:t>
      </w:r>
      <w:r w:rsidR="00B942D7" w:rsidRPr="00A87E20">
        <w:rPr>
          <w:lang w:val="uk-UA"/>
        </w:rPr>
        <w:t xml:space="preserve"> </w:t>
      </w:r>
      <w:r w:rsidR="006709B7" w:rsidRPr="00A87E20">
        <w:rPr>
          <w:lang w:val="uk-UA"/>
        </w:rPr>
        <w:t>Найбільші суми податку перерахували наступні підприємства</w:t>
      </w:r>
      <w:r w:rsidR="00937EA6" w:rsidRPr="00A87E20">
        <w:rPr>
          <w:lang w:val="uk-UA"/>
        </w:rPr>
        <w:t xml:space="preserve">: </w:t>
      </w:r>
      <w:r w:rsidR="006709B7" w:rsidRPr="00A87E20">
        <w:rPr>
          <w:lang w:val="uk-UA"/>
        </w:rPr>
        <w:t xml:space="preserve"> </w:t>
      </w:r>
      <w:r w:rsidR="00937EA6" w:rsidRPr="00A87E20">
        <w:rPr>
          <w:lang w:val="uk-UA"/>
        </w:rPr>
        <w:t>МКП ринок «Ранковий» - 429,6</w:t>
      </w:r>
      <w:r w:rsidR="008B76B7" w:rsidRPr="00A87E20">
        <w:rPr>
          <w:lang w:val="uk-UA"/>
        </w:rPr>
        <w:t xml:space="preserve"> тис. грн,</w:t>
      </w:r>
      <w:r w:rsidR="00937EA6" w:rsidRPr="00A87E20">
        <w:rPr>
          <w:lang w:val="uk-UA"/>
        </w:rPr>
        <w:t xml:space="preserve">  КП «Технагляд» - 228,9 тис. грн, </w:t>
      </w:r>
      <w:r w:rsidR="008B76B7" w:rsidRPr="00A87E20">
        <w:rPr>
          <w:lang w:val="uk-UA"/>
        </w:rPr>
        <w:t xml:space="preserve"> </w:t>
      </w:r>
      <w:r w:rsidR="00937EA6" w:rsidRPr="00A87E20">
        <w:rPr>
          <w:lang w:val="uk-UA"/>
        </w:rPr>
        <w:t>ХКП «</w:t>
      </w:r>
      <w:proofErr w:type="spellStart"/>
      <w:r w:rsidR="00937EA6" w:rsidRPr="00A87E20">
        <w:rPr>
          <w:lang w:val="uk-UA"/>
        </w:rPr>
        <w:t>Спецкомунтранс</w:t>
      </w:r>
      <w:proofErr w:type="spellEnd"/>
      <w:r w:rsidR="00937EA6" w:rsidRPr="00A87E20">
        <w:rPr>
          <w:lang w:val="uk-UA"/>
        </w:rPr>
        <w:t xml:space="preserve">» - 165,0 </w:t>
      </w:r>
      <w:proofErr w:type="spellStart"/>
      <w:r w:rsidR="00937EA6" w:rsidRPr="00A87E20">
        <w:rPr>
          <w:lang w:val="uk-UA"/>
        </w:rPr>
        <w:t>тис.грн</w:t>
      </w:r>
      <w:proofErr w:type="spellEnd"/>
      <w:r w:rsidR="00937EA6" w:rsidRPr="00A87E20">
        <w:rPr>
          <w:lang w:val="uk-UA"/>
        </w:rPr>
        <w:t xml:space="preserve">, </w:t>
      </w:r>
      <w:r w:rsidR="008B76B7" w:rsidRPr="00A87E20">
        <w:rPr>
          <w:lang w:val="uk-UA"/>
        </w:rPr>
        <w:t>міська к</w:t>
      </w:r>
      <w:r w:rsidR="00937EA6" w:rsidRPr="00A87E20">
        <w:rPr>
          <w:lang w:val="uk-UA"/>
        </w:rPr>
        <w:t xml:space="preserve">омунальна аптека «Віола» - 164,6 </w:t>
      </w:r>
      <w:r w:rsidR="007E6D11" w:rsidRPr="00A87E20">
        <w:rPr>
          <w:lang w:val="uk-UA"/>
        </w:rPr>
        <w:t xml:space="preserve">тис. гривень. </w:t>
      </w:r>
    </w:p>
    <w:p w14:paraId="211F7EE9" w14:textId="77777777" w:rsidR="00B942D7" w:rsidRPr="00A87E20" w:rsidRDefault="00B942D7" w:rsidP="00D84CC6">
      <w:pPr>
        <w:jc w:val="both"/>
        <w:rPr>
          <w:lang w:val="uk-UA"/>
        </w:rPr>
      </w:pPr>
    </w:p>
    <w:p w14:paraId="59D39669" w14:textId="10826A58" w:rsidR="007E6D11" w:rsidRPr="00A87E20" w:rsidRDefault="007E6D11" w:rsidP="00D84CC6">
      <w:pPr>
        <w:ind w:firstLine="708"/>
        <w:jc w:val="both"/>
        <w:rPr>
          <w:lang w:val="uk-UA"/>
        </w:rPr>
      </w:pPr>
      <w:r w:rsidRPr="00A87E20">
        <w:rPr>
          <w:lang w:val="uk-UA"/>
        </w:rPr>
        <w:t>Надходження мі</w:t>
      </w:r>
      <w:r w:rsidR="008B76B7" w:rsidRPr="00A87E20">
        <w:rPr>
          <w:lang w:val="uk-UA"/>
        </w:rPr>
        <w:t xml:space="preserve">сцевих податків і зборів за </w:t>
      </w:r>
      <w:r w:rsidR="00937EA6" w:rsidRPr="00A87E20">
        <w:rPr>
          <w:lang w:val="uk-UA"/>
        </w:rPr>
        <w:t xml:space="preserve">1-й квартал 2024 року </w:t>
      </w:r>
      <w:r w:rsidR="000E27AC" w:rsidRPr="00A87E20">
        <w:rPr>
          <w:lang w:val="uk-UA"/>
        </w:rPr>
        <w:t xml:space="preserve"> склали 269 272,1тис. грн або 107,0</w:t>
      </w:r>
      <w:r w:rsidRPr="00A87E20">
        <w:rPr>
          <w:lang w:val="uk-UA"/>
        </w:rPr>
        <w:t>% до планового розпису  на  звітний</w:t>
      </w:r>
      <w:r w:rsidR="000E27AC" w:rsidRPr="00A87E20">
        <w:rPr>
          <w:lang w:val="uk-UA"/>
        </w:rPr>
        <w:t xml:space="preserve"> період поточного року.  </w:t>
      </w:r>
      <w:r w:rsidRPr="00A87E20">
        <w:rPr>
          <w:lang w:val="uk-UA"/>
        </w:rPr>
        <w:t>В структурі  місцевих податків і зборів найбільша питома в</w:t>
      </w:r>
      <w:r w:rsidR="008B76B7" w:rsidRPr="00A87E20">
        <w:rPr>
          <w:lang w:val="uk-UA"/>
        </w:rPr>
        <w:t>аг</w:t>
      </w:r>
      <w:r w:rsidR="000E27AC" w:rsidRPr="00A87E20">
        <w:rPr>
          <w:lang w:val="uk-UA"/>
        </w:rPr>
        <w:t>а  єдиного податку – 188 546,1 тис. грн або 70,0</w:t>
      </w:r>
      <w:r w:rsidRPr="00A87E20">
        <w:rPr>
          <w:lang w:val="uk-UA"/>
        </w:rPr>
        <w:t>% від загального обсяг</w:t>
      </w:r>
      <w:r w:rsidR="000E27AC" w:rsidRPr="00A87E20">
        <w:rPr>
          <w:lang w:val="uk-UA"/>
        </w:rPr>
        <w:t>у та  плати за землю – 59 557,0 тис. грн ( 22,1</w:t>
      </w:r>
      <w:r w:rsidRPr="00A87E20">
        <w:rPr>
          <w:lang w:val="uk-UA"/>
        </w:rPr>
        <w:t xml:space="preserve">%). </w:t>
      </w:r>
    </w:p>
    <w:p w14:paraId="253E2F09" w14:textId="55A4F411" w:rsidR="007E6D11" w:rsidRPr="00A87E20" w:rsidRDefault="007E6D11" w:rsidP="00D84CC6">
      <w:pPr>
        <w:ind w:firstLine="708"/>
        <w:jc w:val="both"/>
        <w:rPr>
          <w:lang w:val="uk-UA"/>
        </w:rPr>
      </w:pPr>
      <w:r w:rsidRPr="00A87E20">
        <w:rPr>
          <w:lang w:val="uk-UA"/>
        </w:rPr>
        <w:t>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w:t>
      </w:r>
      <w:r w:rsidR="00324EC6" w:rsidRPr="00A87E20">
        <w:rPr>
          <w:lang w:val="uk-UA"/>
        </w:rPr>
        <w:t>авки місце</w:t>
      </w:r>
      <w:r w:rsidR="000E27AC" w:rsidRPr="00A87E20">
        <w:rPr>
          <w:lang w:val="uk-UA"/>
        </w:rPr>
        <w:t>вих податків і зборів, які діють  і в 2024</w:t>
      </w:r>
      <w:r w:rsidR="00324EC6" w:rsidRPr="00A87E20">
        <w:rPr>
          <w:lang w:val="uk-UA"/>
        </w:rPr>
        <w:t xml:space="preserve"> році. </w:t>
      </w:r>
      <w:r w:rsidRPr="00A87E20">
        <w:rPr>
          <w:lang w:val="uk-UA"/>
        </w:rPr>
        <w:t xml:space="preserve"> </w:t>
      </w:r>
    </w:p>
    <w:p w14:paraId="388D1317" w14:textId="47575025" w:rsidR="008B7E00" w:rsidRPr="00A87E20" w:rsidRDefault="008B76B7" w:rsidP="00D84CC6">
      <w:pPr>
        <w:ind w:firstLine="708"/>
        <w:jc w:val="both"/>
        <w:rPr>
          <w:lang w:val="uk-UA"/>
        </w:rPr>
      </w:pPr>
      <w:r w:rsidRPr="00A87E20">
        <w:rPr>
          <w:lang w:val="uk-UA"/>
        </w:rPr>
        <w:t xml:space="preserve">За </w:t>
      </w:r>
      <w:r w:rsidR="004B3AD3" w:rsidRPr="00A87E20">
        <w:rPr>
          <w:lang w:val="uk-UA"/>
        </w:rPr>
        <w:t xml:space="preserve">1-й квартал 2024 року </w:t>
      </w:r>
      <w:r w:rsidR="007E6D11" w:rsidRPr="00A87E20">
        <w:rPr>
          <w:lang w:val="uk-UA"/>
        </w:rPr>
        <w:t xml:space="preserve">   до бюджету г</w:t>
      </w:r>
      <w:r w:rsidR="00324EC6" w:rsidRPr="00A87E20">
        <w:rPr>
          <w:lang w:val="uk-UA"/>
        </w:rPr>
        <w:t>р</w:t>
      </w:r>
      <w:r w:rsidR="004B3AD3" w:rsidRPr="00A87E20">
        <w:rPr>
          <w:lang w:val="uk-UA"/>
        </w:rPr>
        <w:t xml:space="preserve">омади  перераховано  59 557,0 </w:t>
      </w:r>
      <w:r w:rsidR="007E6D11" w:rsidRPr="00A87E20">
        <w:rPr>
          <w:lang w:val="uk-UA"/>
        </w:rPr>
        <w:t xml:space="preserve"> тис. грн плати за землю, з них:  земельного пода</w:t>
      </w:r>
      <w:r w:rsidR="004B3AD3" w:rsidRPr="00A87E20">
        <w:rPr>
          <w:lang w:val="uk-UA"/>
        </w:rPr>
        <w:t xml:space="preserve">тку –  12 005,4 </w:t>
      </w:r>
      <w:r w:rsidR="00324EC6" w:rsidRPr="00A87E20">
        <w:rPr>
          <w:lang w:val="uk-UA"/>
        </w:rPr>
        <w:t>тис</w:t>
      </w:r>
      <w:r w:rsidR="004B3AD3" w:rsidRPr="00A87E20">
        <w:rPr>
          <w:lang w:val="uk-UA"/>
        </w:rPr>
        <w:t>. грн. (20,1</w:t>
      </w:r>
      <w:r w:rsidR="007E6D11" w:rsidRPr="00A87E20">
        <w:rPr>
          <w:lang w:val="uk-UA"/>
        </w:rPr>
        <w:t>% в загальних надходженнях плати за землю); орен</w:t>
      </w:r>
      <w:r w:rsidR="004B3AD3" w:rsidRPr="00A87E20">
        <w:rPr>
          <w:lang w:val="uk-UA"/>
        </w:rPr>
        <w:t>дної плати за землю – 47 551,7 тис. грн (79,9</w:t>
      </w:r>
      <w:r w:rsidR="007E6D11" w:rsidRPr="00A87E20">
        <w:rPr>
          <w:lang w:val="uk-UA"/>
        </w:rPr>
        <w:t>%). Планові при</w:t>
      </w:r>
      <w:r w:rsidR="00324EC6" w:rsidRPr="00A87E20">
        <w:rPr>
          <w:lang w:val="uk-UA"/>
        </w:rPr>
        <w:t xml:space="preserve">значення плати за землю за  </w:t>
      </w:r>
      <w:r w:rsidR="004B3AD3" w:rsidRPr="00A87E20">
        <w:rPr>
          <w:lang w:val="uk-UA"/>
        </w:rPr>
        <w:t>звітний період поточного року   виконані 108,5</w:t>
      </w:r>
      <w:r w:rsidR="00324EC6" w:rsidRPr="00A87E20">
        <w:rPr>
          <w:lang w:val="uk-UA"/>
        </w:rPr>
        <w:t xml:space="preserve">%. </w:t>
      </w:r>
    </w:p>
    <w:p w14:paraId="5D9F2D88" w14:textId="28E9B8E3" w:rsidR="007E6D11" w:rsidRPr="00A87E20" w:rsidRDefault="00324EC6" w:rsidP="00D84CC6">
      <w:pPr>
        <w:ind w:firstLine="708"/>
        <w:jc w:val="both"/>
        <w:rPr>
          <w:lang w:val="uk-UA"/>
        </w:rPr>
      </w:pPr>
      <w:r w:rsidRPr="00A87E20">
        <w:rPr>
          <w:lang w:val="uk-UA"/>
        </w:rPr>
        <w:t xml:space="preserve"> За </w:t>
      </w:r>
      <w:r w:rsidR="004B3AD3" w:rsidRPr="00A87E20">
        <w:rPr>
          <w:lang w:val="uk-UA"/>
        </w:rPr>
        <w:t xml:space="preserve"> 1-й квартал 2024 року</w:t>
      </w:r>
      <w:r w:rsidR="007E6D11" w:rsidRPr="00A87E20">
        <w:rPr>
          <w:lang w:val="uk-UA"/>
        </w:rPr>
        <w:t xml:space="preserve"> платниками земельного п</w:t>
      </w:r>
      <w:r w:rsidR="004B3AD3" w:rsidRPr="00A87E20">
        <w:rPr>
          <w:lang w:val="uk-UA"/>
        </w:rPr>
        <w:t>одатку були 612</w:t>
      </w:r>
      <w:r w:rsidR="007E6D11" w:rsidRPr="00A87E20">
        <w:rPr>
          <w:lang w:val="uk-UA"/>
        </w:rPr>
        <w:t xml:space="preserve"> юридичних осіб,</w:t>
      </w:r>
      <w:r w:rsidR="008B7E00" w:rsidRPr="00A87E20">
        <w:rPr>
          <w:lang w:val="uk-UA"/>
        </w:rPr>
        <w:t xml:space="preserve"> а орендної </w:t>
      </w:r>
      <w:r w:rsidR="004B3AD3" w:rsidRPr="00A87E20">
        <w:rPr>
          <w:lang w:val="uk-UA"/>
        </w:rPr>
        <w:t>плати за землю – 580</w:t>
      </w:r>
      <w:r w:rsidR="007E6D11" w:rsidRPr="00A87E20">
        <w:rPr>
          <w:lang w:val="uk-UA"/>
        </w:rPr>
        <w:t xml:space="preserve"> юридичних осіб.  Найбільші суми земельного податку сплатили наступні юридичн</w:t>
      </w:r>
      <w:r w:rsidR="004B3AD3" w:rsidRPr="00A87E20">
        <w:rPr>
          <w:lang w:val="uk-UA"/>
        </w:rPr>
        <w:t xml:space="preserve">і особи: АТ «Укрзалізниця» - 1 378,0 тис. грн; ТОВ ТСЦ «Кооператор» - 689,3 тис. грн; ТОВ  «Новатор» - 551,3 тис. грн; МКП Ринок «Ранковий» - 446,2 тис. </w:t>
      </w:r>
      <w:r w:rsidR="007E6D11" w:rsidRPr="00A87E20">
        <w:rPr>
          <w:lang w:val="uk-UA"/>
        </w:rPr>
        <w:t xml:space="preserve"> грн;  АТ «Хмельницькоб</w:t>
      </w:r>
      <w:r w:rsidR="004B3AD3" w:rsidRPr="00A87E20">
        <w:rPr>
          <w:lang w:val="uk-UA"/>
        </w:rPr>
        <w:t>ленерго» - 367,1 тис. грн; ТОВ «Сіріус-</w:t>
      </w:r>
      <w:proofErr w:type="spellStart"/>
      <w:r w:rsidR="004B3AD3" w:rsidRPr="00A87E20">
        <w:rPr>
          <w:lang w:val="uk-UA"/>
        </w:rPr>
        <w:t>Естружен</w:t>
      </w:r>
      <w:proofErr w:type="spellEnd"/>
      <w:r w:rsidR="004B3AD3" w:rsidRPr="00A87E20">
        <w:rPr>
          <w:lang w:val="uk-UA"/>
        </w:rPr>
        <w:t xml:space="preserve">» - 363,7 тис. </w:t>
      </w:r>
      <w:r w:rsidR="007E6D11" w:rsidRPr="00A87E20">
        <w:rPr>
          <w:lang w:val="uk-UA"/>
        </w:rPr>
        <w:t xml:space="preserve"> гривень. А найбі</w:t>
      </w:r>
      <w:r w:rsidR="004B3AD3" w:rsidRPr="00A87E20">
        <w:rPr>
          <w:lang w:val="uk-UA"/>
        </w:rPr>
        <w:t xml:space="preserve">льші суми орендної плати  станом на 01.04.2024 року </w:t>
      </w:r>
      <w:r w:rsidR="007E6D11" w:rsidRPr="00A87E20">
        <w:rPr>
          <w:lang w:val="uk-UA"/>
        </w:rPr>
        <w:t>сплати</w:t>
      </w:r>
      <w:r w:rsidR="008B7E00" w:rsidRPr="00A87E20">
        <w:rPr>
          <w:lang w:val="uk-UA"/>
        </w:rPr>
        <w:t xml:space="preserve">ли: </w:t>
      </w:r>
      <w:r w:rsidR="004B3AD3" w:rsidRPr="00A87E20">
        <w:rPr>
          <w:lang w:val="uk-UA"/>
        </w:rPr>
        <w:t>ТОВ «</w:t>
      </w:r>
      <w:proofErr w:type="spellStart"/>
      <w:r w:rsidR="004B3AD3" w:rsidRPr="00A87E20">
        <w:rPr>
          <w:lang w:val="uk-UA"/>
        </w:rPr>
        <w:t>Хмельницькзалізобетон</w:t>
      </w:r>
      <w:proofErr w:type="spellEnd"/>
      <w:r w:rsidR="004B3AD3" w:rsidRPr="00A87E20">
        <w:rPr>
          <w:lang w:val="uk-UA"/>
        </w:rPr>
        <w:t>» - 1 143,9 тис. грн ТОВ «</w:t>
      </w:r>
      <w:proofErr w:type="spellStart"/>
      <w:r w:rsidR="004B3AD3" w:rsidRPr="00A87E20">
        <w:rPr>
          <w:lang w:val="uk-UA"/>
        </w:rPr>
        <w:t>Укрелектроапарат</w:t>
      </w:r>
      <w:proofErr w:type="spellEnd"/>
      <w:r w:rsidR="004B3AD3" w:rsidRPr="00A87E20">
        <w:rPr>
          <w:lang w:val="uk-UA"/>
        </w:rPr>
        <w:t xml:space="preserve">» - 927,8 тис. </w:t>
      </w:r>
      <w:r w:rsidR="007E6D11" w:rsidRPr="00A87E20">
        <w:rPr>
          <w:lang w:val="uk-UA"/>
        </w:rPr>
        <w:t xml:space="preserve">грн; </w:t>
      </w:r>
      <w:r w:rsidR="004B3AD3" w:rsidRPr="00A87E20">
        <w:rPr>
          <w:lang w:val="uk-UA"/>
        </w:rPr>
        <w:t xml:space="preserve">ТОВ «Хмельницька універсальна компанія» - 760,9 тис. грн,  ТОВ «ТК БУГ» - 740,4 </w:t>
      </w:r>
      <w:r w:rsidR="008B7E00" w:rsidRPr="00A87E20">
        <w:rPr>
          <w:lang w:val="uk-UA"/>
        </w:rPr>
        <w:t xml:space="preserve"> </w:t>
      </w:r>
      <w:r w:rsidR="004B3AD3" w:rsidRPr="00A87E20">
        <w:rPr>
          <w:lang w:val="uk-UA"/>
        </w:rPr>
        <w:t xml:space="preserve">тис. </w:t>
      </w:r>
      <w:r w:rsidR="008B7E00" w:rsidRPr="00A87E20">
        <w:rPr>
          <w:lang w:val="uk-UA"/>
        </w:rPr>
        <w:t xml:space="preserve">гривень. </w:t>
      </w:r>
    </w:p>
    <w:p w14:paraId="317E6CA0" w14:textId="77777777" w:rsidR="008B7E00" w:rsidRPr="00A87E20" w:rsidRDefault="008B7E00" w:rsidP="00D84CC6">
      <w:pPr>
        <w:ind w:firstLine="708"/>
        <w:jc w:val="both"/>
        <w:rPr>
          <w:lang w:val="uk-UA"/>
        </w:rPr>
      </w:pPr>
    </w:p>
    <w:p w14:paraId="3EA29C43" w14:textId="0DDB93CC" w:rsidR="007E6D11" w:rsidRPr="00A87E20" w:rsidRDefault="007E6D11" w:rsidP="00D84CC6">
      <w:pPr>
        <w:ind w:firstLine="708"/>
        <w:jc w:val="both"/>
        <w:rPr>
          <w:lang w:val="uk-UA"/>
        </w:rPr>
      </w:pPr>
      <w:r w:rsidRPr="00A87E20">
        <w:rPr>
          <w:lang w:val="uk-UA"/>
        </w:rPr>
        <w:t>За спрощеною системою оподаткування, обліку та звітності зі сплатою єдино</w:t>
      </w:r>
      <w:r w:rsidR="00FC51E0" w:rsidRPr="00A87E20">
        <w:rPr>
          <w:lang w:val="uk-UA"/>
        </w:rPr>
        <w:t>го податку  станом на 01.04</w:t>
      </w:r>
      <w:r w:rsidR="00324EC6" w:rsidRPr="00A87E20">
        <w:rPr>
          <w:lang w:val="uk-UA"/>
        </w:rPr>
        <w:t>.2024</w:t>
      </w:r>
      <w:r w:rsidRPr="00A87E20">
        <w:rPr>
          <w:lang w:val="uk-UA"/>
        </w:rPr>
        <w:t xml:space="preserve"> року  здійснювали </w:t>
      </w:r>
      <w:r w:rsidR="00792DD9" w:rsidRPr="00A87E20">
        <w:rPr>
          <w:lang w:val="uk-UA"/>
        </w:rPr>
        <w:t xml:space="preserve">підприємницьку </w:t>
      </w:r>
      <w:r w:rsidR="00FC51E0" w:rsidRPr="00A87E20">
        <w:rPr>
          <w:lang w:val="uk-UA"/>
        </w:rPr>
        <w:t>діяльність 23 879</w:t>
      </w:r>
      <w:r w:rsidRPr="00A87E20">
        <w:rPr>
          <w:lang w:val="uk-UA"/>
        </w:rPr>
        <w:t xml:space="preserve"> суб’єкт</w:t>
      </w:r>
      <w:r w:rsidR="00FC51E0" w:rsidRPr="00A87E20">
        <w:rPr>
          <w:lang w:val="uk-UA"/>
        </w:rPr>
        <w:t>ів</w:t>
      </w:r>
      <w:r w:rsidRPr="00A87E20">
        <w:rPr>
          <w:lang w:val="uk-UA"/>
        </w:rPr>
        <w:t xml:space="preserve">, з них фізичних осіб </w:t>
      </w:r>
      <w:r w:rsidR="00FC51E0" w:rsidRPr="00A87E20">
        <w:rPr>
          <w:lang w:val="uk-UA"/>
        </w:rPr>
        <w:t>– 20 943 юридичних осіб – 2 936.</w:t>
      </w:r>
      <w:r w:rsidRPr="00A87E20">
        <w:rPr>
          <w:lang w:val="uk-UA"/>
        </w:rPr>
        <w:t xml:space="preserve">  Ними сплачено до бюджету єдиний по</w:t>
      </w:r>
      <w:r w:rsidR="00FC51E0" w:rsidRPr="00A87E20">
        <w:rPr>
          <w:lang w:val="uk-UA"/>
        </w:rPr>
        <w:t>даток в загальній сумі 188 546,1</w:t>
      </w:r>
      <w:r w:rsidRPr="00A87E20">
        <w:rPr>
          <w:lang w:val="uk-UA"/>
        </w:rPr>
        <w:t xml:space="preserve"> тис. грн, відсоток виконання до плану</w:t>
      </w:r>
      <w:r w:rsidR="00792DD9" w:rsidRPr="00A87E20">
        <w:rPr>
          <w:lang w:val="uk-UA"/>
        </w:rPr>
        <w:t xml:space="preserve"> на звітний</w:t>
      </w:r>
      <w:r w:rsidR="00FC51E0" w:rsidRPr="00A87E20">
        <w:rPr>
          <w:lang w:val="uk-UA"/>
        </w:rPr>
        <w:t xml:space="preserve"> період поточного року   – 102,0</w:t>
      </w:r>
      <w:r w:rsidRPr="00A87E20">
        <w:rPr>
          <w:lang w:val="uk-UA"/>
        </w:rPr>
        <w:t xml:space="preserve">%. В порівнянні з </w:t>
      </w:r>
      <w:r w:rsidR="00FC51E0" w:rsidRPr="00A87E20">
        <w:rPr>
          <w:lang w:val="uk-UA"/>
        </w:rPr>
        <w:t xml:space="preserve">аналогічним періодом минулого року </w:t>
      </w:r>
      <w:r w:rsidRPr="00A87E20">
        <w:rPr>
          <w:lang w:val="uk-UA"/>
        </w:rPr>
        <w:t xml:space="preserve">надходження єдиного </w:t>
      </w:r>
      <w:r w:rsidR="00FC51E0" w:rsidRPr="00A87E20">
        <w:rPr>
          <w:lang w:val="uk-UA"/>
        </w:rPr>
        <w:t>податку збільшились на  66 902,4 тис. грн, темп росту – 155,0</w:t>
      </w:r>
      <w:r w:rsidRPr="00A87E20">
        <w:rPr>
          <w:lang w:val="uk-UA"/>
        </w:rPr>
        <w:t xml:space="preserve">%.  </w:t>
      </w:r>
    </w:p>
    <w:p w14:paraId="7F5198B8" w14:textId="2D65370F" w:rsidR="007E6D11" w:rsidRPr="00A87E20" w:rsidRDefault="007E6D11" w:rsidP="00D84CC6">
      <w:pPr>
        <w:jc w:val="both"/>
        <w:rPr>
          <w:lang w:val="uk-UA"/>
        </w:rPr>
      </w:pPr>
      <w:r w:rsidRPr="00A87E20">
        <w:rPr>
          <w:lang w:val="uk-UA"/>
        </w:rPr>
        <w:tab/>
        <w:t>Фізичними особами сплачено</w:t>
      </w:r>
      <w:r w:rsidR="00FC51E0" w:rsidRPr="00A87E20">
        <w:rPr>
          <w:lang w:val="uk-UA"/>
        </w:rPr>
        <w:t xml:space="preserve"> єдиний податок в сумі 154 769,6 тис. грн (82,1</w:t>
      </w:r>
      <w:r w:rsidRPr="00A87E20">
        <w:rPr>
          <w:lang w:val="uk-UA"/>
        </w:rPr>
        <w:t>% від загального обсягу надходження єдиного податку). Кількість платників -  фізичних осіб, що віднос</w:t>
      </w:r>
      <w:r w:rsidR="00792DD9" w:rsidRPr="00A87E20">
        <w:rPr>
          <w:lang w:val="uk-UA"/>
        </w:rPr>
        <w:t>яться до</w:t>
      </w:r>
      <w:r w:rsidR="00FC51E0" w:rsidRPr="00A87E20">
        <w:rPr>
          <w:lang w:val="uk-UA"/>
        </w:rPr>
        <w:t xml:space="preserve"> 1-ї групи, склала 5 897 СПД (28,2</w:t>
      </w:r>
      <w:r w:rsidRPr="00A87E20">
        <w:rPr>
          <w:lang w:val="uk-UA"/>
        </w:rPr>
        <w:t xml:space="preserve"> % від за</w:t>
      </w:r>
      <w:r w:rsidR="00792DD9" w:rsidRPr="00A87E20">
        <w:rPr>
          <w:lang w:val="uk-UA"/>
        </w:rPr>
        <w:t xml:space="preserve">гальної кількості), і збільшилася </w:t>
      </w:r>
      <w:r w:rsidRPr="00A87E20">
        <w:rPr>
          <w:lang w:val="uk-UA"/>
        </w:rPr>
        <w:t xml:space="preserve"> в п</w:t>
      </w:r>
      <w:r w:rsidR="00FC51E0" w:rsidRPr="00A87E20">
        <w:rPr>
          <w:lang w:val="uk-UA"/>
        </w:rPr>
        <w:t>орівнянні з аналогічним періодом минулого року на 58</w:t>
      </w:r>
      <w:r w:rsidRPr="00A87E20">
        <w:rPr>
          <w:lang w:val="uk-UA"/>
        </w:rPr>
        <w:t xml:space="preserve"> СПД.  Для цієї категорії платників ставка податку – 10% розміру прожиткового мінімуму доходів громадян  на 1 січня календарного року </w:t>
      </w:r>
      <w:r w:rsidR="00FC51E0" w:rsidRPr="00A87E20">
        <w:rPr>
          <w:lang w:val="uk-UA"/>
        </w:rPr>
        <w:t>(302,80</w:t>
      </w:r>
      <w:r w:rsidR="008D6F98" w:rsidRPr="00A87E20">
        <w:rPr>
          <w:lang w:val="uk-UA"/>
        </w:rPr>
        <w:t xml:space="preserve"> грн);</w:t>
      </w:r>
      <w:r w:rsidRPr="00A87E20">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w:t>
      </w:r>
      <w:r w:rsidR="00FC51E0" w:rsidRPr="00A87E20">
        <w:rPr>
          <w:lang w:val="uk-UA"/>
        </w:rPr>
        <w:t>7 розмірів мін. зарплати (в 2024 р. - 1 185,7</w:t>
      </w:r>
      <w:r w:rsidRPr="00A87E20">
        <w:rPr>
          <w:lang w:val="uk-UA"/>
        </w:rPr>
        <w:t xml:space="preserve"> тис грн в рік).</w:t>
      </w:r>
    </w:p>
    <w:p w14:paraId="09F97752" w14:textId="492F6EB4" w:rsidR="00527DEA" w:rsidRPr="00A87E20" w:rsidRDefault="007E6D11" w:rsidP="00D84CC6">
      <w:pPr>
        <w:ind w:firstLine="708"/>
        <w:jc w:val="both"/>
        <w:rPr>
          <w:lang w:val="uk-UA"/>
        </w:rPr>
      </w:pPr>
      <w:r w:rsidRPr="00A87E20">
        <w:rPr>
          <w:lang w:val="uk-UA"/>
        </w:rPr>
        <w:t xml:space="preserve">  Платниками єдиного податку за  </w:t>
      </w:r>
      <w:r w:rsidR="00FC51E0" w:rsidRPr="00A87E20">
        <w:rPr>
          <w:lang w:val="uk-UA"/>
        </w:rPr>
        <w:t>2-ю групою  станом на 01.04.2024 року  було 8 191 СПД (39,1</w:t>
      </w:r>
      <w:r w:rsidR="00792DD9" w:rsidRPr="00A87E20">
        <w:rPr>
          <w:lang w:val="uk-UA"/>
        </w:rPr>
        <w:t xml:space="preserve">%), їх кількість збільшилася </w:t>
      </w:r>
      <w:r w:rsidRPr="00A87E20">
        <w:rPr>
          <w:lang w:val="uk-UA"/>
        </w:rPr>
        <w:t xml:space="preserve">в </w:t>
      </w:r>
      <w:r w:rsidR="0034114D" w:rsidRPr="00A87E20">
        <w:rPr>
          <w:lang w:val="uk-UA"/>
        </w:rPr>
        <w:t>порівнянні з аналогічним періодом минулого року  на 971</w:t>
      </w:r>
      <w:r w:rsidR="00792DD9" w:rsidRPr="00A87E20">
        <w:rPr>
          <w:lang w:val="uk-UA"/>
        </w:rPr>
        <w:t xml:space="preserve"> </w:t>
      </w:r>
      <w:r w:rsidRPr="00A87E20">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w:t>
      </w:r>
      <w:r w:rsidR="00797878" w:rsidRPr="00A87E20">
        <w:rPr>
          <w:lang w:val="uk-UA"/>
        </w:rPr>
        <w:t>к</w:t>
      </w:r>
      <w:r w:rsidR="0034114D" w:rsidRPr="00A87E20">
        <w:rPr>
          <w:lang w:val="uk-UA"/>
        </w:rPr>
        <w:t>алендарного року  і складає 1 06</w:t>
      </w:r>
      <w:r w:rsidR="00797878" w:rsidRPr="00A87E20">
        <w:rPr>
          <w:lang w:val="uk-UA"/>
        </w:rPr>
        <w:t>5</w:t>
      </w:r>
      <w:r w:rsidRPr="00A87E20">
        <w:rPr>
          <w:lang w:val="uk-UA"/>
        </w:rPr>
        <w:t xml:space="preserve"> грн,  кількість найманих осіб не перевищує 10 осіб, обсяг доходу не перевищує  8</w:t>
      </w:r>
      <w:r w:rsidR="0034114D" w:rsidRPr="00A87E20">
        <w:rPr>
          <w:lang w:val="uk-UA"/>
        </w:rPr>
        <w:t xml:space="preserve">34 розміри </w:t>
      </w:r>
      <w:proofErr w:type="spellStart"/>
      <w:r w:rsidR="0034114D" w:rsidRPr="00A87E20">
        <w:rPr>
          <w:lang w:val="uk-UA"/>
        </w:rPr>
        <w:t>мін.зарплати</w:t>
      </w:r>
      <w:proofErr w:type="spellEnd"/>
      <w:r w:rsidR="0034114D" w:rsidRPr="00A87E20">
        <w:rPr>
          <w:lang w:val="uk-UA"/>
        </w:rPr>
        <w:t xml:space="preserve"> ( в 2024</w:t>
      </w:r>
      <w:r w:rsidRPr="00A87E20">
        <w:rPr>
          <w:lang w:val="uk-UA"/>
        </w:rPr>
        <w:t>р. –</w:t>
      </w:r>
      <w:r w:rsidR="0034114D" w:rsidRPr="00A87E20">
        <w:rPr>
          <w:lang w:val="uk-UA"/>
        </w:rPr>
        <w:t xml:space="preserve"> 5 921,4 </w:t>
      </w:r>
      <w:r w:rsidRPr="00A87E20">
        <w:rPr>
          <w:lang w:val="uk-UA"/>
        </w:rPr>
        <w:t>тис. грн в рік).</w:t>
      </w:r>
      <w:r w:rsidR="00527DEA" w:rsidRPr="00A87E20">
        <w:rPr>
          <w:lang w:val="uk-UA"/>
        </w:rPr>
        <w:t xml:space="preserve"> </w:t>
      </w:r>
    </w:p>
    <w:p w14:paraId="17FDDE88" w14:textId="53F733AF" w:rsidR="007E6D11" w:rsidRPr="00A87E20" w:rsidRDefault="007E6D11" w:rsidP="00D84CC6">
      <w:pPr>
        <w:ind w:firstLine="708"/>
        <w:jc w:val="both"/>
        <w:rPr>
          <w:lang w:val="uk-UA"/>
        </w:rPr>
      </w:pPr>
      <w:r w:rsidRPr="00A87E20">
        <w:rPr>
          <w:lang w:val="uk-UA"/>
        </w:rPr>
        <w:t xml:space="preserve">Кількість платників єдиного податку, що здійснювали діяльність за </w:t>
      </w:r>
      <w:r w:rsidR="0034114D" w:rsidRPr="00A87E20">
        <w:rPr>
          <w:lang w:val="uk-UA"/>
        </w:rPr>
        <w:t>3-ю групою, станом на 01.04.2024 року – 6 855  СПД (32,7</w:t>
      </w:r>
      <w:r w:rsidRPr="00A87E20">
        <w:rPr>
          <w:lang w:val="uk-UA"/>
        </w:rPr>
        <w:t>%) і збільшилася в по</w:t>
      </w:r>
      <w:r w:rsidR="0034114D" w:rsidRPr="00A87E20">
        <w:rPr>
          <w:lang w:val="uk-UA"/>
        </w:rPr>
        <w:t xml:space="preserve">рівнянні з аналогічним періодом 2023  року на 457 </w:t>
      </w:r>
      <w:r w:rsidRPr="00A87E20">
        <w:rPr>
          <w:lang w:val="uk-UA"/>
        </w:rPr>
        <w:t xml:space="preserve">СПД.  </w:t>
      </w:r>
      <w:r w:rsidR="000F59FD" w:rsidRPr="00A87E20">
        <w:rPr>
          <w:lang w:val="uk-UA"/>
        </w:rPr>
        <w:t xml:space="preserve">Згідно  ст. 293 Податкового кодексу України  ставки єдиного податку </w:t>
      </w:r>
      <w:r w:rsidR="000F59FD" w:rsidRPr="00A87E20">
        <w:rPr>
          <w:lang w:val="uk-UA"/>
        </w:rPr>
        <w:lastRenderedPageBreak/>
        <w:t xml:space="preserve">для 3-ї групи платників встановлені в розмірі 3% доходу ( у разі сплати ПДВ) або 5% доходу (у разі включення ПДВ до складу єдиного податку). </w:t>
      </w:r>
    </w:p>
    <w:p w14:paraId="0830C858" w14:textId="1DA3DAAA" w:rsidR="002B35E5" w:rsidRPr="00A87E20" w:rsidRDefault="007E6D11" w:rsidP="00D84CC6">
      <w:pPr>
        <w:ind w:firstLine="708"/>
        <w:jc w:val="both"/>
        <w:rPr>
          <w:lang w:val="uk-UA"/>
        </w:rPr>
      </w:pPr>
      <w:r w:rsidRPr="00A87E20">
        <w:rPr>
          <w:lang w:val="uk-UA"/>
        </w:rPr>
        <w:t xml:space="preserve">Платниками  єдиного податку  </w:t>
      </w:r>
      <w:r w:rsidR="000F59FD" w:rsidRPr="00A87E20">
        <w:rPr>
          <w:lang w:val="uk-UA"/>
        </w:rPr>
        <w:t>за 3-ю групою   були також 2936</w:t>
      </w:r>
      <w:r w:rsidRPr="00A87E20">
        <w:rPr>
          <w:lang w:val="uk-UA"/>
        </w:rPr>
        <w:t xml:space="preserve">  юридичних осіб, якими  сплачено</w:t>
      </w:r>
      <w:r w:rsidR="000F59FD" w:rsidRPr="00A87E20">
        <w:rPr>
          <w:lang w:val="uk-UA"/>
        </w:rPr>
        <w:t xml:space="preserve"> єдиний податок в сумі 32 393,9 тис. грн (17,2</w:t>
      </w:r>
      <w:r w:rsidRPr="00A87E20">
        <w:rPr>
          <w:lang w:val="uk-UA"/>
        </w:rPr>
        <w:t>% від загального обсягу</w:t>
      </w:r>
      <w:r w:rsidR="002B35E5" w:rsidRPr="00A87E20">
        <w:rPr>
          <w:lang w:val="uk-UA"/>
        </w:rPr>
        <w:t xml:space="preserve"> надходження єдиного податку). </w:t>
      </w:r>
      <w:r w:rsidRPr="00A87E20">
        <w:rPr>
          <w:lang w:val="uk-UA"/>
        </w:rPr>
        <w:t>Найбіл</w:t>
      </w:r>
      <w:r w:rsidR="000F59FD" w:rsidRPr="00A87E20">
        <w:rPr>
          <w:lang w:val="uk-UA"/>
        </w:rPr>
        <w:t>ьші суми єдиного податку за 1-й квартал поточного  року</w:t>
      </w:r>
      <w:r w:rsidRPr="00A87E20">
        <w:rPr>
          <w:lang w:val="uk-UA"/>
        </w:rPr>
        <w:t xml:space="preserve"> сплачені наступними юридичним</w:t>
      </w:r>
      <w:r w:rsidR="0031423F" w:rsidRPr="00A87E20">
        <w:rPr>
          <w:lang w:val="uk-UA"/>
        </w:rPr>
        <w:t>и особами: ТОВ «»</w:t>
      </w:r>
      <w:proofErr w:type="spellStart"/>
      <w:r w:rsidR="0031423F" w:rsidRPr="00A87E20">
        <w:rPr>
          <w:lang w:val="uk-UA"/>
        </w:rPr>
        <w:t>Будлайф</w:t>
      </w:r>
      <w:proofErr w:type="spellEnd"/>
      <w:r w:rsidR="0031423F" w:rsidRPr="00A87E20">
        <w:rPr>
          <w:lang w:val="uk-UA"/>
        </w:rPr>
        <w:t xml:space="preserve"> -ХМ» - 740,1 тис. грн; ТОВ «</w:t>
      </w:r>
      <w:proofErr w:type="spellStart"/>
      <w:r w:rsidR="0031423F" w:rsidRPr="00A87E20">
        <w:rPr>
          <w:lang w:val="uk-UA"/>
        </w:rPr>
        <w:t>Технобуд</w:t>
      </w:r>
      <w:proofErr w:type="spellEnd"/>
      <w:r w:rsidR="0031423F" w:rsidRPr="00A87E20">
        <w:rPr>
          <w:lang w:val="uk-UA"/>
        </w:rPr>
        <w:t xml:space="preserve"> Консалт» - 566,2 тис. </w:t>
      </w:r>
      <w:r w:rsidRPr="00A87E20">
        <w:rPr>
          <w:lang w:val="uk-UA"/>
        </w:rPr>
        <w:t xml:space="preserve"> грн; </w:t>
      </w:r>
      <w:r w:rsidR="0031423F" w:rsidRPr="00A87E20">
        <w:rPr>
          <w:lang w:val="uk-UA"/>
        </w:rPr>
        <w:t xml:space="preserve">ТОВ «Консалтинг - </w:t>
      </w:r>
      <w:proofErr w:type="spellStart"/>
      <w:r w:rsidR="0031423F" w:rsidRPr="00A87E20">
        <w:rPr>
          <w:lang w:val="uk-UA"/>
        </w:rPr>
        <w:t>Зембудпроект</w:t>
      </w:r>
      <w:proofErr w:type="spellEnd"/>
      <w:r w:rsidR="0031423F" w:rsidRPr="00A87E20">
        <w:rPr>
          <w:lang w:val="uk-UA"/>
        </w:rPr>
        <w:t>» - 529,8  грн; ТОВ «</w:t>
      </w:r>
      <w:proofErr w:type="spellStart"/>
      <w:r w:rsidR="0031423F" w:rsidRPr="00A87E20">
        <w:rPr>
          <w:lang w:val="uk-UA"/>
        </w:rPr>
        <w:t>Біпромісто</w:t>
      </w:r>
      <w:proofErr w:type="spellEnd"/>
      <w:r w:rsidR="0031423F" w:rsidRPr="00A87E20">
        <w:rPr>
          <w:lang w:val="uk-UA"/>
        </w:rPr>
        <w:t xml:space="preserve">» - 488,9 тис. </w:t>
      </w:r>
      <w:r w:rsidR="008B7E00" w:rsidRPr="00A87E20">
        <w:rPr>
          <w:lang w:val="uk-UA"/>
        </w:rPr>
        <w:t xml:space="preserve"> г</w:t>
      </w:r>
      <w:r w:rsidR="0031423F" w:rsidRPr="00A87E20">
        <w:rPr>
          <w:lang w:val="uk-UA"/>
        </w:rPr>
        <w:t xml:space="preserve">рн; ПВКП «Буд –Контур» 348,9 тис. </w:t>
      </w:r>
      <w:r w:rsidR="002B35E5" w:rsidRPr="00A87E20">
        <w:rPr>
          <w:lang w:val="uk-UA"/>
        </w:rPr>
        <w:t xml:space="preserve"> гривень. </w:t>
      </w:r>
    </w:p>
    <w:p w14:paraId="014EB3B1" w14:textId="528297BB" w:rsidR="007E6D11" w:rsidRPr="00A87E20" w:rsidRDefault="008B7E00" w:rsidP="00D84CC6">
      <w:pPr>
        <w:ind w:firstLine="708"/>
        <w:jc w:val="both"/>
        <w:rPr>
          <w:lang w:val="uk-UA"/>
        </w:rPr>
      </w:pPr>
      <w:r w:rsidRPr="00A87E20">
        <w:rPr>
          <w:lang w:val="uk-UA"/>
        </w:rPr>
        <w:t xml:space="preserve"> </w:t>
      </w:r>
    </w:p>
    <w:p w14:paraId="43504E30" w14:textId="295EB8AE" w:rsidR="007E6D11" w:rsidRPr="00A87E20" w:rsidRDefault="007E6D11" w:rsidP="00D84CC6">
      <w:pPr>
        <w:ind w:firstLine="708"/>
        <w:jc w:val="both"/>
        <w:rPr>
          <w:lang w:val="uk-UA"/>
        </w:rPr>
      </w:pPr>
      <w:r w:rsidRPr="00A87E20">
        <w:rPr>
          <w:lang w:val="uk-UA"/>
        </w:rPr>
        <w:t>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w:t>
      </w:r>
      <w:r w:rsidR="00E947E7" w:rsidRPr="00A87E20">
        <w:rPr>
          <w:lang w:val="uk-UA"/>
        </w:rPr>
        <w:t xml:space="preserve">у територіальної громади </w:t>
      </w:r>
      <w:r w:rsidR="0031423F" w:rsidRPr="00A87E20">
        <w:rPr>
          <w:lang w:val="uk-UA"/>
        </w:rPr>
        <w:t xml:space="preserve"> станом на 01.04.2024 року 1 382,6 тис. гривень (0,7</w:t>
      </w:r>
      <w:r w:rsidRPr="00A87E20">
        <w:rPr>
          <w:lang w:val="uk-UA"/>
        </w:rPr>
        <w:t xml:space="preserve"> % від загальної суми надходжень єдиного податку)</w:t>
      </w:r>
      <w:r w:rsidR="00E947E7" w:rsidRPr="00A87E20">
        <w:rPr>
          <w:lang w:val="uk-UA"/>
        </w:rPr>
        <w:t xml:space="preserve">. Таких платників </w:t>
      </w:r>
      <w:r w:rsidR="0031423F" w:rsidRPr="00A87E20">
        <w:rPr>
          <w:lang w:val="uk-UA"/>
        </w:rPr>
        <w:t xml:space="preserve">у звітному періоді поточного року </w:t>
      </w:r>
      <w:r w:rsidR="001762ED" w:rsidRPr="00A87E20">
        <w:rPr>
          <w:lang w:val="uk-UA"/>
        </w:rPr>
        <w:t>було 22</w:t>
      </w:r>
      <w:r w:rsidR="0083194F" w:rsidRPr="00A87E20">
        <w:rPr>
          <w:lang w:val="uk-UA"/>
        </w:rPr>
        <w:t>.</w:t>
      </w:r>
      <w:r w:rsidRPr="00A87E20">
        <w:rPr>
          <w:lang w:val="uk-UA"/>
        </w:rPr>
        <w:t xml:space="preserve"> </w:t>
      </w:r>
      <w:r w:rsidR="0083194F" w:rsidRPr="00A87E20">
        <w:rPr>
          <w:lang w:val="uk-UA"/>
        </w:rPr>
        <w:t xml:space="preserve">Найбільші суми єдиного податку сплатили </w:t>
      </w:r>
      <w:r w:rsidR="00FC63AA" w:rsidRPr="00A87E20">
        <w:rPr>
          <w:lang w:val="uk-UA"/>
        </w:rPr>
        <w:t>наступні суб’єкти господарювання: ТОВ «</w:t>
      </w:r>
      <w:r w:rsidR="001762ED" w:rsidRPr="00A87E20">
        <w:rPr>
          <w:lang w:val="uk-UA"/>
        </w:rPr>
        <w:t>Нові аграрні технології» - 510,7</w:t>
      </w:r>
      <w:r w:rsidR="00FC63AA" w:rsidRPr="00A87E20">
        <w:rPr>
          <w:lang w:val="uk-UA"/>
        </w:rPr>
        <w:t xml:space="preserve"> тис. грн; фермерське </w:t>
      </w:r>
      <w:r w:rsidR="001762ED" w:rsidRPr="00A87E20">
        <w:rPr>
          <w:lang w:val="uk-UA"/>
        </w:rPr>
        <w:t>господарство «</w:t>
      </w:r>
      <w:proofErr w:type="spellStart"/>
      <w:r w:rsidR="001762ED" w:rsidRPr="00A87E20">
        <w:rPr>
          <w:lang w:val="uk-UA"/>
        </w:rPr>
        <w:t>Маїсс</w:t>
      </w:r>
      <w:proofErr w:type="spellEnd"/>
      <w:r w:rsidR="001762ED" w:rsidRPr="00A87E20">
        <w:rPr>
          <w:lang w:val="uk-UA"/>
        </w:rPr>
        <w:t>» - 256,2</w:t>
      </w:r>
      <w:r w:rsidR="00FC63AA" w:rsidRPr="00A87E20">
        <w:rPr>
          <w:lang w:val="uk-UA"/>
        </w:rPr>
        <w:t xml:space="preserve"> тис. гр</w:t>
      </w:r>
      <w:r w:rsidR="001762ED" w:rsidRPr="00A87E20">
        <w:rPr>
          <w:lang w:val="uk-UA"/>
        </w:rPr>
        <w:t>н; ТОВ «</w:t>
      </w:r>
      <w:proofErr w:type="spellStart"/>
      <w:r w:rsidR="001762ED" w:rsidRPr="00A87E20">
        <w:rPr>
          <w:lang w:val="uk-UA"/>
        </w:rPr>
        <w:t>Агропромтехніка</w:t>
      </w:r>
      <w:proofErr w:type="spellEnd"/>
      <w:r w:rsidR="001762ED" w:rsidRPr="00A87E20">
        <w:rPr>
          <w:lang w:val="uk-UA"/>
        </w:rPr>
        <w:t>» - 181,2</w:t>
      </w:r>
      <w:r w:rsidR="00FC63AA" w:rsidRPr="00A87E20">
        <w:rPr>
          <w:lang w:val="uk-UA"/>
        </w:rPr>
        <w:t xml:space="preserve"> тис</w:t>
      </w:r>
      <w:r w:rsidR="001762ED" w:rsidRPr="00A87E20">
        <w:rPr>
          <w:lang w:val="uk-UA"/>
        </w:rPr>
        <w:t>. грн; ПП «</w:t>
      </w:r>
      <w:proofErr w:type="spellStart"/>
      <w:r w:rsidR="001762ED" w:rsidRPr="00A87E20">
        <w:rPr>
          <w:lang w:val="uk-UA"/>
        </w:rPr>
        <w:t>Енселко</w:t>
      </w:r>
      <w:proofErr w:type="spellEnd"/>
      <w:r w:rsidR="001762ED" w:rsidRPr="00A87E20">
        <w:rPr>
          <w:lang w:val="uk-UA"/>
        </w:rPr>
        <w:t xml:space="preserve"> Агро» - 125,6</w:t>
      </w:r>
      <w:r w:rsidR="00FC63AA" w:rsidRPr="00A87E20">
        <w:rPr>
          <w:lang w:val="uk-UA"/>
        </w:rPr>
        <w:t xml:space="preserve"> тис. грн; ПП «Аграрна ком</w:t>
      </w:r>
      <w:r w:rsidR="001762ED" w:rsidRPr="00A87E20">
        <w:rPr>
          <w:lang w:val="uk-UA"/>
        </w:rPr>
        <w:t>панія 2004» - 97,0</w:t>
      </w:r>
      <w:r w:rsidR="00FC63AA" w:rsidRPr="00A87E20">
        <w:rPr>
          <w:lang w:val="uk-UA"/>
        </w:rPr>
        <w:t xml:space="preserve">. гривень. </w:t>
      </w:r>
    </w:p>
    <w:p w14:paraId="6899A9CD" w14:textId="77777777" w:rsidR="00E947E7" w:rsidRPr="00A87E20" w:rsidRDefault="00E947E7" w:rsidP="00D84CC6">
      <w:pPr>
        <w:ind w:firstLine="708"/>
        <w:jc w:val="both"/>
        <w:rPr>
          <w:lang w:val="uk-UA"/>
        </w:rPr>
      </w:pPr>
    </w:p>
    <w:p w14:paraId="1CD3F328" w14:textId="6C1A423B" w:rsidR="008D6F98" w:rsidRPr="00A87E20" w:rsidRDefault="007E6D11" w:rsidP="00D84CC6">
      <w:pPr>
        <w:ind w:firstLine="708"/>
        <w:jc w:val="both"/>
        <w:rPr>
          <w:lang w:val="uk-UA"/>
        </w:rPr>
      </w:pPr>
      <w:r w:rsidRPr="00A87E20">
        <w:rPr>
          <w:lang w:val="uk-UA"/>
        </w:rPr>
        <w:t>Загальний обсяг надходження податку на нерухоме майно, відмінне від земельно</w:t>
      </w:r>
      <w:r w:rsidR="007A0C06" w:rsidRPr="00A87E20">
        <w:rPr>
          <w:lang w:val="uk-UA"/>
        </w:rPr>
        <w:t>ї ділянки,  станом на 01.04.2024 року склав 19 975,2</w:t>
      </w:r>
      <w:r w:rsidRPr="00A87E20">
        <w:rPr>
          <w:lang w:val="uk-UA"/>
        </w:rPr>
        <w:t xml:space="preserve"> тис. грн, з них: за</w:t>
      </w:r>
      <w:r w:rsidR="007A0C06" w:rsidRPr="00A87E20">
        <w:rPr>
          <w:lang w:val="uk-UA"/>
        </w:rPr>
        <w:t xml:space="preserve"> житлову нерухомість –  3 271,5</w:t>
      </w:r>
      <w:r w:rsidR="00903CF9" w:rsidRPr="00A87E20">
        <w:rPr>
          <w:lang w:val="uk-UA"/>
        </w:rPr>
        <w:t xml:space="preserve"> тис. грн або 16,4</w:t>
      </w:r>
      <w:r w:rsidRPr="00A87E20">
        <w:rPr>
          <w:lang w:val="uk-UA"/>
        </w:rPr>
        <w:t>% від загального обсягу надходжень;  за н</w:t>
      </w:r>
      <w:r w:rsidR="00903CF9" w:rsidRPr="00A87E20">
        <w:rPr>
          <w:lang w:val="uk-UA"/>
        </w:rPr>
        <w:t>ежитлову нерухомість – 16 703,7 тис. грн. або 83,6</w:t>
      </w:r>
      <w:r w:rsidRPr="00A87E20">
        <w:rPr>
          <w:lang w:val="uk-UA"/>
        </w:rPr>
        <w:t>%.  Планові призначення по зазн</w:t>
      </w:r>
      <w:r w:rsidR="00E947E7" w:rsidRPr="00A87E20">
        <w:rPr>
          <w:lang w:val="uk-UA"/>
        </w:rPr>
        <w:t>аченому податку</w:t>
      </w:r>
      <w:r w:rsidR="008D6F98" w:rsidRPr="00A87E20">
        <w:rPr>
          <w:lang w:val="uk-UA"/>
        </w:rPr>
        <w:t xml:space="preserve"> в цілому </w:t>
      </w:r>
      <w:r w:rsidR="00903CF9" w:rsidRPr="00A87E20">
        <w:rPr>
          <w:lang w:val="uk-UA"/>
        </w:rPr>
        <w:t xml:space="preserve"> за 1-й квартал </w:t>
      </w:r>
      <w:r w:rsidR="00E947E7" w:rsidRPr="00A87E20">
        <w:rPr>
          <w:lang w:val="uk-UA"/>
        </w:rPr>
        <w:t xml:space="preserve"> </w:t>
      </w:r>
      <w:r w:rsidR="008D6F98" w:rsidRPr="00A87E20">
        <w:rPr>
          <w:lang w:val="uk-UA"/>
        </w:rPr>
        <w:t xml:space="preserve"> </w:t>
      </w:r>
      <w:r w:rsidR="00903CF9" w:rsidRPr="00A87E20">
        <w:rPr>
          <w:lang w:val="uk-UA"/>
        </w:rPr>
        <w:t>поточного року  виконані на 177,8</w:t>
      </w:r>
      <w:r w:rsidR="008D6F98" w:rsidRPr="00A87E20">
        <w:rPr>
          <w:lang w:val="uk-UA"/>
        </w:rPr>
        <w:t xml:space="preserve">%. </w:t>
      </w:r>
    </w:p>
    <w:p w14:paraId="3ADF9D40" w14:textId="12D4CEC3" w:rsidR="008D6F98" w:rsidRPr="00A87E20" w:rsidRDefault="008D6F98" w:rsidP="00D84CC6">
      <w:pPr>
        <w:ind w:firstLine="708"/>
        <w:jc w:val="both"/>
        <w:rPr>
          <w:lang w:val="uk-UA"/>
        </w:rPr>
      </w:pPr>
    </w:p>
    <w:p w14:paraId="6172D812" w14:textId="2D4A616C" w:rsidR="007E6D11" w:rsidRPr="00A87E20" w:rsidRDefault="00903CF9" w:rsidP="00D84CC6">
      <w:pPr>
        <w:ind w:firstLine="708"/>
        <w:jc w:val="both"/>
        <w:rPr>
          <w:lang w:val="uk-UA"/>
        </w:rPr>
      </w:pPr>
      <w:r w:rsidRPr="00A87E20">
        <w:rPr>
          <w:lang w:val="uk-UA"/>
        </w:rPr>
        <w:t>В 2024</w:t>
      </w:r>
      <w:r w:rsidR="008D6F98" w:rsidRPr="00A87E20">
        <w:rPr>
          <w:lang w:val="uk-UA"/>
        </w:rPr>
        <w:t xml:space="preserve"> </w:t>
      </w:r>
      <w:r w:rsidR="007E6D11" w:rsidRPr="00A87E20">
        <w:rPr>
          <w:lang w:val="uk-UA"/>
        </w:rPr>
        <w:t xml:space="preserve"> році податок </w:t>
      </w:r>
      <w:r w:rsidRPr="00A87E20">
        <w:rPr>
          <w:lang w:val="uk-UA"/>
        </w:rPr>
        <w:t>за  житлову нерухомість  сплачується  за 2023</w:t>
      </w:r>
      <w:r w:rsidR="007E6D11" w:rsidRPr="00A87E20">
        <w:rPr>
          <w:lang w:val="uk-UA"/>
        </w:rPr>
        <w:t xml:space="preserve"> рік з розрахунку 0,5% до розміру мінімальної</w:t>
      </w:r>
      <w:r w:rsidRPr="00A87E20">
        <w:rPr>
          <w:lang w:val="uk-UA"/>
        </w:rPr>
        <w:t xml:space="preserve"> заробітної плати  на 01.01.2023 року (6700,0 грн)  в сумі 33</w:t>
      </w:r>
      <w:r w:rsidR="008D6F98" w:rsidRPr="00A87E20">
        <w:rPr>
          <w:lang w:val="uk-UA"/>
        </w:rPr>
        <w:t xml:space="preserve">,50 </w:t>
      </w:r>
      <w:r w:rsidR="007E6D11" w:rsidRPr="00A87E20">
        <w:rPr>
          <w:lang w:val="uk-UA"/>
        </w:rPr>
        <w:t xml:space="preserve">грн за 1 </w:t>
      </w:r>
      <w:proofErr w:type="spellStart"/>
      <w:r w:rsidR="007E6D11" w:rsidRPr="00A87E20">
        <w:rPr>
          <w:lang w:val="uk-UA"/>
        </w:rPr>
        <w:t>кв</w:t>
      </w:r>
      <w:proofErr w:type="spellEnd"/>
      <w:r w:rsidR="007E6D11" w:rsidRPr="00A87E20">
        <w:rPr>
          <w:lang w:val="uk-UA"/>
        </w:rPr>
        <w:t xml:space="preserve"> м житлової площі, що перевищує 60 </w:t>
      </w:r>
      <w:proofErr w:type="spellStart"/>
      <w:r w:rsidR="007E6D11" w:rsidRPr="00A87E20">
        <w:rPr>
          <w:lang w:val="uk-UA"/>
        </w:rPr>
        <w:t>кв</w:t>
      </w:r>
      <w:proofErr w:type="spellEnd"/>
      <w:r w:rsidR="007E6D11" w:rsidRPr="00A87E20">
        <w:rPr>
          <w:lang w:val="uk-UA"/>
        </w:rPr>
        <w:t xml:space="preserve"> м для квартир та 120,0 </w:t>
      </w:r>
      <w:proofErr w:type="spellStart"/>
      <w:r w:rsidR="007E6D11" w:rsidRPr="00A87E20">
        <w:rPr>
          <w:lang w:val="uk-UA"/>
        </w:rPr>
        <w:t>кв</w:t>
      </w:r>
      <w:proofErr w:type="spellEnd"/>
      <w:r w:rsidR="007E6D11" w:rsidRPr="00A87E20">
        <w:rPr>
          <w:lang w:val="uk-UA"/>
        </w:rPr>
        <w:t xml:space="preserve"> м – будинків. </w:t>
      </w:r>
    </w:p>
    <w:p w14:paraId="0DD8025C" w14:textId="407DE1E3" w:rsidR="007E6D11" w:rsidRPr="00A87E20" w:rsidRDefault="00903CF9" w:rsidP="00180E22">
      <w:pPr>
        <w:ind w:firstLine="708"/>
        <w:jc w:val="both"/>
        <w:rPr>
          <w:lang w:val="uk-UA"/>
        </w:rPr>
      </w:pPr>
      <w:r w:rsidRPr="00A87E20">
        <w:rPr>
          <w:lang w:val="uk-UA"/>
        </w:rPr>
        <w:t xml:space="preserve"> За нежитлову нерухомість в 2024</w:t>
      </w:r>
      <w:r w:rsidR="007E6D11" w:rsidRPr="00A87E20">
        <w:rPr>
          <w:lang w:val="uk-UA"/>
        </w:rPr>
        <w:t xml:space="preserve"> році розрахунок податку здійснювався також з розрахунку 0,5 % мінімальної зар</w:t>
      </w:r>
      <w:r w:rsidRPr="00A87E20">
        <w:rPr>
          <w:lang w:val="uk-UA"/>
        </w:rPr>
        <w:t>обітної плати, але на 01.01.2024 року (7100,0 грн) в сумі  35,</w:t>
      </w:r>
      <w:r w:rsidR="008D6F98" w:rsidRPr="00A87E20">
        <w:rPr>
          <w:lang w:val="uk-UA"/>
        </w:rPr>
        <w:t>50</w:t>
      </w:r>
      <w:r w:rsidR="007E6D11" w:rsidRPr="00A87E20">
        <w:rPr>
          <w:lang w:val="uk-UA"/>
        </w:rPr>
        <w:t xml:space="preserve"> грн за 1 </w:t>
      </w:r>
      <w:proofErr w:type="spellStart"/>
      <w:r w:rsidR="007E6D11" w:rsidRPr="00A87E20">
        <w:rPr>
          <w:lang w:val="uk-UA"/>
        </w:rPr>
        <w:t>кв</w:t>
      </w:r>
      <w:proofErr w:type="spellEnd"/>
      <w:r w:rsidR="007E6D11" w:rsidRPr="00A87E20">
        <w:rPr>
          <w:lang w:val="uk-UA"/>
        </w:rPr>
        <w:t xml:space="preserve"> м загальної площі. </w:t>
      </w:r>
      <w:r w:rsidR="00FC63AA" w:rsidRPr="00A87E20">
        <w:rPr>
          <w:lang w:val="uk-UA"/>
        </w:rPr>
        <w:t xml:space="preserve">Платниками податку за нежитлову (комерційну) нерухомість в </w:t>
      </w:r>
      <w:r w:rsidRPr="00A87E20">
        <w:rPr>
          <w:lang w:val="uk-UA"/>
        </w:rPr>
        <w:t>1-му кварталі 2024 року</w:t>
      </w:r>
      <w:r w:rsidR="001F6AD8" w:rsidRPr="00A87E20">
        <w:rPr>
          <w:lang w:val="uk-UA"/>
        </w:rPr>
        <w:t xml:space="preserve"> були 926 </w:t>
      </w:r>
      <w:r w:rsidR="00FC63AA" w:rsidRPr="00A87E20">
        <w:rPr>
          <w:lang w:val="uk-UA"/>
        </w:rPr>
        <w:t>юридичних осіб. На</w:t>
      </w:r>
      <w:r w:rsidRPr="00A87E20">
        <w:rPr>
          <w:lang w:val="uk-UA"/>
        </w:rPr>
        <w:t xml:space="preserve">йбільші суми податку </w:t>
      </w:r>
      <w:r w:rsidR="00FC63AA" w:rsidRPr="00A87E20">
        <w:rPr>
          <w:lang w:val="uk-UA"/>
        </w:rPr>
        <w:t xml:space="preserve"> сплатили наступні плат</w:t>
      </w:r>
      <w:r w:rsidR="001F6AD8" w:rsidRPr="00A87E20">
        <w:rPr>
          <w:lang w:val="uk-UA"/>
        </w:rPr>
        <w:t>ники: ТОВ «Епіцентр Н» - 274,2</w:t>
      </w:r>
      <w:r w:rsidR="00180E22" w:rsidRPr="00A87E20">
        <w:rPr>
          <w:lang w:val="uk-UA"/>
        </w:rPr>
        <w:t xml:space="preserve"> тис. грн; ТОВ «ТК Буг» - 234,3</w:t>
      </w:r>
      <w:r w:rsidR="00FC63AA" w:rsidRPr="00A87E20">
        <w:rPr>
          <w:lang w:val="uk-UA"/>
        </w:rPr>
        <w:t xml:space="preserve"> тис. грн; </w:t>
      </w:r>
      <w:r w:rsidR="00180E22" w:rsidRPr="00A87E20">
        <w:rPr>
          <w:lang w:val="uk-UA"/>
        </w:rPr>
        <w:t xml:space="preserve">АТ «Укртелеком» - 231,6 тис. грн; ТОВ «Хмельницька універсальна компанія» - 190,9 тис. грн; ТОВ «СЕ БОРТНІЦЕ-Україна» - 189,3 тис. грн; </w:t>
      </w:r>
      <w:r w:rsidR="00FC63AA" w:rsidRPr="00A87E20">
        <w:rPr>
          <w:lang w:val="uk-UA"/>
        </w:rPr>
        <w:t xml:space="preserve">ТОВ «Торгівельно-сервісний центр </w:t>
      </w:r>
      <w:r w:rsidR="00180E22" w:rsidRPr="00A87E20">
        <w:rPr>
          <w:lang w:val="uk-UA"/>
        </w:rPr>
        <w:t xml:space="preserve">«Кооператор» - 188,6 тис. </w:t>
      </w:r>
      <w:r w:rsidR="000C4B66" w:rsidRPr="00A87E20">
        <w:rPr>
          <w:lang w:val="uk-UA"/>
        </w:rPr>
        <w:t xml:space="preserve">гривень. </w:t>
      </w:r>
    </w:p>
    <w:p w14:paraId="059E9BB8" w14:textId="77777777" w:rsidR="008D6F98" w:rsidRPr="00A87E20" w:rsidRDefault="008D6F98" w:rsidP="00D84CC6">
      <w:pPr>
        <w:ind w:firstLine="708"/>
        <w:jc w:val="both"/>
        <w:rPr>
          <w:lang w:val="uk-UA"/>
        </w:rPr>
      </w:pPr>
    </w:p>
    <w:p w14:paraId="7CFC4838" w14:textId="448BBB21" w:rsidR="00A20141" w:rsidRPr="00A87E20" w:rsidRDefault="007E6D11" w:rsidP="00A20141">
      <w:pPr>
        <w:jc w:val="both"/>
        <w:rPr>
          <w:lang w:val="uk-UA"/>
        </w:rPr>
      </w:pPr>
      <w:r w:rsidRPr="00A87E20">
        <w:rPr>
          <w:lang w:val="uk-UA"/>
        </w:rPr>
        <w:tab/>
        <w:t>Об'єктами оподаткува</w:t>
      </w:r>
      <w:r w:rsidR="00180E22" w:rsidRPr="00A87E20">
        <w:rPr>
          <w:lang w:val="uk-UA"/>
        </w:rPr>
        <w:t>ння транспортним податком в 2024</w:t>
      </w:r>
      <w:r w:rsidRPr="00A87E20">
        <w:rPr>
          <w:lang w:val="uk-UA"/>
        </w:rPr>
        <w:t xml:space="preserve"> році були легкові автомобілі, з року випуску яких минуло не більше п’яти років (включно) та </w:t>
      </w:r>
      <w:proofErr w:type="spellStart"/>
      <w:r w:rsidRPr="00A87E20">
        <w:rPr>
          <w:lang w:val="uk-UA"/>
        </w:rPr>
        <w:t>середньоринкова</w:t>
      </w:r>
      <w:proofErr w:type="spellEnd"/>
      <w:r w:rsidRPr="00A87E20">
        <w:rPr>
          <w:lang w:val="uk-UA"/>
        </w:rPr>
        <w:t xml:space="preserve"> вартість  яких становить понад 375 розмірів мінімальної заробітної плати, встановленої законом на 1 січня по</w:t>
      </w:r>
      <w:r w:rsidR="008D6F98" w:rsidRPr="00A87E20">
        <w:rPr>
          <w:lang w:val="uk-UA"/>
        </w:rPr>
        <w:t>д</w:t>
      </w:r>
      <w:r w:rsidR="00180E22" w:rsidRPr="00A87E20">
        <w:rPr>
          <w:lang w:val="uk-UA"/>
        </w:rPr>
        <w:t>аткового (звітного) року (2,6625</w:t>
      </w:r>
      <w:r w:rsidRPr="00A87E20">
        <w:rPr>
          <w:lang w:val="uk-UA"/>
        </w:rPr>
        <w:t xml:space="preserve"> млн грн), ставка податку</w:t>
      </w:r>
      <w:r w:rsidR="000C4B66" w:rsidRPr="00A87E20">
        <w:rPr>
          <w:lang w:val="uk-UA"/>
        </w:rPr>
        <w:t xml:space="preserve"> – 25 тис. грн в рік.  </w:t>
      </w:r>
      <w:r w:rsidRPr="00A87E20">
        <w:rPr>
          <w:lang w:val="uk-UA"/>
        </w:rPr>
        <w:t>Загальний обсяг надходження транспортн</w:t>
      </w:r>
      <w:r w:rsidR="00180E22" w:rsidRPr="00A87E20">
        <w:rPr>
          <w:lang w:val="uk-UA"/>
        </w:rPr>
        <w:t>ого податку станом на 01.04.2024 року склав 766,0</w:t>
      </w:r>
      <w:r w:rsidRPr="00A87E20">
        <w:rPr>
          <w:lang w:val="uk-UA"/>
        </w:rPr>
        <w:t xml:space="preserve"> тис. грн,  в тому числі сплач</w:t>
      </w:r>
      <w:r w:rsidR="00180E22" w:rsidRPr="00A87E20">
        <w:rPr>
          <w:lang w:val="uk-UA"/>
        </w:rPr>
        <w:t>ений: юридичними особами – 146,0 тис. грн (19,1</w:t>
      </w:r>
      <w:r w:rsidRPr="00A87E20">
        <w:rPr>
          <w:lang w:val="uk-UA"/>
        </w:rPr>
        <w:t>% в загальному обсязі надходж</w:t>
      </w:r>
      <w:r w:rsidR="00016D93" w:rsidRPr="00A87E20">
        <w:rPr>
          <w:lang w:val="uk-UA"/>
        </w:rPr>
        <w:t>ен</w:t>
      </w:r>
      <w:r w:rsidR="00180E22" w:rsidRPr="00A87E20">
        <w:rPr>
          <w:lang w:val="uk-UA"/>
        </w:rPr>
        <w:t>ь);  фізичними особами – 620,0 тис. грн (80,9</w:t>
      </w:r>
      <w:r w:rsidRPr="00A87E20">
        <w:rPr>
          <w:lang w:val="uk-UA"/>
        </w:rPr>
        <w:t>% ).  Від</w:t>
      </w:r>
      <w:r w:rsidR="00180E22" w:rsidRPr="00A87E20">
        <w:rPr>
          <w:lang w:val="uk-UA"/>
        </w:rPr>
        <w:t xml:space="preserve">соток виконання </w:t>
      </w:r>
      <w:r w:rsidRPr="00A87E20">
        <w:rPr>
          <w:lang w:val="uk-UA"/>
        </w:rPr>
        <w:t xml:space="preserve">призначень по зазначеному податку до </w:t>
      </w:r>
      <w:r w:rsidR="00180E22" w:rsidRPr="00A87E20">
        <w:rPr>
          <w:lang w:val="uk-UA"/>
        </w:rPr>
        <w:t>плану на звітний період  склав 260,8</w:t>
      </w:r>
      <w:r w:rsidR="00016D93" w:rsidRPr="00A87E20">
        <w:rPr>
          <w:lang w:val="uk-UA"/>
        </w:rPr>
        <w:t>%</w:t>
      </w:r>
      <w:r w:rsidRPr="00A87E20">
        <w:rPr>
          <w:lang w:val="uk-UA"/>
        </w:rPr>
        <w:t xml:space="preserve">. </w:t>
      </w:r>
      <w:r w:rsidR="00B46BF2" w:rsidRPr="00A87E20">
        <w:rPr>
          <w:lang w:val="uk-UA"/>
        </w:rPr>
        <w:t xml:space="preserve"> В </w:t>
      </w:r>
      <w:r w:rsidRPr="00A87E20">
        <w:rPr>
          <w:lang w:val="uk-UA"/>
        </w:rPr>
        <w:t xml:space="preserve"> </w:t>
      </w:r>
      <w:r w:rsidR="00180E22" w:rsidRPr="00A87E20">
        <w:rPr>
          <w:lang w:val="uk-UA"/>
        </w:rPr>
        <w:t xml:space="preserve">1-му кварталі 2024 року </w:t>
      </w:r>
      <w:r w:rsidR="00760AAB" w:rsidRPr="00A87E20">
        <w:rPr>
          <w:lang w:val="uk-UA"/>
        </w:rPr>
        <w:t xml:space="preserve"> налічувалося 56 платників</w:t>
      </w:r>
      <w:r w:rsidR="006D6E12" w:rsidRPr="00A87E20">
        <w:rPr>
          <w:lang w:val="uk-UA"/>
        </w:rPr>
        <w:t xml:space="preserve"> транспортно</w:t>
      </w:r>
      <w:r w:rsidR="00B46BF2" w:rsidRPr="00A87E20">
        <w:rPr>
          <w:lang w:val="uk-UA"/>
        </w:rPr>
        <w:t>го пода</w:t>
      </w:r>
      <w:r w:rsidR="00760AAB" w:rsidRPr="00A87E20">
        <w:rPr>
          <w:lang w:val="uk-UA"/>
        </w:rPr>
        <w:t>тку,  з них: юридичних осіб – 16, фізичних осіб – 40</w:t>
      </w:r>
      <w:r w:rsidR="006D6E12" w:rsidRPr="00A87E20">
        <w:rPr>
          <w:lang w:val="uk-UA"/>
        </w:rPr>
        <w:t xml:space="preserve">. </w:t>
      </w:r>
      <w:r w:rsidR="00E13567" w:rsidRPr="00A87E20">
        <w:rPr>
          <w:lang w:val="uk-UA"/>
        </w:rPr>
        <w:t>В порівнянні з аналогічним періодом минулого року</w:t>
      </w:r>
      <w:r w:rsidR="00B46BF2" w:rsidRPr="00A87E20">
        <w:rPr>
          <w:lang w:val="uk-UA"/>
        </w:rPr>
        <w:t xml:space="preserve"> кількість платників транспо</w:t>
      </w:r>
      <w:r w:rsidR="00760AAB" w:rsidRPr="00A87E20">
        <w:rPr>
          <w:lang w:val="uk-UA"/>
        </w:rPr>
        <w:t xml:space="preserve">ртного податку збільшилася на 24.  </w:t>
      </w:r>
      <w:r w:rsidR="00A20141" w:rsidRPr="00A87E20">
        <w:rPr>
          <w:lang w:val="uk-UA"/>
        </w:rPr>
        <w:t xml:space="preserve">В 1 кварталі 2023 року налічувалося 32 платники транспортного податку,  з них: юридичних осіб – 18, фізичних осіб – 14. </w:t>
      </w:r>
    </w:p>
    <w:p w14:paraId="0B4FA389" w14:textId="77777777" w:rsidR="00B46BF2" w:rsidRPr="00A87E20" w:rsidRDefault="00B46BF2" w:rsidP="00D84CC6">
      <w:pPr>
        <w:jc w:val="both"/>
        <w:rPr>
          <w:lang w:val="uk-UA"/>
        </w:rPr>
      </w:pPr>
    </w:p>
    <w:p w14:paraId="379D6EFD" w14:textId="0000164E" w:rsidR="007E6D11" w:rsidRPr="00A87E20" w:rsidRDefault="007E6D11" w:rsidP="00D84CC6">
      <w:pPr>
        <w:jc w:val="both"/>
        <w:rPr>
          <w:lang w:val="uk-UA" w:eastAsia="uk-UA"/>
        </w:rPr>
      </w:pPr>
      <w:r w:rsidRPr="00A87E20">
        <w:rPr>
          <w:lang w:val="uk-UA"/>
        </w:rPr>
        <w:tab/>
        <w:t>Надходження туристи</w:t>
      </w:r>
      <w:r w:rsidR="00A20141" w:rsidRPr="00A87E20">
        <w:rPr>
          <w:lang w:val="uk-UA"/>
        </w:rPr>
        <w:t>чного збору станом на 01.04</w:t>
      </w:r>
      <w:r w:rsidR="00016D93" w:rsidRPr="00A87E20">
        <w:rPr>
          <w:lang w:val="uk-UA"/>
        </w:rPr>
        <w:t>.2024</w:t>
      </w:r>
      <w:r w:rsidR="00A20141" w:rsidRPr="00A87E20">
        <w:rPr>
          <w:lang w:val="uk-UA"/>
        </w:rPr>
        <w:t xml:space="preserve"> року  склали 378,8</w:t>
      </w:r>
      <w:r w:rsidR="00B46BF2" w:rsidRPr="00A87E20">
        <w:rPr>
          <w:lang w:val="uk-UA"/>
        </w:rPr>
        <w:t xml:space="preserve"> </w:t>
      </w:r>
      <w:r w:rsidRPr="00A87E20">
        <w:rPr>
          <w:lang w:val="uk-UA"/>
        </w:rPr>
        <w:t>тис. грн, з них сплаче</w:t>
      </w:r>
      <w:r w:rsidR="00A20141" w:rsidRPr="00A87E20">
        <w:rPr>
          <w:lang w:val="uk-UA"/>
        </w:rPr>
        <w:t>но юридичними особами  – 217,5</w:t>
      </w:r>
      <w:r w:rsidRPr="00A87E20">
        <w:rPr>
          <w:lang w:val="uk-UA"/>
        </w:rPr>
        <w:t xml:space="preserve"> тис. грн (</w:t>
      </w:r>
      <w:r w:rsidR="00B46BF2" w:rsidRPr="00A87E20">
        <w:rPr>
          <w:lang w:val="uk-UA"/>
        </w:rPr>
        <w:t>50,</w:t>
      </w:r>
      <w:r w:rsidR="00A20141" w:rsidRPr="00A87E20">
        <w:rPr>
          <w:lang w:val="uk-UA"/>
        </w:rPr>
        <w:t>9%), фізичними особами – 161,3</w:t>
      </w:r>
      <w:r w:rsidR="00B46BF2" w:rsidRPr="00A87E20">
        <w:rPr>
          <w:lang w:val="uk-UA"/>
        </w:rPr>
        <w:t xml:space="preserve"> тис. грн (49,1</w:t>
      </w:r>
      <w:r w:rsidRPr="00A87E20">
        <w:rPr>
          <w:lang w:val="uk-UA"/>
        </w:rPr>
        <w:t>%). Відсоток виконання до п</w:t>
      </w:r>
      <w:r w:rsidR="00A20141" w:rsidRPr="00A87E20">
        <w:rPr>
          <w:lang w:val="uk-UA"/>
        </w:rPr>
        <w:t>лану на звітний  період поточного року склав 80,5</w:t>
      </w:r>
      <w:r w:rsidR="00B46BF2" w:rsidRPr="00A87E20">
        <w:rPr>
          <w:lang w:val="uk-UA"/>
        </w:rPr>
        <w:t xml:space="preserve">%, в </w:t>
      </w:r>
      <w:r w:rsidR="00B46BF2" w:rsidRPr="00A87E20">
        <w:rPr>
          <w:lang w:val="uk-UA"/>
        </w:rPr>
        <w:lastRenderedPageBreak/>
        <w:t xml:space="preserve">порівнянні з </w:t>
      </w:r>
      <w:r w:rsidR="00A20141" w:rsidRPr="00A87E20">
        <w:rPr>
          <w:lang w:val="uk-UA"/>
        </w:rPr>
        <w:t>аналогічним періодом минулого року обсяг збору зменшився  на 180,2</w:t>
      </w:r>
      <w:r w:rsidR="00B46BF2" w:rsidRPr="00A87E20">
        <w:rPr>
          <w:lang w:val="uk-UA"/>
        </w:rPr>
        <w:t xml:space="preserve"> тис. гривень. </w:t>
      </w:r>
      <w:r w:rsidRPr="00A87E20">
        <w:rPr>
          <w:lang w:val="uk-UA"/>
        </w:rPr>
        <w:t xml:space="preserve"> </w:t>
      </w:r>
    </w:p>
    <w:p w14:paraId="2DB7A405" w14:textId="5D724D57" w:rsidR="007E6D11" w:rsidRPr="00A87E20" w:rsidRDefault="007E6D11" w:rsidP="00D84CC6">
      <w:pPr>
        <w:jc w:val="both"/>
        <w:rPr>
          <w:color w:val="000000"/>
          <w:lang w:val="uk-UA" w:eastAsia="uk-UA"/>
        </w:rPr>
      </w:pPr>
      <w:r w:rsidRPr="00A87E20">
        <w:rPr>
          <w:lang w:val="uk-UA"/>
        </w:rPr>
        <w:tab/>
        <w:t>Платниками туристичн</w:t>
      </w:r>
      <w:r w:rsidR="00A20141" w:rsidRPr="00A87E20">
        <w:rPr>
          <w:lang w:val="uk-UA"/>
        </w:rPr>
        <w:t>ого збору в січні – березні  2024</w:t>
      </w:r>
      <w:r w:rsidR="002C62E0" w:rsidRPr="00A87E20">
        <w:rPr>
          <w:lang w:val="uk-UA"/>
        </w:rPr>
        <w:t xml:space="preserve">  року  були   16 юридичних осіб та  30</w:t>
      </w:r>
      <w:r w:rsidR="00AA42D7" w:rsidRPr="00A87E20">
        <w:rPr>
          <w:lang w:val="uk-UA"/>
        </w:rPr>
        <w:t xml:space="preserve"> фізичних осіб – підприємців. </w:t>
      </w:r>
      <w:r w:rsidRPr="00A87E20">
        <w:rPr>
          <w:lang w:val="uk-UA"/>
        </w:rPr>
        <w:t xml:space="preserve"> Найбільші суми надход</w:t>
      </w:r>
      <w:r w:rsidR="008E3A24" w:rsidRPr="00A87E20">
        <w:rPr>
          <w:lang w:val="uk-UA"/>
        </w:rPr>
        <w:t xml:space="preserve">жень туристичного збору в </w:t>
      </w:r>
      <w:r w:rsidR="00A20141" w:rsidRPr="00A87E20">
        <w:rPr>
          <w:lang w:val="uk-UA"/>
        </w:rPr>
        <w:t>1-му кварталі  2024</w:t>
      </w:r>
      <w:r w:rsidR="008E3A24" w:rsidRPr="00A87E20">
        <w:rPr>
          <w:lang w:val="uk-UA"/>
        </w:rPr>
        <w:t xml:space="preserve"> році від </w:t>
      </w:r>
      <w:r w:rsidR="00AA42D7" w:rsidRPr="00A87E20">
        <w:rPr>
          <w:lang w:val="uk-UA"/>
        </w:rPr>
        <w:t xml:space="preserve"> наступних </w:t>
      </w:r>
      <w:r w:rsidRPr="00A87E20">
        <w:rPr>
          <w:lang w:val="uk-UA"/>
        </w:rPr>
        <w:t xml:space="preserve">закладів готельного типу: </w:t>
      </w:r>
      <w:r w:rsidR="008E3A24" w:rsidRPr="00A87E20">
        <w:rPr>
          <w:lang w:val="uk-UA"/>
        </w:rPr>
        <w:t xml:space="preserve">Готель Потоцьких – 622,7 тис. грн; </w:t>
      </w:r>
      <w:r w:rsidR="002C62E0" w:rsidRPr="00A87E20">
        <w:rPr>
          <w:lang w:val="uk-UA"/>
        </w:rPr>
        <w:t>ТОВ "ОПТІМА</w:t>
      </w:r>
      <w:r w:rsidRPr="00A87E20">
        <w:rPr>
          <w:lang w:val="uk-UA"/>
        </w:rPr>
        <w:t xml:space="preserve"> ХОТЕЛ МЕНЕДЖМЕНТ"</w:t>
      </w:r>
      <w:r w:rsidR="002C62E0" w:rsidRPr="00A87E20">
        <w:rPr>
          <w:color w:val="000000"/>
          <w:lang w:val="uk-UA" w:eastAsia="uk-UA"/>
        </w:rPr>
        <w:t xml:space="preserve">  - 82,4 </w:t>
      </w:r>
      <w:r w:rsidRPr="00A87E20">
        <w:rPr>
          <w:color w:val="000000"/>
          <w:lang w:val="uk-UA" w:eastAsia="uk-UA"/>
        </w:rPr>
        <w:t xml:space="preserve"> тис.</w:t>
      </w:r>
      <w:r w:rsidR="008E3A24" w:rsidRPr="00A87E20">
        <w:rPr>
          <w:color w:val="000000"/>
          <w:lang w:val="uk-UA" w:eastAsia="uk-UA"/>
        </w:rPr>
        <w:t xml:space="preserve"> грн; </w:t>
      </w:r>
      <w:r w:rsidR="002C62E0" w:rsidRPr="00A87E20">
        <w:rPr>
          <w:color w:val="000000"/>
          <w:lang w:val="uk-UA" w:eastAsia="uk-UA"/>
        </w:rPr>
        <w:t xml:space="preserve">Готель Потоцьких – 62,1 тис. грн; </w:t>
      </w:r>
      <w:r w:rsidR="008E3A24" w:rsidRPr="00A87E20">
        <w:rPr>
          <w:color w:val="000000"/>
          <w:lang w:val="uk-UA" w:eastAsia="uk-UA"/>
        </w:rPr>
        <w:t xml:space="preserve"> Хмельницький інститут управл</w:t>
      </w:r>
      <w:r w:rsidR="00F328E0" w:rsidRPr="00A87E20">
        <w:rPr>
          <w:color w:val="000000"/>
          <w:lang w:val="uk-UA" w:eastAsia="uk-UA"/>
        </w:rPr>
        <w:t>іння та п</w:t>
      </w:r>
      <w:r w:rsidR="002C62E0" w:rsidRPr="00A87E20">
        <w:rPr>
          <w:color w:val="000000"/>
          <w:lang w:val="uk-UA" w:eastAsia="uk-UA"/>
        </w:rPr>
        <w:t xml:space="preserve">рава (готель «Енеїда»)  - 50,0 </w:t>
      </w:r>
      <w:r w:rsidR="00F328E0" w:rsidRPr="00A87E20">
        <w:rPr>
          <w:color w:val="000000"/>
          <w:lang w:val="uk-UA" w:eastAsia="uk-UA"/>
        </w:rPr>
        <w:t>тис. грн</w:t>
      </w:r>
      <w:r w:rsidR="008E3A24" w:rsidRPr="00A87E20">
        <w:rPr>
          <w:color w:val="000000"/>
          <w:lang w:val="uk-UA" w:eastAsia="uk-UA"/>
        </w:rPr>
        <w:t>;</w:t>
      </w:r>
      <w:r w:rsidR="002C62E0" w:rsidRPr="00A87E20">
        <w:rPr>
          <w:color w:val="000000"/>
          <w:lang w:val="uk-UA" w:eastAsia="uk-UA"/>
        </w:rPr>
        <w:t xml:space="preserve"> ВП ВОКЗАЛ СТАНЦІЇ ХМЕЛЬНИЦЬКИЙ  ФІЛІЯ "ПК" ПАТ "УКРЗАЛІЗНИЦЯ" – 32,4 тис. грн; РОЯЛ ПАЛАЦ ГОТЕЛЬ ТА РЕСТОРАН – 16,8 тис. грн;  ПП «Готель «Арена» - 6,3</w:t>
      </w:r>
      <w:r w:rsidR="008E3A24" w:rsidRPr="00A87E20">
        <w:rPr>
          <w:color w:val="000000"/>
          <w:lang w:val="uk-UA" w:eastAsia="uk-UA"/>
        </w:rPr>
        <w:t xml:space="preserve"> тис. гривень.  </w:t>
      </w:r>
    </w:p>
    <w:p w14:paraId="10D2623C" w14:textId="77777777" w:rsidR="00B46BF2" w:rsidRPr="00A87E20" w:rsidRDefault="00B46BF2" w:rsidP="00D84CC6">
      <w:pPr>
        <w:jc w:val="both"/>
        <w:rPr>
          <w:lang w:val="uk-UA" w:eastAsia="uk-UA"/>
        </w:rPr>
      </w:pPr>
    </w:p>
    <w:p w14:paraId="791C31EC" w14:textId="1781CC80" w:rsidR="007E6D11" w:rsidRPr="00A87E20" w:rsidRDefault="00EE4631" w:rsidP="00D84CC6">
      <w:pPr>
        <w:jc w:val="both"/>
        <w:rPr>
          <w:lang w:val="uk-UA"/>
        </w:rPr>
      </w:pPr>
      <w:r w:rsidRPr="00A87E20">
        <w:rPr>
          <w:lang w:val="uk-UA"/>
        </w:rPr>
        <w:tab/>
        <w:t xml:space="preserve">За  </w:t>
      </w:r>
      <w:r w:rsidR="00760AAB" w:rsidRPr="00A87E20">
        <w:rPr>
          <w:lang w:val="uk-UA"/>
        </w:rPr>
        <w:t>1-й квартал 2024 року</w:t>
      </w:r>
      <w:r w:rsidR="007E6D11" w:rsidRPr="00A87E20">
        <w:rPr>
          <w:lang w:val="uk-UA"/>
        </w:rPr>
        <w:t xml:space="preserve">  надходження акцизного податку з роздрібної торгівлі підакцизних товарів до</w:t>
      </w:r>
      <w:r w:rsidRPr="00A87E20">
        <w:rPr>
          <w:lang w:val="uk-UA"/>
        </w:rPr>
        <w:t xml:space="preserve"> </w:t>
      </w:r>
      <w:r w:rsidR="00760AAB" w:rsidRPr="00A87E20">
        <w:rPr>
          <w:lang w:val="uk-UA"/>
        </w:rPr>
        <w:t>бюджету громади склали 51 851,3</w:t>
      </w:r>
      <w:r w:rsidR="007E6D11" w:rsidRPr="00A87E20">
        <w:rPr>
          <w:lang w:val="uk-UA"/>
        </w:rPr>
        <w:t xml:space="preserve"> тис. грн,</w:t>
      </w:r>
      <w:r w:rsidRPr="00A87E20">
        <w:rPr>
          <w:lang w:val="uk-UA"/>
        </w:rPr>
        <w:t xml:space="preserve"> з них: з реалізації тютюнових виробів, тютюну та промислових замінників тютюну, рідин, що використовуються в е</w:t>
      </w:r>
      <w:r w:rsidR="00760AAB" w:rsidRPr="00A87E20">
        <w:rPr>
          <w:lang w:val="uk-UA"/>
        </w:rPr>
        <w:t>лектронних сигаретах – 27 504,1</w:t>
      </w:r>
      <w:r w:rsidRPr="00A87E20">
        <w:rPr>
          <w:lang w:val="uk-UA"/>
        </w:rPr>
        <w:t xml:space="preserve"> тис. грн</w:t>
      </w:r>
      <w:r w:rsidR="00760AAB" w:rsidRPr="00A87E20">
        <w:rPr>
          <w:lang w:val="uk-UA"/>
        </w:rPr>
        <w:t xml:space="preserve"> (53,0</w:t>
      </w:r>
      <w:r w:rsidR="00A636B2" w:rsidRPr="00A87E20">
        <w:rPr>
          <w:lang w:val="uk-UA"/>
        </w:rPr>
        <w:t>% в загальному обсязі надходження акцизного податку)</w:t>
      </w:r>
      <w:r w:rsidRPr="00A87E20">
        <w:rPr>
          <w:lang w:val="uk-UA"/>
        </w:rPr>
        <w:t xml:space="preserve">, з реалізації алкогольних </w:t>
      </w:r>
      <w:r w:rsidR="00657028" w:rsidRPr="00A87E20">
        <w:rPr>
          <w:lang w:val="uk-UA"/>
        </w:rPr>
        <w:t xml:space="preserve">напоїв, пива та інших слабоалкогольних напоїв </w:t>
      </w:r>
      <w:r w:rsidR="00A636B2" w:rsidRPr="00A87E20">
        <w:rPr>
          <w:lang w:val="uk-UA"/>
        </w:rPr>
        <w:t xml:space="preserve">– </w:t>
      </w:r>
      <w:r w:rsidR="00760AAB" w:rsidRPr="00A87E20">
        <w:rPr>
          <w:lang w:val="uk-UA"/>
        </w:rPr>
        <w:t>24 347,2</w:t>
      </w:r>
      <w:r w:rsidR="00657028" w:rsidRPr="00A87E20">
        <w:rPr>
          <w:lang w:val="uk-UA"/>
        </w:rPr>
        <w:t xml:space="preserve"> </w:t>
      </w:r>
      <w:r w:rsidR="00760AAB" w:rsidRPr="00A87E20">
        <w:rPr>
          <w:lang w:val="uk-UA"/>
        </w:rPr>
        <w:t>тис. грн (47,0</w:t>
      </w:r>
      <w:r w:rsidR="00A636B2" w:rsidRPr="00A87E20">
        <w:rPr>
          <w:lang w:val="uk-UA"/>
        </w:rPr>
        <w:t xml:space="preserve">%). </w:t>
      </w:r>
      <w:r w:rsidR="00657028" w:rsidRPr="00A87E20">
        <w:rPr>
          <w:lang w:val="uk-UA"/>
        </w:rPr>
        <w:t xml:space="preserve"> </w:t>
      </w:r>
      <w:r w:rsidR="00A636B2" w:rsidRPr="00A87E20">
        <w:rPr>
          <w:lang w:val="uk-UA"/>
        </w:rPr>
        <w:t xml:space="preserve"> В</w:t>
      </w:r>
      <w:r w:rsidR="007E6D11" w:rsidRPr="00A87E20">
        <w:rPr>
          <w:lang w:val="uk-UA"/>
        </w:rPr>
        <w:t xml:space="preserve">ідсоток виконання планових призначень </w:t>
      </w:r>
      <w:r w:rsidR="00760AAB" w:rsidRPr="00A87E20">
        <w:rPr>
          <w:lang w:val="uk-UA"/>
        </w:rPr>
        <w:t>по зазначеному джерелу з</w:t>
      </w:r>
      <w:r w:rsidR="00A636B2" w:rsidRPr="00A87E20">
        <w:rPr>
          <w:lang w:val="uk-UA"/>
        </w:rPr>
        <w:t xml:space="preserve">а звітний </w:t>
      </w:r>
      <w:r w:rsidR="00760AAB" w:rsidRPr="00A87E20">
        <w:rPr>
          <w:lang w:val="uk-UA"/>
        </w:rPr>
        <w:t>період поточного року  склав 88,0</w:t>
      </w:r>
      <w:r w:rsidR="00090EDB" w:rsidRPr="00A87E20">
        <w:rPr>
          <w:lang w:val="uk-UA"/>
        </w:rPr>
        <w:t>%.  Н</w:t>
      </w:r>
      <w:r w:rsidR="00760AAB" w:rsidRPr="00A87E20">
        <w:rPr>
          <w:lang w:val="uk-UA"/>
        </w:rPr>
        <w:t xml:space="preserve">адходження по </w:t>
      </w:r>
      <w:r w:rsidR="00090EDB" w:rsidRPr="00A87E20">
        <w:rPr>
          <w:lang w:val="uk-UA"/>
        </w:rPr>
        <w:t xml:space="preserve">акцизному податку за січень 2024 року склали 22 897,7 тис. грн, проте вже з лютого зменшилися до 12 285,8 тис. грн, а за березень склали 16 667,8 тис. гривень. Впродовж 2023 року середньомісячні надходження по зазначеному джерелу перевищували 20 тис. гривень. Тому, тенденція щодо зменшення обсягів надходження в лютому – березні поточного року і вплинула на невиконання планових призначень за звітний період 2024 року. </w:t>
      </w:r>
    </w:p>
    <w:p w14:paraId="5909ECCA" w14:textId="09B263EE" w:rsidR="000D7192" w:rsidRPr="00A87E20" w:rsidRDefault="00295727" w:rsidP="00D84CC6">
      <w:pPr>
        <w:jc w:val="both"/>
        <w:rPr>
          <w:lang w:val="uk-UA"/>
        </w:rPr>
      </w:pPr>
      <w:r w:rsidRPr="00A87E20">
        <w:rPr>
          <w:lang w:val="uk-UA"/>
        </w:rPr>
        <w:tab/>
        <w:t xml:space="preserve">Всього платниками акцизного податку в </w:t>
      </w:r>
      <w:r w:rsidR="00666E7B" w:rsidRPr="00A87E20">
        <w:rPr>
          <w:lang w:val="uk-UA"/>
        </w:rPr>
        <w:t xml:space="preserve"> 1-му кварталі 2024 року були 206</w:t>
      </w:r>
      <w:r w:rsidRPr="00A87E20">
        <w:rPr>
          <w:lang w:val="uk-UA"/>
        </w:rPr>
        <w:t xml:space="preserve"> суб’єктів господарювання,  найбільші </w:t>
      </w:r>
      <w:r w:rsidR="002068A7" w:rsidRPr="00A87E20">
        <w:rPr>
          <w:lang w:val="uk-UA"/>
        </w:rPr>
        <w:t>суми акцизного податку сплатили</w:t>
      </w:r>
      <w:r w:rsidR="00666E7B" w:rsidRPr="00A87E20">
        <w:rPr>
          <w:lang w:val="uk-UA"/>
        </w:rPr>
        <w:t>: ТОВ «АТБ Маркет» - 4 105,2</w:t>
      </w:r>
      <w:r w:rsidRPr="00A87E20">
        <w:rPr>
          <w:lang w:val="uk-UA"/>
        </w:rPr>
        <w:t xml:space="preserve"> тис. г</w:t>
      </w:r>
      <w:r w:rsidR="00666E7B" w:rsidRPr="00A87E20">
        <w:rPr>
          <w:lang w:val="uk-UA"/>
        </w:rPr>
        <w:t xml:space="preserve">рн; ТОВ «Гермес Світ» - 2 574,1 тис. грн; </w:t>
      </w:r>
      <w:r w:rsidR="0027289F" w:rsidRPr="00A87E20">
        <w:rPr>
          <w:lang w:val="uk-UA"/>
        </w:rPr>
        <w:t xml:space="preserve">ТОВ «Сільпо </w:t>
      </w:r>
      <w:proofErr w:type="spellStart"/>
      <w:r w:rsidR="0027289F" w:rsidRPr="00A87E20">
        <w:rPr>
          <w:lang w:val="uk-UA"/>
        </w:rPr>
        <w:t>Фуд</w:t>
      </w:r>
      <w:proofErr w:type="spellEnd"/>
      <w:r w:rsidR="0027289F" w:rsidRPr="00A87E20">
        <w:rPr>
          <w:lang w:val="uk-UA"/>
        </w:rPr>
        <w:t xml:space="preserve">» - 1 919,1 </w:t>
      </w:r>
      <w:r w:rsidRPr="00A87E20">
        <w:rPr>
          <w:lang w:val="uk-UA"/>
        </w:rPr>
        <w:t xml:space="preserve"> тис. </w:t>
      </w:r>
      <w:r w:rsidR="0027289F" w:rsidRPr="00A87E20">
        <w:rPr>
          <w:lang w:val="uk-UA"/>
        </w:rPr>
        <w:t>грн; ПП «Таврія Плюс» -1 504,4</w:t>
      </w:r>
      <w:r w:rsidRPr="00A87E20">
        <w:rPr>
          <w:lang w:val="uk-UA"/>
        </w:rPr>
        <w:t xml:space="preserve">тис. грн; </w:t>
      </w:r>
      <w:r w:rsidR="0027289F" w:rsidRPr="00A87E20">
        <w:rPr>
          <w:lang w:val="uk-UA"/>
        </w:rPr>
        <w:t xml:space="preserve"> ТОВ «Рома» - 1 501,3 тис.</w:t>
      </w:r>
      <w:r w:rsidR="00C23D24" w:rsidRPr="00A87E20">
        <w:rPr>
          <w:lang w:val="uk-UA"/>
        </w:rPr>
        <w:t xml:space="preserve"> гривень. </w:t>
      </w:r>
    </w:p>
    <w:p w14:paraId="3E328554" w14:textId="77777777" w:rsidR="00295727" w:rsidRPr="00A87E20" w:rsidRDefault="00295727" w:rsidP="00D84CC6">
      <w:pPr>
        <w:jc w:val="both"/>
        <w:rPr>
          <w:lang w:val="uk-UA"/>
        </w:rPr>
      </w:pPr>
    </w:p>
    <w:p w14:paraId="49B43055" w14:textId="771E0B48" w:rsidR="007E6D11" w:rsidRPr="00A87E20" w:rsidRDefault="007E6D11" w:rsidP="00D84CC6">
      <w:pPr>
        <w:jc w:val="both"/>
        <w:rPr>
          <w:lang w:val="uk-UA"/>
        </w:rPr>
      </w:pPr>
      <w:r w:rsidRPr="00A87E20">
        <w:rPr>
          <w:lang w:val="uk-UA"/>
        </w:rPr>
        <w:tab/>
        <w:t>Обсяг зарахування до бюдж</w:t>
      </w:r>
      <w:r w:rsidR="00C23D24" w:rsidRPr="00A87E20">
        <w:rPr>
          <w:lang w:val="uk-UA"/>
        </w:rPr>
        <w:t>ету громади станом на 01.04</w:t>
      </w:r>
      <w:r w:rsidR="00C96C9E" w:rsidRPr="00A87E20">
        <w:rPr>
          <w:lang w:val="uk-UA"/>
        </w:rPr>
        <w:t>.2024</w:t>
      </w:r>
      <w:r w:rsidRPr="00A87E20">
        <w:rPr>
          <w:lang w:val="uk-UA"/>
        </w:rPr>
        <w:t xml:space="preserve"> року частини акцизного податку з виробленого в  Україні та ввезеного на митну територію України па</w:t>
      </w:r>
      <w:r w:rsidR="00C23D24" w:rsidRPr="00A87E20">
        <w:rPr>
          <w:lang w:val="uk-UA"/>
        </w:rPr>
        <w:t>льного (13,44%)   склав 25 038,5</w:t>
      </w:r>
      <w:r w:rsidRPr="00A87E20">
        <w:rPr>
          <w:lang w:val="uk-UA"/>
        </w:rPr>
        <w:t xml:space="preserve">  тис. грн, з них: з виробленог</w:t>
      </w:r>
      <w:r w:rsidR="00C96C9E" w:rsidRPr="00A87E20">
        <w:rPr>
          <w:lang w:val="uk-UA"/>
        </w:rPr>
        <w:t>о в  Україні паль</w:t>
      </w:r>
      <w:r w:rsidR="00C23D24" w:rsidRPr="00A87E20">
        <w:rPr>
          <w:lang w:val="uk-UA"/>
        </w:rPr>
        <w:t>ного -  3 748,5 тис. грн (15,0</w:t>
      </w:r>
      <w:r w:rsidRPr="00A87E20">
        <w:rPr>
          <w:lang w:val="uk-UA"/>
        </w:rPr>
        <w:t>%), ввезеного на ми</w:t>
      </w:r>
      <w:r w:rsidR="00C23D24" w:rsidRPr="00A87E20">
        <w:rPr>
          <w:lang w:val="uk-UA"/>
        </w:rPr>
        <w:t>тну територію України – 21 290,0</w:t>
      </w:r>
      <w:r w:rsidRPr="00A87E20">
        <w:rPr>
          <w:lang w:val="uk-UA"/>
        </w:rPr>
        <w:t xml:space="preserve"> тис</w:t>
      </w:r>
      <w:r w:rsidR="00C23D24" w:rsidRPr="00A87E20">
        <w:rPr>
          <w:lang w:val="uk-UA"/>
        </w:rPr>
        <w:t>. грн (85,0</w:t>
      </w:r>
      <w:r w:rsidRPr="00A87E20">
        <w:rPr>
          <w:lang w:val="uk-UA"/>
        </w:rPr>
        <w:t>%).</w:t>
      </w:r>
      <w:r w:rsidR="00C96C9E" w:rsidRPr="00A87E20">
        <w:rPr>
          <w:lang w:val="uk-UA"/>
        </w:rPr>
        <w:t xml:space="preserve"> Відсоток виконання надходжень по зазначеному джерелу до пл</w:t>
      </w:r>
      <w:r w:rsidR="00C23D24" w:rsidRPr="00A87E20">
        <w:rPr>
          <w:lang w:val="uk-UA"/>
        </w:rPr>
        <w:t>анових призначень на звітний період поточного року  склав 118,6</w:t>
      </w:r>
      <w:r w:rsidR="00C96C9E" w:rsidRPr="00A87E20">
        <w:rPr>
          <w:lang w:val="uk-UA"/>
        </w:rPr>
        <w:t xml:space="preserve">%, В порівнянні з </w:t>
      </w:r>
      <w:r w:rsidR="008C65B6" w:rsidRPr="00A87E20">
        <w:rPr>
          <w:lang w:val="uk-UA"/>
        </w:rPr>
        <w:t>аналогічним періодом минулого року</w:t>
      </w:r>
      <w:r w:rsidR="00C96C9E" w:rsidRPr="00A87E20">
        <w:rPr>
          <w:lang w:val="uk-UA"/>
        </w:rPr>
        <w:t xml:space="preserve"> обсяг н</w:t>
      </w:r>
      <w:r w:rsidR="008C65B6" w:rsidRPr="00A87E20">
        <w:rPr>
          <w:lang w:val="uk-UA"/>
        </w:rPr>
        <w:t xml:space="preserve">адходжень збільшився на 5 273,0 тис. грн, темп росту – 126,7%. </w:t>
      </w:r>
      <w:r w:rsidR="00C96C9E" w:rsidRPr="00A87E20">
        <w:rPr>
          <w:lang w:val="uk-UA"/>
        </w:rPr>
        <w:t xml:space="preserve"> </w:t>
      </w:r>
    </w:p>
    <w:p w14:paraId="78424471" w14:textId="77777777" w:rsidR="00C55BE7" w:rsidRPr="00A87E20" w:rsidRDefault="00C55BE7" w:rsidP="00D84CC6">
      <w:pPr>
        <w:jc w:val="both"/>
        <w:rPr>
          <w:lang w:val="uk-UA"/>
        </w:rPr>
      </w:pPr>
    </w:p>
    <w:p w14:paraId="20AF01A0" w14:textId="691FDBF5" w:rsidR="007E6D11" w:rsidRPr="00A87E20" w:rsidRDefault="007E6D11"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Надходження держ</w:t>
      </w:r>
      <w:r w:rsidR="00C55BE7" w:rsidRPr="00A87E20">
        <w:rPr>
          <w:rFonts w:ascii="Times New Roman" w:hAnsi="Times New Roman"/>
          <w:sz w:val="24"/>
          <w:szCs w:val="24"/>
          <w:lang w:val="uk-UA"/>
        </w:rPr>
        <w:t xml:space="preserve">авного мита за </w:t>
      </w:r>
      <w:r w:rsidR="008C65B6" w:rsidRPr="00A87E20">
        <w:rPr>
          <w:rFonts w:ascii="Times New Roman" w:hAnsi="Times New Roman"/>
          <w:sz w:val="24"/>
          <w:szCs w:val="24"/>
          <w:lang w:val="uk-UA"/>
        </w:rPr>
        <w:t xml:space="preserve"> 1-й квартал 2024  року </w:t>
      </w:r>
      <w:r w:rsidR="00C55BE7" w:rsidRPr="00A87E20">
        <w:rPr>
          <w:rFonts w:ascii="Times New Roman" w:hAnsi="Times New Roman"/>
          <w:sz w:val="24"/>
          <w:szCs w:val="24"/>
          <w:lang w:val="uk-UA"/>
        </w:rPr>
        <w:t xml:space="preserve"> склали</w:t>
      </w:r>
      <w:r w:rsidR="00A60222" w:rsidRPr="00A87E20">
        <w:rPr>
          <w:rFonts w:ascii="Times New Roman" w:hAnsi="Times New Roman"/>
          <w:sz w:val="24"/>
          <w:szCs w:val="24"/>
          <w:lang w:val="uk-UA"/>
        </w:rPr>
        <w:t xml:space="preserve"> </w:t>
      </w:r>
      <w:r w:rsidR="008C65B6" w:rsidRPr="00A87E20">
        <w:rPr>
          <w:rFonts w:ascii="Times New Roman" w:hAnsi="Times New Roman"/>
          <w:sz w:val="24"/>
          <w:szCs w:val="24"/>
          <w:lang w:val="uk-UA"/>
        </w:rPr>
        <w:t xml:space="preserve"> 162,4</w:t>
      </w:r>
      <w:r w:rsidRPr="00A87E20">
        <w:rPr>
          <w:rFonts w:ascii="Times New Roman" w:hAnsi="Times New Roman"/>
          <w:sz w:val="24"/>
          <w:szCs w:val="24"/>
          <w:lang w:val="uk-UA"/>
        </w:rPr>
        <w:t xml:space="preserve"> тис. грн, </w:t>
      </w:r>
      <w:r w:rsidR="00C55BE7" w:rsidRPr="00A87E20">
        <w:rPr>
          <w:rFonts w:ascii="Times New Roman" w:hAnsi="Times New Roman"/>
          <w:sz w:val="24"/>
          <w:szCs w:val="24"/>
          <w:lang w:val="uk-UA"/>
        </w:rPr>
        <w:t xml:space="preserve"> з них: за оформлення документів, в тому числі</w:t>
      </w:r>
      <w:r w:rsidR="008C65B6" w:rsidRPr="00A87E20">
        <w:rPr>
          <w:rFonts w:ascii="Times New Roman" w:hAnsi="Times New Roman"/>
          <w:sz w:val="24"/>
          <w:szCs w:val="24"/>
          <w:lang w:val="uk-UA"/>
        </w:rPr>
        <w:t xml:space="preserve"> на спадщину і дарування – 129,3</w:t>
      </w:r>
      <w:r w:rsidR="00C55BE7" w:rsidRPr="00A87E20">
        <w:rPr>
          <w:rFonts w:ascii="Times New Roman" w:hAnsi="Times New Roman"/>
          <w:sz w:val="24"/>
          <w:szCs w:val="24"/>
          <w:lang w:val="uk-UA"/>
        </w:rPr>
        <w:t xml:space="preserve"> тис. грн</w:t>
      </w:r>
      <w:r w:rsidR="008C65B6" w:rsidRPr="00A87E20">
        <w:rPr>
          <w:rFonts w:ascii="Times New Roman" w:hAnsi="Times New Roman"/>
          <w:sz w:val="24"/>
          <w:szCs w:val="24"/>
          <w:lang w:val="uk-UA"/>
        </w:rPr>
        <w:t xml:space="preserve"> (79,6% </w:t>
      </w:r>
      <w:r w:rsidR="00A60222" w:rsidRPr="00A87E20">
        <w:rPr>
          <w:rFonts w:ascii="Times New Roman" w:hAnsi="Times New Roman"/>
          <w:sz w:val="24"/>
          <w:szCs w:val="24"/>
          <w:lang w:val="uk-UA"/>
        </w:rPr>
        <w:t>в загальному обсязі надходжень держмита за рік)</w:t>
      </w:r>
      <w:r w:rsidR="00C55BE7" w:rsidRPr="00A87E20">
        <w:rPr>
          <w:rFonts w:ascii="Times New Roman" w:hAnsi="Times New Roman"/>
          <w:sz w:val="24"/>
          <w:szCs w:val="24"/>
          <w:lang w:val="uk-UA"/>
        </w:rPr>
        <w:t>; за видачу та оформлення закордонних паспортів (посвідок) та па</w:t>
      </w:r>
      <w:r w:rsidR="008C65B6" w:rsidRPr="00A87E20">
        <w:rPr>
          <w:rFonts w:ascii="Times New Roman" w:hAnsi="Times New Roman"/>
          <w:sz w:val="24"/>
          <w:szCs w:val="24"/>
          <w:lang w:val="uk-UA"/>
        </w:rPr>
        <w:t>спортів громадян України – 33,1</w:t>
      </w:r>
      <w:r w:rsidR="00C55BE7" w:rsidRPr="00A87E20">
        <w:rPr>
          <w:rFonts w:ascii="Times New Roman" w:hAnsi="Times New Roman"/>
          <w:sz w:val="24"/>
          <w:szCs w:val="24"/>
          <w:lang w:val="uk-UA"/>
        </w:rPr>
        <w:t xml:space="preserve"> тис. грн </w:t>
      </w:r>
      <w:r w:rsidR="008C65B6" w:rsidRPr="00A87E20">
        <w:rPr>
          <w:rFonts w:ascii="Times New Roman" w:hAnsi="Times New Roman"/>
          <w:sz w:val="24"/>
          <w:szCs w:val="24"/>
          <w:lang w:val="uk-UA"/>
        </w:rPr>
        <w:t>(20,4%). П</w:t>
      </w:r>
      <w:r w:rsidR="00A60222" w:rsidRPr="00A87E20">
        <w:rPr>
          <w:rFonts w:ascii="Times New Roman" w:hAnsi="Times New Roman"/>
          <w:sz w:val="24"/>
          <w:szCs w:val="24"/>
          <w:lang w:val="uk-UA"/>
        </w:rPr>
        <w:t xml:space="preserve">ризначення по зазначеному джерелу </w:t>
      </w:r>
      <w:r w:rsidR="008C65B6" w:rsidRPr="00A87E20">
        <w:rPr>
          <w:rFonts w:ascii="Times New Roman" w:hAnsi="Times New Roman"/>
          <w:sz w:val="24"/>
          <w:szCs w:val="24"/>
          <w:lang w:val="uk-UA"/>
        </w:rPr>
        <w:t>за звітний період поточного року виконані на 156,5</w:t>
      </w:r>
      <w:r w:rsidR="00A60222" w:rsidRPr="00A87E20">
        <w:rPr>
          <w:rFonts w:ascii="Times New Roman" w:hAnsi="Times New Roman"/>
          <w:sz w:val="24"/>
          <w:szCs w:val="24"/>
          <w:lang w:val="uk-UA"/>
        </w:rPr>
        <w:t xml:space="preserve">%. </w:t>
      </w:r>
      <w:r w:rsidRPr="00A87E20">
        <w:rPr>
          <w:rFonts w:ascii="Times New Roman" w:hAnsi="Times New Roman"/>
          <w:sz w:val="24"/>
          <w:szCs w:val="24"/>
          <w:lang w:val="uk-UA"/>
        </w:rPr>
        <w:t xml:space="preserve"> В порівнянні з минулим  роком  над</w:t>
      </w:r>
      <w:r w:rsidR="00A60222" w:rsidRPr="00A87E20">
        <w:rPr>
          <w:rFonts w:ascii="Times New Roman" w:hAnsi="Times New Roman"/>
          <w:sz w:val="24"/>
          <w:szCs w:val="24"/>
          <w:lang w:val="uk-UA"/>
        </w:rPr>
        <w:t>ходження держ</w:t>
      </w:r>
      <w:r w:rsidR="008C65B6" w:rsidRPr="00A87E20">
        <w:rPr>
          <w:rFonts w:ascii="Times New Roman" w:hAnsi="Times New Roman"/>
          <w:sz w:val="24"/>
          <w:szCs w:val="24"/>
          <w:lang w:val="uk-UA"/>
        </w:rPr>
        <w:t>авного мита збільшилися на 41,2</w:t>
      </w:r>
      <w:r w:rsidR="00A60222" w:rsidRPr="00A87E20">
        <w:rPr>
          <w:rFonts w:ascii="Times New Roman" w:hAnsi="Times New Roman"/>
          <w:sz w:val="24"/>
          <w:szCs w:val="24"/>
          <w:lang w:val="uk-UA"/>
        </w:rPr>
        <w:t xml:space="preserve"> </w:t>
      </w:r>
      <w:r w:rsidRPr="00A87E20">
        <w:rPr>
          <w:rFonts w:ascii="Times New Roman" w:hAnsi="Times New Roman"/>
          <w:sz w:val="24"/>
          <w:szCs w:val="24"/>
          <w:lang w:val="uk-UA"/>
        </w:rPr>
        <w:t>тис. гривень</w:t>
      </w:r>
      <w:r w:rsidR="00A60222" w:rsidRPr="00A87E20">
        <w:rPr>
          <w:rFonts w:ascii="Times New Roman" w:hAnsi="Times New Roman"/>
          <w:sz w:val="24"/>
          <w:szCs w:val="24"/>
          <w:lang w:val="uk-UA"/>
        </w:rPr>
        <w:t>.</w:t>
      </w:r>
    </w:p>
    <w:p w14:paraId="71EC1BFC" w14:textId="77777777" w:rsidR="00A60222" w:rsidRPr="00A87E20" w:rsidRDefault="00A60222" w:rsidP="00D84CC6">
      <w:pPr>
        <w:pStyle w:val="ae"/>
        <w:ind w:firstLine="708"/>
        <w:jc w:val="both"/>
        <w:rPr>
          <w:rFonts w:ascii="Times New Roman" w:hAnsi="Times New Roman"/>
          <w:sz w:val="24"/>
          <w:szCs w:val="24"/>
          <w:lang w:val="uk-UA"/>
        </w:rPr>
      </w:pPr>
    </w:p>
    <w:p w14:paraId="50D73410" w14:textId="7363D348" w:rsidR="004E47DC" w:rsidRPr="00A87E20" w:rsidRDefault="005E55E1"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xml:space="preserve"> За  </w:t>
      </w:r>
      <w:r w:rsidR="008C65B6" w:rsidRPr="00A87E20">
        <w:rPr>
          <w:rFonts w:ascii="Times New Roman" w:hAnsi="Times New Roman"/>
          <w:sz w:val="24"/>
          <w:szCs w:val="24"/>
          <w:lang w:val="uk-UA"/>
        </w:rPr>
        <w:t xml:space="preserve">1-й квартал 2024 року </w:t>
      </w:r>
      <w:r w:rsidR="007E6D11" w:rsidRPr="00A87E20">
        <w:rPr>
          <w:rFonts w:ascii="Times New Roman" w:hAnsi="Times New Roman"/>
          <w:sz w:val="24"/>
          <w:szCs w:val="24"/>
          <w:lang w:val="uk-UA"/>
        </w:rPr>
        <w:t xml:space="preserve"> надходження  плати за надання інших адміністр</w:t>
      </w:r>
      <w:r w:rsidR="00B765AA" w:rsidRPr="00A87E20">
        <w:rPr>
          <w:rFonts w:ascii="Times New Roman" w:hAnsi="Times New Roman"/>
          <w:sz w:val="24"/>
          <w:szCs w:val="24"/>
          <w:lang w:val="uk-UA"/>
        </w:rPr>
        <w:t>ативних послуг  склали 10 011,9</w:t>
      </w:r>
      <w:r w:rsidRPr="00A87E20">
        <w:rPr>
          <w:rFonts w:ascii="Times New Roman" w:hAnsi="Times New Roman"/>
          <w:sz w:val="24"/>
          <w:szCs w:val="24"/>
          <w:lang w:val="uk-UA"/>
        </w:rPr>
        <w:t xml:space="preserve"> </w:t>
      </w:r>
      <w:r w:rsidR="007E6D11" w:rsidRPr="00A87E20">
        <w:rPr>
          <w:rFonts w:ascii="Times New Roman" w:hAnsi="Times New Roman"/>
          <w:sz w:val="24"/>
          <w:szCs w:val="24"/>
          <w:lang w:val="uk-UA"/>
        </w:rPr>
        <w:t>тис. грн, відсоток до планових призначень на січен</w:t>
      </w:r>
      <w:r w:rsidR="00B765AA" w:rsidRPr="00A87E20">
        <w:rPr>
          <w:rFonts w:ascii="Times New Roman" w:hAnsi="Times New Roman"/>
          <w:sz w:val="24"/>
          <w:szCs w:val="24"/>
          <w:lang w:val="uk-UA"/>
        </w:rPr>
        <w:t>ь-березень поточного  року  – 148,7</w:t>
      </w:r>
      <w:r w:rsidR="007E6D11" w:rsidRPr="00A87E20">
        <w:rPr>
          <w:rFonts w:ascii="Times New Roman" w:hAnsi="Times New Roman"/>
          <w:sz w:val="24"/>
          <w:szCs w:val="24"/>
          <w:lang w:val="uk-UA"/>
        </w:rPr>
        <w:t xml:space="preserve">%.  В порівнянні з </w:t>
      </w:r>
      <w:r w:rsidR="00B765AA" w:rsidRPr="00A87E20">
        <w:rPr>
          <w:rFonts w:ascii="Times New Roman" w:hAnsi="Times New Roman"/>
          <w:sz w:val="24"/>
          <w:szCs w:val="24"/>
          <w:lang w:val="uk-UA"/>
        </w:rPr>
        <w:t>аналогічним періодом  минулого року</w:t>
      </w:r>
      <w:r w:rsidR="007E6D11" w:rsidRPr="00A87E20">
        <w:rPr>
          <w:rFonts w:ascii="Times New Roman" w:hAnsi="Times New Roman"/>
          <w:sz w:val="24"/>
          <w:szCs w:val="24"/>
          <w:lang w:val="uk-UA"/>
        </w:rPr>
        <w:t xml:space="preserve"> надходження плати за надання інших адміністративн</w:t>
      </w:r>
      <w:r w:rsidR="00B765AA" w:rsidRPr="00A87E20">
        <w:rPr>
          <w:rFonts w:ascii="Times New Roman" w:hAnsi="Times New Roman"/>
          <w:sz w:val="24"/>
          <w:szCs w:val="24"/>
          <w:lang w:val="uk-UA"/>
        </w:rPr>
        <w:t>их послуг збільшилися на 3 043,3</w:t>
      </w:r>
      <w:r w:rsidR="007E6D11" w:rsidRPr="00A87E20">
        <w:rPr>
          <w:rFonts w:ascii="Times New Roman" w:hAnsi="Times New Roman"/>
          <w:sz w:val="24"/>
          <w:szCs w:val="24"/>
          <w:lang w:val="uk-UA"/>
        </w:rPr>
        <w:t xml:space="preserve"> тис. гривень. </w:t>
      </w:r>
      <w:r w:rsidR="004E47DC" w:rsidRPr="00A87E20">
        <w:rPr>
          <w:rFonts w:ascii="Times New Roman" w:hAnsi="Times New Roman"/>
          <w:sz w:val="24"/>
          <w:szCs w:val="24"/>
          <w:lang w:val="uk-UA"/>
        </w:rPr>
        <w:t xml:space="preserve">В структурі плати за надання </w:t>
      </w:r>
      <w:proofErr w:type="spellStart"/>
      <w:r w:rsidR="004E47DC" w:rsidRPr="00A87E20">
        <w:rPr>
          <w:rFonts w:ascii="Times New Roman" w:hAnsi="Times New Roman"/>
          <w:sz w:val="24"/>
          <w:szCs w:val="24"/>
          <w:lang w:val="uk-UA"/>
        </w:rPr>
        <w:t>адмінпослуг</w:t>
      </w:r>
      <w:proofErr w:type="spellEnd"/>
      <w:r w:rsidR="004E47DC" w:rsidRPr="00A87E20">
        <w:rPr>
          <w:rFonts w:ascii="Times New Roman" w:hAnsi="Times New Roman"/>
          <w:sz w:val="24"/>
          <w:szCs w:val="24"/>
          <w:lang w:val="uk-UA"/>
        </w:rPr>
        <w:t xml:space="preserve"> найбільша питома вага надходжень ві</w:t>
      </w:r>
      <w:r w:rsidR="00CC54BB" w:rsidRPr="00A87E20">
        <w:rPr>
          <w:rFonts w:ascii="Times New Roman" w:hAnsi="Times New Roman"/>
          <w:sz w:val="24"/>
          <w:szCs w:val="24"/>
          <w:lang w:val="uk-UA"/>
        </w:rPr>
        <w:t>д регіонального сервісного центру МВС у Хмельницькій області – 47,3%; Державної митної служби – 38,8</w:t>
      </w:r>
      <w:r w:rsidR="004E47DC" w:rsidRPr="00A87E20">
        <w:rPr>
          <w:rFonts w:ascii="Times New Roman" w:hAnsi="Times New Roman"/>
          <w:sz w:val="24"/>
          <w:szCs w:val="24"/>
          <w:lang w:val="uk-UA"/>
        </w:rPr>
        <w:t>%; Держ</w:t>
      </w:r>
      <w:r w:rsidR="00CC54BB" w:rsidRPr="00A87E20">
        <w:rPr>
          <w:rFonts w:ascii="Times New Roman" w:hAnsi="Times New Roman"/>
          <w:sz w:val="24"/>
          <w:szCs w:val="24"/>
          <w:lang w:val="uk-UA"/>
        </w:rPr>
        <w:t>авного земельного кадастру – 6,4</w:t>
      </w:r>
      <w:r w:rsidR="004E47DC" w:rsidRPr="00A87E20">
        <w:rPr>
          <w:rFonts w:ascii="Times New Roman" w:hAnsi="Times New Roman"/>
          <w:sz w:val="24"/>
          <w:szCs w:val="24"/>
          <w:lang w:val="uk-UA"/>
        </w:rPr>
        <w:t xml:space="preserve">%.     </w:t>
      </w:r>
    </w:p>
    <w:p w14:paraId="6AF537A8" w14:textId="77777777" w:rsidR="004E47DC" w:rsidRPr="00A87E20" w:rsidRDefault="004E47DC" w:rsidP="00D84CC6">
      <w:pPr>
        <w:jc w:val="both"/>
        <w:rPr>
          <w:color w:val="FF0000"/>
          <w:lang w:val="uk-UA"/>
        </w:rPr>
      </w:pPr>
    </w:p>
    <w:p w14:paraId="4DB7EEE8" w14:textId="043AF2D3" w:rsidR="004E47DC" w:rsidRPr="00A87E20" w:rsidRDefault="007E6D11" w:rsidP="00D84CC6">
      <w:pPr>
        <w:jc w:val="both"/>
        <w:rPr>
          <w:lang w:val="uk-UA"/>
        </w:rPr>
      </w:pPr>
      <w:r w:rsidRPr="00A87E20">
        <w:rPr>
          <w:color w:val="FF0000"/>
          <w:lang w:val="uk-UA"/>
        </w:rPr>
        <w:lastRenderedPageBreak/>
        <w:tab/>
      </w:r>
      <w:r w:rsidRPr="00A87E20">
        <w:rPr>
          <w:lang w:val="uk-UA"/>
        </w:rPr>
        <w:t>Станом</w:t>
      </w:r>
      <w:r w:rsidRPr="00A87E20">
        <w:rPr>
          <w:color w:val="FF0000"/>
          <w:lang w:val="uk-UA"/>
        </w:rPr>
        <w:t xml:space="preserve"> </w:t>
      </w:r>
      <w:r w:rsidR="00A92905" w:rsidRPr="00A87E20">
        <w:rPr>
          <w:lang w:val="uk-UA"/>
        </w:rPr>
        <w:t>на 01.04</w:t>
      </w:r>
      <w:r w:rsidR="004E47DC" w:rsidRPr="00A87E20">
        <w:rPr>
          <w:lang w:val="uk-UA"/>
        </w:rPr>
        <w:t>.2024</w:t>
      </w:r>
      <w:r w:rsidRPr="00A87E20">
        <w:rPr>
          <w:lang w:val="uk-UA"/>
        </w:rPr>
        <w:t xml:space="preserve"> року надходження плати за оренду комунального майна</w:t>
      </w:r>
      <w:r w:rsidRPr="00A87E20">
        <w:rPr>
          <w:color w:val="FF0000"/>
          <w:lang w:val="uk-UA"/>
        </w:rPr>
        <w:t xml:space="preserve"> </w:t>
      </w:r>
      <w:r w:rsidR="00A92905" w:rsidRPr="00A87E20">
        <w:rPr>
          <w:lang w:val="uk-UA"/>
        </w:rPr>
        <w:t>склали 7 421,9</w:t>
      </w:r>
      <w:r w:rsidRPr="00A87E20">
        <w:rPr>
          <w:lang w:val="uk-UA"/>
        </w:rPr>
        <w:t xml:space="preserve"> тис. грн, відсоток виконання до  планових по</w:t>
      </w:r>
      <w:r w:rsidR="004E47DC" w:rsidRPr="00A87E20">
        <w:rPr>
          <w:lang w:val="uk-UA"/>
        </w:rPr>
        <w:t xml:space="preserve">казників на звітний </w:t>
      </w:r>
      <w:r w:rsidR="00A92905" w:rsidRPr="00A87E20">
        <w:rPr>
          <w:lang w:val="uk-UA"/>
        </w:rPr>
        <w:t>період поточного року   – 129,1</w:t>
      </w:r>
      <w:r w:rsidRPr="00A87E20">
        <w:rPr>
          <w:lang w:val="uk-UA"/>
        </w:rPr>
        <w:t>%.</w:t>
      </w:r>
      <w:r w:rsidR="00DA0916" w:rsidRPr="00A87E20">
        <w:rPr>
          <w:lang w:val="uk-UA"/>
        </w:rPr>
        <w:t xml:space="preserve">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w:t>
      </w:r>
      <w:r w:rsidR="00A92905" w:rsidRPr="00A87E20">
        <w:rPr>
          <w:lang w:val="uk-UA"/>
        </w:rPr>
        <w:t>. З</w:t>
      </w:r>
      <w:r w:rsidR="006072B3" w:rsidRPr="00A87E20">
        <w:rPr>
          <w:lang w:val="uk-UA"/>
        </w:rPr>
        <w:t>а 1-й квартал 2024 року</w:t>
      </w:r>
      <w:r w:rsidR="00A92905" w:rsidRPr="00A87E20">
        <w:rPr>
          <w:lang w:val="uk-UA"/>
        </w:rPr>
        <w:t xml:space="preserve"> </w:t>
      </w:r>
      <w:r w:rsidR="006072B3" w:rsidRPr="00A87E20">
        <w:rPr>
          <w:lang w:val="uk-UA"/>
        </w:rPr>
        <w:t xml:space="preserve">до бюджету громади </w:t>
      </w:r>
      <w:r w:rsidR="00DA0916" w:rsidRPr="00A87E20">
        <w:rPr>
          <w:lang w:val="uk-UA"/>
        </w:rPr>
        <w:t>від закладів охорони здоров’я зара</w:t>
      </w:r>
      <w:r w:rsidR="00FA5380" w:rsidRPr="00A87E20">
        <w:rPr>
          <w:lang w:val="uk-UA"/>
        </w:rPr>
        <w:t>хована оренда плат</w:t>
      </w:r>
      <w:r w:rsidR="00A92905" w:rsidRPr="00A87E20">
        <w:rPr>
          <w:lang w:val="uk-UA"/>
        </w:rPr>
        <w:t>а в сумі 1 354,5</w:t>
      </w:r>
      <w:r w:rsidR="00DA0916" w:rsidRPr="00A87E20">
        <w:rPr>
          <w:lang w:val="uk-UA"/>
        </w:rPr>
        <w:t xml:space="preserve"> тис. гривень. </w:t>
      </w:r>
    </w:p>
    <w:p w14:paraId="07CA8AC8" w14:textId="245529ED" w:rsidR="007E6D11" w:rsidRPr="00A87E20" w:rsidRDefault="007E6D11" w:rsidP="00D84CC6">
      <w:pPr>
        <w:jc w:val="both"/>
        <w:rPr>
          <w:lang w:val="uk-UA"/>
        </w:rPr>
      </w:pPr>
      <w:r w:rsidRPr="00A87E20">
        <w:rPr>
          <w:lang w:val="uk-UA"/>
        </w:rPr>
        <w:t xml:space="preserve"> </w:t>
      </w:r>
    </w:p>
    <w:p w14:paraId="003ACF7C" w14:textId="4DE4E5CF" w:rsidR="007E6D11" w:rsidRPr="00A87E20" w:rsidRDefault="007E6D11" w:rsidP="00D84CC6">
      <w:pPr>
        <w:jc w:val="both"/>
        <w:rPr>
          <w:lang w:val="uk-UA"/>
        </w:rPr>
      </w:pPr>
      <w:r w:rsidRPr="00A87E20">
        <w:rPr>
          <w:lang w:val="uk-UA"/>
        </w:rPr>
        <w:tab/>
        <w:t>Надходження частки прибутку комунальних підприємств, що зараховуєт</w:t>
      </w:r>
      <w:r w:rsidR="00FA5380" w:rsidRPr="00A87E20">
        <w:rPr>
          <w:lang w:val="uk-UA"/>
        </w:rPr>
        <w:t xml:space="preserve">ься до бюджету громади, за  </w:t>
      </w:r>
      <w:r w:rsidR="006072B3" w:rsidRPr="00A87E20">
        <w:rPr>
          <w:lang w:val="uk-UA"/>
        </w:rPr>
        <w:t>1-й квартал 2024 року  склали 290,5 тис. гривень.</w:t>
      </w:r>
      <w:r w:rsidRPr="00A87E20">
        <w:rPr>
          <w:lang w:val="uk-UA"/>
        </w:rPr>
        <w:t xml:space="preserve">  Платниками частки </w:t>
      </w:r>
      <w:r w:rsidR="006072B3" w:rsidRPr="00A87E20">
        <w:rPr>
          <w:lang w:val="uk-UA"/>
        </w:rPr>
        <w:t xml:space="preserve">прибутку в січні – березні   2024 року були 7-м </w:t>
      </w:r>
      <w:r w:rsidRPr="00A87E20">
        <w:rPr>
          <w:lang w:val="uk-UA"/>
        </w:rPr>
        <w:t xml:space="preserve">комунальних підприємств. Найбільші </w:t>
      </w:r>
      <w:r w:rsidR="0064214E" w:rsidRPr="00A87E20">
        <w:rPr>
          <w:lang w:val="uk-UA"/>
        </w:rPr>
        <w:t xml:space="preserve">суми частки </w:t>
      </w:r>
      <w:r w:rsidR="006072B3" w:rsidRPr="00A87E20">
        <w:rPr>
          <w:lang w:val="uk-UA"/>
        </w:rPr>
        <w:t>прибутку сплатили  КП «Технагляд» - 64,4 тис. грн; КП «Агенція муніципальної нерухомості» - 23,1 тис. грн;  СКП «</w:t>
      </w:r>
      <w:r w:rsidR="00A73566" w:rsidRPr="00A87E20">
        <w:rPr>
          <w:lang w:val="uk-UA"/>
        </w:rPr>
        <w:t>Хмельницька міська ритуальна служба» - 10,5 тис. грн;</w:t>
      </w:r>
      <w:r w:rsidR="0064214E" w:rsidRPr="00A87E20">
        <w:rPr>
          <w:lang w:val="uk-UA"/>
        </w:rPr>
        <w:t xml:space="preserve"> МКП</w:t>
      </w:r>
      <w:r w:rsidR="00A73566" w:rsidRPr="00A87E20">
        <w:rPr>
          <w:lang w:val="uk-UA"/>
        </w:rPr>
        <w:t xml:space="preserve"> ринок «Ранковий» - 10,4 тис. гривень.</w:t>
      </w:r>
    </w:p>
    <w:p w14:paraId="49D315AB" w14:textId="77777777" w:rsidR="0064214E" w:rsidRPr="00A87E20" w:rsidRDefault="0064214E" w:rsidP="00D84CC6">
      <w:pPr>
        <w:jc w:val="both"/>
        <w:rPr>
          <w:lang w:val="uk-UA"/>
        </w:rPr>
      </w:pPr>
    </w:p>
    <w:p w14:paraId="585FE248" w14:textId="79732E03" w:rsidR="003069EE" w:rsidRPr="00A87E20" w:rsidRDefault="0064214E" w:rsidP="00D84CC6">
      <w:pPr>
        <w:jc w:val="both"/>
        <w:rPr>
          <w:sz w:val="23"/>
          <w:szCs w:val="23"/>
          <w:lang w:val="uk-UA"/>
        </w:rPr>
      </w:pPr>
      <w:r w:rsidRPr="00A87E20">
        <w:rPr>
          <w:lang w:val="uk-UA"/>
        </w:rPr>
        <w:tab/>
      </w:r>
      <w:r w:rsidR="003069EE" w:rsidRPr="00A87E20">
        <w:rPr>
          <w:lang w:val="uk-UA"/>
        </w:rPr>
        <w:t xml:space="preserve">З </w:t>
      </w:r>
      <w:r w:rsidR="003069EE" w:rsidRPr="00A87E20">
        <w:rPr>
          <w:sz w:val="23"/>
          <w:szCs w:val="23"/>
          <w:lang w:val="uk-UA"/>
        </w:rPr>
        <w:t xml:space="preserve"> метою підтримки Збройних сил України в умовах воєнного стану, на виконання рішення  міської ради,  фінансовим</w:t>
      </w:r>
      <w:r w:rsidR="00A73566" w:rsidRPr="00A87E20">
        <w:rPr>
          <w:sz w:val="23"/>
          <w:szCs w:val="23"/>
          <w:lang w:val="uk-UA"/>
        </w:rPr>
        <w:t xml:space="preserve"> міської ради</w:t>
      </w:r>
      <w:r w:rsidR="003069EE" w:rsidRPr="00A87E20">
        <w:rPr>
          <w:sz w:val="23"/>
          <w:szCs w:val="23"/>
          <w:lang w:val="uk-UA"/>
        </w:rPr>
        <w:t xml:space="preserve"> розміщено тимчасово вільні кошти бюджету громади шляхом придбання на аукціонах Міністерства фінансів України військови</w:t>
      </w:r>
      <w:r w:rsidR="00A73566" w:rsidRPr="00A87E20">
        <w:rPr>
          <w:sz w:val="23"/>
          <w:szCs w:val="23"/>
          <w:lang w:val="uk-UA"/>
        </w:rPr>
        <w:t>х облігацій в сумі 250</w:t>
      </w:r>
      <w:r w:rsidR="003069EE" w:rsidRPr="00A87E20">
        <w:rPr>
          <w:sz w:val="23"/>
          <w:szCs w:val="23"/>
          <w:lang w:val="uk-UA"/>
        </w:rPr>
        <w:t> млн грн</w:t>
      </w:r>
      <w:r w:rsidR="00A73566" w:rsidRPr="00A87E20">
        <w:rPr>
          <w:sz w:val="23"/>
          <w:szCs w:val="23"/>
          <w:lang w:val="uk-UA"/>
        </w:rPr>
        <w:t>,   терміном погашення  05.06.2024</w:t>
      </w:r>
      <w:r w:rsidR="003069EE" w:rsidRPr="00A87E20">
        <w:rPr>
          <w:sz w:val="23"/>
          <w:szCs w:val="23"/>
          <w:lang w:val="uk-UA"/>
        </w:rPr>
        <w:t xml:space="preserve"> року</w:t>
      </w:r>
      <w:r w:rsidR="00A73566" w:rsidRPr="00A87E20">
        <w:rPr>
          <w:sz w:val="23"/>
          <w:szCs w:val="23"/>
          <w:lang w:val="uk-UA"/>
        </w:rPr>
        <w:t>.  Р</w:t>
      </w:r>
      <w:r w:rsidR="003069EE" w:rsidRPr="00A87E20">
        <w:rPr>
          <w:sz w:val="23"/>
          <w:szCs w:val="23"/>
          <w:lang w:val="uk-UA"/>
        </w:rPr>
        <w:t xml:space="preserve">азом з поверненням основної суми розміщених коштів до бюджету громади </w:t>
      </w:r>
      <w:r w:rsidR="00A73566" w:rsidRPr="00A87E20">
        <w:rPr>
          <w:sz w:val="23"/>
          <w:szCs w:val="23"/>
          <w:lang w:val="uk-UA"/>
        </w:rPr>
        <w:t xml:space="preserve"> буде </w:t>
      </w:r>
      <w:r w:rsidR="003069EE" w:rsidRPr="00A87E20">
        <w:rPr>
          <w:sz w:val="23"/>
          <w:szCs w:val="23"/>
          <w:lang w:val="uk-UA"/>
        </w:rPr>
        <w:t xml:space="preserve">зараховано плату </w:t>
      </w:r>
      <w:r w:rsidR="003069EE" w:rsidRPr="00A87E20">
        <w:rPr>
          <w:lang w:val="uk-UA"/>
        </w:rPr>
        <w:t xml:space="preserve"> за розміщення тимчасово вільних коштів </w:t>
      </w:r>
      <w:r w:rsidR="00A73566" w:rsidRPr="00A87E20">
        <w:rPr>
          <w:sz w:val="23"/>
          <w:szCs w:val="23"/>
          <w:lang w:val="uk-UA"/>
        </w:rPr>
        <w:t xml:space="preserve">(дисконт)  саме в червні поточного року в сумі  13 900,0 </w:t>
      </w:r>
      <w:r w:rsidR="003069EE" w:rsidRPr="00A87E20">
        <w:rPr>
          <w:sz w:val="23"/>
          <w:szCs w:val="23"/>
          <w:lang w:val="uk-UA"/>
        </w:rPr>
        <w:t>тис.  гривень.</w:t>
      </w:r>
    </w:p>
    <w:p w14:paraId="2480F19B" w14:textId="1F6EFCC2" w:rsidR="003069EE" w:rsidRPr="00A87E20" w:rsidRDefault="003069EE" w:rsidP="00D84CC6">
      <w:pPr>
        <w:jc w:val="both"/>
        <w:rPr>
          <w:lang w:val="uk-UA"/>
        </w:rPr>
      </w:pPr>
      <w:r w:rsidRPr="00A87E20">
        <w:rPr>
          <w:sz w:val="23"/>
          <w:szCs w:val="23"/>
          <w:lang w:val="uk-UA"/>
        </w:rPr>
        <w:t xml:space="preserve">  </w:t>
      </w:r>
    </w:p>
    <w:p w14:paraId="78003222" w14:textId="625F85FA" w:rsidR="007E6D11" w:rsidRPr="00A87E20" w:rsidRDefault="007E6D11" w:rsidP="00D84CC6">
      <w:pPr>
        <w:ind w:firstLine="705"/>
        <w:jc w:val="both"/>
        <w:rPr>
          <w:lang w:val="uk-UA"/>
        </w:rPr>
      </w:pPr>
      <w:r w:rsidRPr="00A87E20">
        <w:rPr>
          <w:lang w:val="uk-UA"/>
        </w:rPr>
        <w:t>Надходження плати за встановлен</w:t>
      </w:r>
      <w:r w:rsidR="00B33D62" w:rsidRPr="00A87E20">
        <w:rPr>
          <w:lang w:val="uk-UA"/>
        </w:rPr>
        <w:t xml:space="preserve">ня земельного сервітуту за  </w:t>
      </w:r>
      <w:r w:rsidR="00A73566" w:rsidRPr="00A87E20">
        <w:rPr>
          <w:lang w:val="uk-UA"/>
        </w:rPr>
        <w:t>1-й квартал 2024 року склали 4 348,0 тис. грн або 146,4</w:t>
      </w:r>
      <w:r w:rsidRPr="00A87E20">
        <w:rPr>
          <w:lang w:val="uk-UA"/>
        </w:rPr>
        <w:t xml:space="preserve">% до плану на звітний </w:t>
      </w:r>
      <w:r w:rsidR="00A73566" w:rsidRPr="00A87E20">
        <w:rPr>
          <w:lang w:val="uk-UA"/>
        </w:rPr>
        <w:t>період поточного  року</w:t>
      </w:r>
      <w:r w:rsidRPr="00A87E20">
        <w:rPr>
          <w:lang w:val="uk-UA"/>
        </w:rPr>
        <w:t xml:space="preserve">. В порівнянні з </w:t>
      </w:r>
      <w:r w:rsidR="00A73566" w:rsidRPr="00A87E20">
        <w:rPr>
          <w:lang w:val="uk-UA"/>
        </w:rPr>
        <w:t>аналогічним періодом минулого року</w:t>
      </w:r>
      <w:r w:rsidRPr="00A87E20">
        <w:rPr>
          <w:lang w:val="uk-UA"/>
        </w:rPr>
        <w:t xml:space="preserve"> надходження коштів по зазначен</w:t>
      </w:r>
      <w:r w:rsidR="00B33D62" w:rsidRPr="00A87E20">
        <w:rPr>
          <w:lang w:val="uk-UA"/>
        </w:rPr>
        <w:t>ому джерелу збільшилися</w:t>
      </w:r>
      <w:r w:rsidR="00A73566" w:rsidRPr="00A87E20">
        <w:rPr>
          <w:lang w:val="uk-UA"/>
        </w:rPr>
        <w:t xml:space="preserve"> на 1 376,0</w:t>
      </w:r>
      <w:r w:rsidR="00B33D62" w:rsidRPr="00A87E20">
        <w:rPr>
          <w:lang w:val="uk-UA"/>
        </w:rPr>
        <w:t>тис. гривень.</w:t>
      </w:r>
    </w:p>
    <w:p w14:paraId="3A904BB3" w14:textId="67C601FB" w:rsidR="007E6D11" w:rsidRPr="00A87E20" w:rsidRDefault="007E6D11" w:rsidP="00D84CC6">
      <w:pPr>
        <w:ind w:firstLine="705"/>
        <w:jc w:val="both"/>
        <w:rPr>
          <w:lang w:val="uk-UA"/>
        </w:rPr>
      </w:pPr>
      <w:r w:rsidRPr="00A87E20">
        <w:rPr>
          <w:lang w:val="uk-UA"/>
        </w:rPr>
        <w:t>Надходження адміністративних штрафів та  інш</w:t>
      </w:r>
      <w:r w:rsidR="00A73566" w:rsidRPr="00A87E20">
        <w:rPr>
          <w:lang w:val="uk-UA"/>
        </w:rPr>
        <w:t>их санкцій станом на 01.04.2024 року склали 992,6</w:t>
      </w:r>
      <w:r w:rsidR="00B33D62" w:rsidRPr="00A87E20">
        <w:rPr>
          <w:lang w:val="uk-UA"/>
        </w:rPr>
        <w:t xml:space="preserve"> </w:t>
      </w:r>
      <w:r w:rsidRPr="00A87E20">
        <w:rPr>
          <w:lang w:val="uk-UA"/>
        </w:rPr>
        <w:t>тис.</w:t>
      </w:r>
      <w:r w:rsidR="00B33D62" w:rsidRPr="00A87E20">
        <w:rPr>
          <w:lang w:val="uk-UA"/>
        </w:rPr>
        <w:t xml:space="preserve"> гривень. </w:t>
      </w:r>
      <w:r w:rsidRPr="00A87E20">
        <w:rPr>
          <w:lang w:val="uk-UA"/>
        </w:rPr>
        <w:t xml:space="preserve"> В структурі </w:t>
      </w:r>
      <w:proofErr w:type="spellStart"/>
      <w:r w:rsidRPr="00A87E20">
        <w:rPr>
          <w:lang w:val="uk-UA"/>
        </w:rPr>
        <w:t>адмінштрафів</w:t>
      </w:r>
      <w:proofErr w:type="spellEnd"/>
      <w:r w:rsidRPr="00A87E20">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w:t>
      </w:r>
      <w:r w:rsidR="001911DF" w:rsidRPr="00A87E20">
        <w:rPr>
          <w:lang w:val="uk-UA"/>
        </w:rPr>
        <w:t xml:space="preserve">  - 49,5</w:t>
      </w:r>
      <w:r w:rsidR="00A73566" w:rsidRPr="00A87E20">
        <w:rPr>
          <w:lang w:val="uk-UA"/>
        </w:rPr>
        <w:t>% (складено  понад 1 100</w:t>
      </w:r>
      <w:r w:rsidRPr="00A87E20">
        <w:rPr>
          <w:lang w:val="uk-UA"/>
        </w:rPr>
        <w:t xml:space="preserve"> прот</w:t>
      </w:r>
      <w:r w:rsidR="00A73566" w:rsidRPr="00A87E20">
        <w:rPr>
          <w:lang w:val="uk-UA"/>
        </w:rPr>
        <w:t xml:space="preserve">околів на  загальну суму 491,6 </w:t>
      </w:r>
      <w:r w:rsidRPr="00A87E20">
        <w:rPr>
          <w:lang w:val="uk-UA"/>
        </w:rPr>
        <w:t xml:space="preserve">тис. гривень). </w:t>
      </w:r>
    </w:p>
    <w:p w14:paraId="512E9353" w14:textId="2F92F876" w:rsidR="007E6D11" w:rsidRPr="00A87E20" w:rsidRDefault="00B33D62" w:rsidP="00D84CC6">
      <w:pPr>
        <w:jc w:val="both"/>
        <w:rPr>
          <w:lang w:val="uk-UA"/>
        </w:rPr>
      </w:pPr>
      <w:r w:rsidRPr="00A87E20">
        <w:rPr>
          <w:lang w:val="uk-UA"/>
        </w:rPr>
        <w:tab/>
        <w:t xml:space="preserve">Обсяг інших надходжень за </w:t>
      </w:r>
      <w:r w:rsidR="001911DF" w:rsidRPr="00A87E20">
        <w:rPr>
          <w:lang w:val="uk-UA"/>
        </w:rPr>
        <w:t>1-й квартал 2024 року склав 2 916,8</w:t>
      </w:r>
      <w:r w:rsidR="00AA42D7" w:rsidRPr="00A87E20">
        <w:rPr>
          <w:lang w:val="uk-UA"/>
        </w:rPr>
        <w:t xml:space="preserve"> </w:t>
      </w:r>
      <w:r w:rsidR="007E6D11" w:rsidRPr="00A87E20">
        <w:rPr>
          <w:lang w:val="uk-UA"/>
        </w:rPr>
        <w:t>тис. грн,  в том</w:t>
      </w:r>
      <w:r w:rsidRPr="00A87E20">
        <w:rPr>
          <w:lang w:val="uk-UA"/>
        </w:rPr>
        <w:t>у</w:t>
      </w:r>
      <w:r w:rsidR="001911DF" w:rsidRPr="00A87E20">
        <w:rPr>
          <w:lang w:val="uk-UA"/>
        </w:rPr>
        <w:t xml:space="preserve"> числі: по коду 21080500 – 22,6</w:t>
      </w:r>
      <w:r w:rsidR="007E6D11" w:rsidRPr="00A87E20">
        <w:rPr>
          <w:lang w:val="uk-UA"/>
        </w:rPr>
        <w:t xml:space="preserve"> тис. грн (повернення коштів згідно виконавчих проваджень та рішень суд</w:t>
      </w:r>
      <w:r w:rsidR="001911DF" w:rsidRPr="00A87E20">
        <w:rPr>
          <w:lang w:val="uk-UA"/>
        </w:rPr>
        <w:t>у),   по коду 24060300 – 2 894,2</w:t>
      </w:r>
      <w:r w:rsidR="007E6D11" w:rsidRPr="00A87E20">
        <w:rPr>
          <w:lang w:val="uk-UA"/>
        </w:rPr>
        <w:t xml:space="preserve"> тис. грн, з них: повернення зайво перерахованих коштів по актах перевірок та</w:t>
      </w:r>
      <w:r w:rsidR="002C5491" w:rsidRPr="00A87E20">
        <w:rPr>
          <w:lang w:val="uk-UA"/>
        </w:rPr>
        <w:t xml:space="preserve"> повернення фінансування – </w:t>
      </w:r>
      <w:r w:rsidR="007E6D11" w:rsidRPr="00A87E20">
        <w:rPr>
          <w:lang w:val="uk-UA"/>
        </w:rPr>
        <w:t xml:space="preserve"> </w:t>
      </w:r>
      <w:r w:rsidR="00663302" w:rsidRPr="00A87E20">
        <w:rPr>
          <w:lang w:val="uk-UA"/>
        </w:rPr>
        <w:t>2 614,5</w:t>
      </w:r>
      <w:r w:rsidR="002C5491" w:rsidRPr="00A87E20">
        <w:rPr>
          <w:lang w:val="uk-UA"/>
        </w:rPr>
        <w:t xml:space="preserve"> </w:t>
      </w:r>
      <w:r w:rsidR="007E6D11" w:rsidRPr="00A87E20">
        <w:rPr>
          <w:lang w:val="uk-UA"/>
        </w:rPr>
        <w:t>тис. грн; повернення поворотної фінансової допомоги комун</w:t>
      </w:r>
      <w:r w:rsidR="00663302" w:rsidRPr="00A87E20">
        <w:rPr>
          <w:lang w:val="uk-UA"/>
        </w:rPr>
        <w:t>альними підприємствами – 270,</w:t>
      </w:r>
      <w:r w:rsidR="002C5491" w:rsidRPr="00A87E20">
        <w:rPr>
          <w:lang w:val="uk-UA"/>
        </w:rPr>
        <w:t>,0</w:t>
      </w:r>
      <w:r w:rsidR="007E6D11" w:rsidRPr="00A87E20">
        <w:rPr>
          <w:lang w:val="uk-UA"/>
        </w:rPr>
        <w:t xml:space="preserve"> тис. грн;  відшкодування коштів за заподіяну шкоду згідно рішень су</w:t>
      </w:r>
      <w:r w:rsidR="00663302" w:rsidRPr="00A87E20">
        <w:rPr>
          <w:lang w:val="uk-UA"/>
        </w:rPr>
        <w:t>ду – 9,7</w:t>
      </w:r>
      <w:r w:rsidR="002C5491" w:rsidRPr="00A87E20">
        <w:rPr>
          <w:lang w:val="uk-UA"/>
        </w:rPr>
        <w:t xml:space="preserve"> тис. гривень. </w:t>
      </w:r>
    </w:p>
    <w:p w14:paraId="02D6AD8C" w14:textId="77777777" w:rsidR="007E6D11" w:rsidRPr="00A87E20" w:rsidRDefault="007E6D11" w:rsidP="00D84CC6">
      <w:pPr>
        <w:jc w:val="both"/>
        <w:rPr>
          <w:lang w:val="uk-UA"/>
        </w:rPr>
      </w:pPr>
    </w:p>
    <w:p w14:paraId="00CC97E6" w14:textId="7D9B0CAD" w:rsidR="007E6D11" w:rsidRPr="00A87E20" w:rsidRDefault="007E6D11" w:rsidP="00D84CC6">
      <w:pPr>
        <w:jc w:val="both"/>
        <w:rPr>
          <w:lang w:val="uk-UA"/>
        </w:rPr>
      </w:pPr>
      <w:r w:rsidRPr="00A87E20">
        <w:rPr>
          <w:lang w:val="uk-UA"/>
        </w:rPr>
        <w:tab/>
        <w:t xml:space="preserve">Згідно  Бюджетного кодексу України щодо складу доходів  спеціального </w:t>
      </w:r>
      <w:r w:rsidR="002C5491" w:rsidRPr="00A87E20">
        <w:rPr>
          <w:lang w:val="uk-UA"/>
        </w:rPr>
        <w:t xml:space="preserve">фонду бюджету громади,  за  </w:t>
      </w:r>
      <w:r w:rsidR="001911DF" w:rsidRPr="00A87E20">
        <w:rPr>
          <w:lang w:val="uk-UA"/>
        </w:rPr>
        <w:t>1-й квартал 2024 року</w:t>
      </w:r>
      <w:r w:rsidRPr="00A87E20">
        <w:rPr>
          <w:lang w:val="uk-UA"/>
        </w:rPr>
        <w:t xml:space="preserve">  його обсяг (без власних надходжень бюджетних установ) </w:t>
      </w:r>
      <w:r w:rsidR="001911DF" w:rsidRPr="00A87E20">
        <w:rPr>
          <w:lang w:val="uk-UA"/>
        </w:rPr>
        <w:t>склав 13 691,1</w:t>
      </w:r>
      <w:r w:rsidRPr="00A87E20">
        <w:rPr>
          <w:lang w:val="uk-UA"/>
        </w:rPr>
        <w:t xml:space="preserve"> тис. грн, в тому числі: </w:t>
      </w:r>
      <w:r w:rsidR="0018402D" w:rsidRPr="00A87E20">
        <w:rPr>
          <w:lang w:val="uk-UA"/>
        </w:rPr>
        <w:t xml:space="preserve"> </w:t>
      </w:r>
      <w:r w:rsidRPr="00A87E20">
        <w:rPr>
          <w:lang w:val="uk-UA"/>
        </w:rPr>
        <w:t xml:space="preserve">надходження коштів від відчуження майна, що знаходиться у </w:t>
      </w:r>
      <w:r w:rsidR="001911DF" w:rsidRPr="00A87E20">
        <w:rPr>
          <w:lang w:val="uk-UA"/>
        </w:rPr>
        <w:t>комунальній власності – 7 731,5</w:t>
      </w:r>
      <w:r w:rsidR="00292C56" w:rsidRPr="00A87E20">
        <w:rPr>
          <w:lang w:val="uk-UA"/>
        </w:rPr>
        <w:t xml:space="preserve">  тис. грн (56,5</w:t>
      </w:r>
      <w:r w:rsidR="0018402D" w:rsidRPr="00A87E20">
        <w:rPr>
          <w:lang w:val="uk-UA"/>
        </w:rPr>
        <w:t>%</w:t>
      </w:r>
      <w:r w:rsidR="00292C56" w:rsidRPr="00A87E20">
        <w:rPr>
          <w:lang w:val="uk-UA"/>
        </w:rPr>
        <w:t xml:space="preserve"> від загального обсягу надходження спеціального фонду</w:t>
      </w:r>
      <w:r w:rsidR="0018402D" w:rsidRPr="00A87E20">
        <w:rPr>
          <w:lang w:val="uk-UA"/>
        </w:rPr>
        <w:t>)</w:t>
      </w:r>
      <w:r w:rsidR="00D83708" w:rsidRPr="00A87E20">
        <w:rPr>
          <w:lang w:val="uk-UA"/>
        </w:rPr>
        <w:t>,</w:t>
      </w:r>
      <w:r w:rsidR="0018402D" w:rsidRPr="00A87E20">
        <w:rPr>
          <w:lang w:val="uk-UA"/>
        </w:rPr>
        <w:t xml:space="preserve"> </w:t>
      </w:r>
      <w:r w:rsidRPr="00A87E20">
        <w:rPr>
          <w:lang w:val="uk-UA"/>
        </w:rPr>
        <w:t xml:space="preserve"> </w:t>
      </w:r>
      <w:r w:rsidR="00292C56" w:rsidRPr="00A87E20">
        <w:rPr>
          <w:lang w:val="uk-UA"/>
        </w:rPr>
        <w:t xml:space="preserve">надходження від продажу землі та прав на неї – 2 264,8 тис. грн </w:t>
      </w:r>
      <w:r w:rsidR="00D83708" w:rsidRPr="00A87E20">
        <w:rPr>
          <w:lang w:val="uk-UA"/>
        </w:rPr>
        <w:t>або 1</w:t>
      </w:r>
      <w:r w:rsidR="00292C56" w:rsidRPr="00A87E20">
        <w:rPr>
          <w:lang w:val="uk-UA"/>
        </w:rPr>
        <w:t>6,5%</w:t>
      </w:r>
      <w:r w:rsidR="00D83708" w:rsidRPr="00A87E20">
        <w:rPr>
          <w:lang w:val="uk-UA"/>
        </w:rPr>
        <w:t xml:space="preserve"> (продано 10-ть земельних ділянок  загальною площею 13 841 </w:t>
      </w:r>
      <w:proofErr w:type="spellStart"/>
      <w:r w:rsidR="00D83708" w:rsidRPr="00A87E20">
        <w:rPr>
          <w:lang w:val="uk-UA"/>
        </w:rPr>
        <w:t>кв.м</w:t>
      </w:r>
      <w:proofErr w:type="spellEnd"/>
      <w:r w:rsidR="00292C56" w:rsidRPr="00A87E20">
        <w:rPr>
          <w:lang w:val="uk-UA"/>
        </w:rPr>
        <w:t xml:space="preserve">);  </w:t>
      </w:r>
      <w:r w:rsidRPr="00A87E20">
        <w:rPr>
          <w:lang w:val="uk-UA"/>
        </w:rPr>
        <w:t>надходження коштів пайової участі у розвитку інфраструк</w:t>
      </w:r>
      <w:r w:rsidR="002C5491" w:rsidRPr="00A87E20">
        <w:rPr>
          <w:lang w:val="uk-UA"/>
        </w:rPr>
        <w:t>тури н</w:t>
      </w:r>
      <w:r w:rsidR="001911DF" w:rsidRPr="00A87E20">
        <w:rPr>
          <w:lang w:val="uk-UA"/>
        </w:rPr>
        <w:t xml:space="preserve">аселеного пункту – </w:t>
      </w:r>
      <w:r w:rsidR="00663302" w:rsidRPr="00A87E20">
        <w:rPr>
          <w:lang w:val="uk-UA"/>
        </w:rPr>
        <w:t xml:space="preserve">253,3 </w:t>
      </w:r>
      <w:r w:rsidR="00292C56" w:rsidRPr="00A87E20">
        <w:rPr>
          <w:lang w:val="uk-UA"/>
        </w:rPr>
        <w:t>тис. грн  або 1,9</w:t>
      </w:r>
      <w:r w:rsidR="005917A4" w:rsidRPr="00A87E20">
        <w:rPr>
          <w:lang w:val="uk-UA"/>
        </w:rPr>
        <w:t xml:space="preserve">%; </w:t>
      </w:r>
      <w:r w:rsidRPr="00A87E20">
        <w:rPr>
          <w:lang w:val="uk-UA"/>
        </w:rPr>
        <w:t xml:space="preserve">  надходження до цільовог</w:t>
      </w:r>
      <w:r w:rsidR="00663302" w:rsidRPr="00A87E20">
        <w:rPr>
          <w:lang w:val="uk-UA"/>
        </w:rPr>
        <w:t>о фонду міської ради –  2 804,7</w:t>
      </w:r>
      <w:r w:rsidR="002C5491" w:rsidRPr="00A87E20">
        <w:rPr>
          <w:lang w:val="uk-UA"/>
        </w:rPr>
        <w:t xml:space="preserve"> </w:t>
      </w:r>
      <w:r w:rsidR="00292C56" w:rsidRPr="00A87E20">
        <w:rPr>
          <w:lang w:val="uk-UA"/>
        </w:rPr>
        <w:t>тис. грн або 20,5</w:t>
      </w:r>
      <w:r w:rsidR="0018402D" w:rsidRPr="00A87E20">
        <w:rPr>
          <w:lang w:val="uk-UA"/>
        </w:rPr>
        <w:t>% (</w:t>
      </w:r>
      <w:r w:rsidRPr="00A87E20">
        <w:rPr>
          <w:lang w:val="uk-UA"/>
        </w:rPr>
        <w:t>в тому числі:  кошти за тимчасове користування місцями для розміще</w:t>
      </w:r>
      <w:r w:rsidR="00663302" w:rsidRPr="00A87E20">
        <w:rPr>
          <w:lang w:val="uk-UA"/>
        </w:rPr>
        <w:t>ння зовнішньої реклами – 1 145,9</w:t>
      </w:r>
      <w:r w:rsidRPr="00A87E20">
        <w:rPr>
          <w:lang w:val="uk-UA"/>
        </w:rPr>
        <w:t xml:space="preserve"> тис. грн</w:t>
      </w:r>
      <w:r w:rsidRPr="00A87E20">
        <w:rPr>
          <w:sz w:val="25"/>
          <w:szCs w:val="25"/>
          <w:lang w:val="uk-UA"/>
        </w:rPr>
        <w:t xml:space="preserve">,  </w:t>
      </w:r>
      <w:r w:rsidRPr="00A87E20">
        <w:rPr>
          <w:lang w:val="uk-UA"/>
        </w:rPr>
        <w:t xml:space="preserve"> кошти участі замовників у створенні і розвитку інженерно-транспортної та соціальної інфраструктури Хмельницької міської т</w:t>
      </w:r>
      <w:r w:rsidR="00CC4BE9" w:rsidRPr="00A87E20">
        <w:rPr>
          <w:lang w:val="uk-UA"/>
        </w:rPr>
        <w:t>е</w:t>
      </w:r>
      <w:r w:rsidR="00663302" w:rsidRPr="00A87E20">
        <w:rPr>
          <w:lang w:val="uk-UA"/>
        </w:rPr>
        <w:t>риторіальної громади  - 897,6</w:t>
      </w:r>
      <w:r w:rsidRPr="00A87E20">
        <w:rPr>
          <w:lang w:val="uk-UA"/>
        </w:rPr>
        <w:t xml:space="preserve"> тис. грн;  кошти </w:t>
      </w:r>
      <w:r w:rsidR="00CC4BE9" w:rsidRPr="00A87E20">
        <w:rPr>
          <w:lang w:val="uk-UA"/>
        </w:rPr>
        <w:t>за самочинне будівництво –</w:t>
      </w:r>
      <w:r w:rsidR="00663302" w:rsidRPr="00A87E20">
        <w:rPr>
          <w:lang w:val="uk-UA"/>
        </w:rPr>
        <w:t xml:space="preserve"> 1</w:t>
      </w:r>
      <w:r w:rsidR="00292C56" w:rsidRPr="00A87E20">
        <w:rPr>
          <w:lang w:val="uk-UA"/>
        </w:rPr>
        <w:t>9</w:t>
      </w:r>
      <w:r w:rsidR="00663302" w:rsidRPr="00A87E20">
        <w:rPr>
          <w:lang w:val="uk-UA"/>
        </w:rPr>
        <w:t>2,6</w:t>
      </w:r>
      <w:r w:rsidRPr="00A87E20">
        <w:rPr>
          <w:lang w:val="uk-UA"/>
        </w:rPr>
        <w:t xml:space="preserve"> тис. грн</w:t>
      </w:r>
      <w:r w:rsidR="00CC4BE9" w:rsidRPr="00A87E20">
        <w:rPr>
          <w:lang w:val="uk-UA"/>
        </w:rPr>
        <w:t>, добровільні внески підприємс</w:t>
      </w:r>
      <w:r w:rsidR="00663302" w:rsidRPr="00A87E20">
        <w:rPr>
          <w:lang w:val="uk-UA"/>
        </w:rPr>
        <w:t>тв, установ, організацій – 428,3</w:t>
      </w:r>
      <w:r w:rsidR="00CC4BE9" w:rsidRPr="00A87E20">
        <w:rPr>
          <w:lang w:val="uk-UA"/>
        </w:rPr>
        <w:t xml:space="preserve"> тис. грн; кошти за відшкодування вартості зн</w:t>
      </w:r>
      <w:r w:rsidR="00292C56" w:rsidRPr="00A87E20">
        <w:rPr>
          <w:lang w:val="uk-UA"/>
        </w:rPr>
        <w:t xml:space="preserve">есених зелених насаджень – </w:t>
      </w:r>
      <w:r w:rsidR="00292C56" w:rsidRPr="00A87E20">
        <w:rPr>
          <w:lang w:val="uk-UA"/>
        </w:rPr>
        <w:lastRenderedPageBreak/>
        <w:t>128,8</w:t>
      </w:r>
      <w:r w:rsidR="00CC4BE9" w:rsidRPr="00A87E20">
        <w:rPr>
          <w:lang w:val="uk-UA"/>
        </w:rPr>
        <w:t xml:space="preserve"> тис. грн</w:t>
      </w:r>
      <w:r w:rsidR="00292C56" w:rsidRPr="00A87E20">
        <w:rPr>
          <w:lang w:val="uk-UA"/>
        </w:rPr>
        <w:t>; інші надходження, не заборонені законодавством – 11,5 тис. грн)</w:t>
      </w:r>
      <w:r w:rsidRPr="00A87E20">
        <w:rPr>
          <w:lang w:val="uk-UA"/>
        </w:rPr>
        <w:t>;</w:t>
      </w:r>
      <w:r w:rsidRPr="00A87E20">
        <w:rPr>
          <w:lang w:val="uk-UA" w:eastAsia="uk-UA"/>
        </w:rPr>
        <w:t xml:space="preserve"> </w:t>
      </w:r>
      <w:r w:rsidRPr="00A87E20">
        <w:rPr>
          <w:lang w:val="uk-UA"/>
        </w:rPr>
        <w:t>надходж</w:t>
      </w:r>
      <w:r w:rsidR="007777E4" w:rsidRPr="00A87E20">
        <w:rPr>
          <w:lang w:val="uk-UA"/>
        </w:rPr>
        <w:t>енн</w:t>
      </w:r>
      <w:r w:rsidR="00292C56" w:rsidRPr="00A87E20">
        <w:rPr>
          <w:lang w:val="uk-UA"/>
        </w:rPr>
        <w:t>я екологічного податку – 615,9 тис. грн (4,5%); інші надходження – 20,9 тис. гривень</w:t>
      </w:r>
      <w:r w:rsidR="00FD2E03" w:rsidRPr="00A87E20">
        <w:rPr>
          <w:lang w:val="uk-UA"/>
        </w:rPr>
        <w:t xml:space="preserve"> (0,1%). </w:t>
      </w:r>
    </w:p>
    <w:p w14:paraId="5048CE3B" w14:textId="703F0449" w:rsidR="007E6D11" w:rsidRPr="00A87E20" w:rsidRDefault="007E6D11" w:rsidP="00D84CC6">
      <w:pPr>
        <w:jc w:val="both"/>
        <w:rPr>
          <w:lang w:val="uk-UA" w:eastAsia="uk-UA"/>
        </w:rPr>
      </w:pPr>
      <w:r w:rsidRPr="00A87E20">
        <w:rPr>
          <w:lang w:val="uk-UA"/>
        </w:rPr>
        <w:tab/>
      </w:r>
    </w:p>
    <w:p w14:paraId="141C8BEC" w14:textId="3556BCE3" w:rsidR="007E6D11" w:rsidRPr="00A87E20" w:rsidRDefault="007E6D11" w:rsidP="00D84CC6">
      <w:pPr>
        <w:ind w:firstLine="705"/>
        <w:jc w:val="both"/>
        <w:rPr>
          <w:lang w:val="uk-UA"/>
        </w:rPr>
      </w:pPr>
      <w:r w:rsidRPr="00A87E20">
        <w:rPr>
          <w:lang w:val="uk-UA"/>
        </w:rPr>
        <w:t>Обсяг власних надхо</w:t>
      </w:r>
      <w:r w:rsidR="00AA42D7" w:rsidRPr="00A87E20">
        <w:rPr>
          <w:lang w:val="uk-UA"/>
        </w:rPr>
        <w:t xml:space="preserve">джень бюджетних установ за  </w:t>
      </w:r>
      <w:r w:rsidR="00FD2E03" w:rsidRPr="00A87E20">
        <w:rPr>
          <w:lang w:val="uk-UA"/>
        </w:rPr>
        <w:t xml:space="preserve">1-й квартал </w:t>
      </w:r>
      <w:r w:rsidR="00D83708" w:rsidRPr="00A87E20">
        <w:rPr>
          <w:lang w:val="uk-UA"/>
        </w:rPr>
        <w:t>2024 року склав 70 340,2 тис. грн  або 122,8% до</w:t>
      </w:r>
      <w:r w:rsidR="00687B89" w:rsidRPr="00A87E20">
        <w:rPr>
          <w:lang w:val="uk-UA"/>
        </w:rPr>
        <w:t xml:space="preserve"> </w:t>
      </w:r>
      <w:r w:rsidRPr="00A87E20">
        <w:rPr>
          <w:lang w:val="uk-UA"/>
        </w:rPr>
        <w:t xml:space="preserve"> </w:t>
      </w:r>
      <w:r w:rsidR="00D83708" w:rsidRPr="00A87E20">
        <w:rPr>
          <w:lang w:val="uk-UA"/>
        </w:rPr>
        <w:t xml:space="preserve">планових </w:t>
      </w:r>
      <w:r w:rsidRPr="00A87E20">
        <w:rPr>
          <w:lang w:val="uk-UA"/>
        </w:rPr>
        <w:t xml:space="preserve">призначень на звітний </w:t>
      </w:r>
      <w:r w:rsidR="00D83708" w:rsidRPr="00A87E20">
        <w:rPr>
          <w:lang w:val="uk-UA"/>
        </w:rPr>
        <w:t>період поточного року.</w:t>
      </w:r>
    </w:p>
    <w:p w14:paraId="26309216" w14:textId="77777777" w:rsidR="007E6D11" w:rsidRPr="00A87E20" w:rsidRDefault="007E6D11" w:rsidP="00D84CC6">
      <w:pPr>
        <w:pStyle w:val="14"/>
        <w:rPr>
          <w:rFonts w:ascii="Times New Roman" w:hAnsi="Times New Roman" w:cs="Times New Roman"/>
          <w:sz w:val="24"/>
          <w:szCs w:val="24"/>
        </w:rPr>
      </w:pPr>
    </w:p>
    <w:p w14:paraId="7D9FE887" w14:textId="0AFC267F" w:rsidR="00E93B79" w:rsidRPr="00A87E20" w:rsidRDefault="00AA42D7" w:rsidP="00E93B79">
      <w:pPr>
        <w:ind w:firstLine="720"/>
        <w:jc w:val="both"/>
        <w:rPr>
          <w:lang w:val="uk-UA"/>
        </w:rPr>
      </w:pPr>
      <w:r w:rsidRPr="00A87E20">
        <w:rPr>
          <w:lang w:val="uk-UA"/>
        </w:rPr>
        <w:t xml:space="preserve">За  </w:t>
      </w:r>
      <w:r w:rsidR="00105D5C" w:rsidRPr="00A87E20">
        <w:rPr>
          <w:lang w:val="uk-UA"/>
        </w:rPr>
        <w:t>1-й квартал 2024 року</w:t>
      </w:r>
      <w:r w:rsidR="007E6D11" w:rsidRPr="00A87E20">
        <w:rPr>
          <w:lang w:val="uk-UA"/>
        </w:rPr>
        <w:t xml:space="preserve">  отримано </w:t>
      </w:r>
      <w:r w:rsidR="00687B89" w:rsidRPr="00A87E20">
        <w:rPr>
          <w:lang w:val="uk-UA"/>
        </w:rPr>
        <w:t xml:space="preserve"> міжбюджетні тра</w:t>
      </w:r>
      <w:r w:rsidR="00E93B79" w:rsidRPr="00A87E20">
        <w:rPr>
          <w:lang w:val="uk-UA"/>
        </w:rPr>
        <w:t xml:space="preserve">нсферти з інших бюджетів </w:t>
      </w:r>
      <w:r w:rsidR="00105D5C" w:rsidRPr="00A87E20">
        <w:rPr>
          <w:lang w:val="uk-UA"/>
        </w:rPr>
        <w:t>в сумі 173 089,7</w:t>
      </w:r>
      <w:r w:rsidR="00687B89" w:rsidRPr="00A87E20">
        <w:rPr>
          <w:lang w:val="uk-UA"/>
        </w:rPr>
        <w:t xml:space="preserve"> тис. грн, </w:t>
      </w:r>
      <w:r w:rsidR="007E6D11" w:rsidRPr="00A87E20">
        <w:rPr>
          <w:lang w:val="uk-UA"/>
        </w:rPr>
        <w:t xml:space="preserve"> в тому числ</w:t>
      </w:r>
      <w:r w:rsidR="00105D5C" w:rsidRPr="00A87E20">
        <w:rPr>
          <w:lang w:val="uk-UA"/>
        </w:rPr>
        <w:t xml:space="preserve">і: освітню субвенцію – 168 183,6 </w:t>
      </w:r>
      <w:r w:rsidR="007E6D11" w:rsidRPr="00A87E20">
        <w:rPr>
          <w:lang w:val="uk-UA"/>
        </w:rPr>
        <w:t>тис. грн  (100% до п</w:t>
      </w:r>
      <w:r w:rsidRPr="00A87E20">
        <w:rPr>
          <w:lang w:val="uk-UA"/>
        </w:rPr>
        <w:t>л</w:t>
      </w:r>
      <w:r w:rsidR="00687B89" w:rsidRPr="00A87E20">
        <w:rPr>
          <w:lang w:val="uk-UA"/>
        </w:rPr>
        <w:t>ану); інші субвенції </w:t>
      </w:r>
      <w:r w:rsidR="001C6495" w:rsidRPr="00A87E20">
        <w:rPr>
          <w:lang w:val="uk-UA"/>
        </w:rPr>
        <w:t xml:space="preserve"> з обласного бюджету </w:t>
      </w:r>
      <w:r w:rsidR="00105D5C" w:rsidRPr="00A87E20">
        <w:rPr>
          <w:lang w:val="uk-UA"/>
        </w:rPr>
        <w:t xml:space="preserve">– 3 </w:t>
      </w:r>
      <w:r w:rsidR="00E93B79" w:rsidRPr="00A87E20">
        <w:rPr>
          <w:lang w:val="uk-UA"/>
        </w:rPr>
        <w:t>0</w:t>
      </w:r>
      <w:r w:rsidR="00105D5C" w:rsidRPr="00A87E20">
        <w:rPr>
          <w:lang w:val="uk-UA"/>
        </w:rPr>
        <w:t>28,7 тис. гри (100</w:t>
      </w:r>
      <w:r w:rsidR="00E93B79" w:rsidRPr="00A87E20">
        <w:rPr>
          <w:lang w:val="uk-UA"/>
        </w:rPr>
        <w:t xml:space="preserve">%); </w:t>
      </w:r>
      <w:r w:rsidR="007E6D11" w:rsidRPr="00A87E20">
        <w:rPr>
          <w:lang w:val="uk-UA"/>
        </w:rPr>
        <w:t>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w:t>
      </w:r>
      <w:r w:rsidR="00687B89" w:rsidRPr="00A87E20">
        <w:rPr>
          <w:lang w:val="uk-UA"/>
        </w:rPr>
        <w:t>ржавного бюд</w:t>
      </w:r>
      <w:r w:rsidR="00105D5C" w:rsidRPr="00A87E20">
        <w:rPr>
          <w:lang w:val="uk-UA"/>
        </w:rPr>
        <w:t>жету в сумі  1 877,4</w:t>
      </w:r>
      <w:r w:rsidR="007E6D11" w:rsidRPr="00A87E20">
        <w:rPr>
          <w:lang w:val="uk-UA"/>
        </w:rPr>
        <w:t xml:space="preserve"> тис. грн (100% до плану)</w:t>
      </w:r>
      <w:r w:rsidR="00E93B79" w:rsidRPr="00A87E20">
        <w:rPr>
          <w:lang w:val="uk-UA"/>
        </w:rPr>
        <w:t>.</w:t>
      </w:r>
    </w:p>
    <w:p w14:paraId="2A61806F" w14:textId="77777777" w:rsidR="00E93B79" w:rsidRPr="00A87E20" w:rsidRDefault="00E93B79" w:rsidP="00E93B79">
      <w:pPr>
        <w:jc w:val="both"/>
        <w:rPr>
          <w:lang w:val="uk-UA"/>
        </w:rPr>
      </w:pPr>
    </w:p>
    <w:p w14:paraId="7D8A1F1A" w14:textId="551A7528" w:rsidR="008201F1" w:rsidRPr="00A87E20" w:rsidRDefault="008201F1" w:rsidP="00E93B79">
      <w:pPr>
        <w:jc w:val="both"/>
        <w:rPr>
          <w:b/>
          <w:lang w:val="uk-UA"/>
        </w:rPr>
      </w:pPr>
    </w:p>
    <w:p w14:paraId="654F4F62" w14:textId="2D082F81" w:rsidR="00D2193E" w:rsidRPr="00A87E20" w:rsidRDefault="00D2193E" w:rsidP="00D84CC6">
      <w:pPr>
        <w:ind w:firstLine="720"/>
        <w:jc w:val="center"/>
        <w:rPr>
          <w:b/>
          <w:lang w:val="uk-UA"/>
        </w:rPr>
      </w:pPr>
      <w:r w:rsidRPr="00A87E20">
        <w:rPr>
          <w:b/>
          <w:lang w:val="uk-UA"/>
        </w:rPr>
        <w:t>ІІ. Виконання видатків бюджету Хмельницької міської територіальної громади</w:t>
      </w:r>
    </w:p>
    <w:p w14:paraId="3211BBFB" w14:textId="3932420D" w:rsidR="00FD604F" w:rsidRPr="00A87E20" w:rsidRDefault="00FD604F" w:rsidP="00D84CC6">
      <w:pPr>
        <w:ind w:firstLine="708"/>
        <w:jc w:val="both"/>
        <w:rPr>
          <w:color w:val="000000"/>
          <w:lang w:val="uk-UA"/>
        </w:rPr>
      </w:pPr>
      <w:r w:rsidRPr="00A87E20">
        <w:rPr>
          <w:lang w:val="uk-UA"/>
        </w:rPr>
        <w:t xml:space="preserve">Виконання бюджету Хмельницької міської територіальної громади здійснювалося в умовах воєнного стану, </w:t>
      </w:r>
      <w:r w:rsidR="002B3361" w:rsidRPr="00A87E20">
        <w:rPr>
          <w:lang w:val="uk-UA"/>
        </w:rPr>
        <w:t xml:space="preserve">введеного Указом Президента України від 24.02.2022 № 64/2022 та продовженого Указами Президента від 14.03.2022 № 133/2022, </w:t>
      </w:r>
      <w:r w:rsidR="002B3361" w:rsidRPr="00A87E20">
        <w:rPr>
          <w:color w:val="000000"/>
          <w:lang w:val="uk-UA"/>
        </w:rPr>
        <w:t xml:space="preserve">від 18.04.2022 № 259/2022, </w:t>
      </w:r>
      <w:r w:rsidR="002B3361" w:rsidRPr="00A87E20">
        <w:rPr>
          <w:lang w:val="uk-UA"/>
        </w:rPr>
        <w:t xml:space="preserve">від 17.05.2022 № 341/2022, </w:t>
      </w:r>
      <w:r w:rsidR="002B3361" w:rsidRPr="00A87E20">
        <w:rPr>
          <w:color w:val="000000"/>
          <w:lang w:val="uk-UA"/>
        </w:rPr>
        <w:t>від 12.08.2022 № 573/</w:t>
      </w:r>
      <w:r w:rsidR="00A064F6" w:rsidRPr="00A87E20">
        <w:rPr>
          <w:color w:val="000000"/>
          <w:lang w:val="uk-UA"/>
        </w:rPr>
        <w:t xml:space="preserve">2022, від 07.11.2022 № 757/2022, від </w:t>
      </w:r>
      <w:r w:rsidR="002B3361" w:rsidRPr="00A87E20">
        <w:rPr>
          <w:color w:val="000000"/>
          <w:lang w:val="uk-UA"/>
        </w:rPr>
        <w:t>06.02.2023 № 58/2023</w:t>
      </w:r>
      <w:r w:rsidR="007262A4" w:rsidRPr="00A87E20">
        <w:rPr>
          <w:color w:val="000000"/>
          <w:lang w:val="uk-UA"/>
        </w:rPr>
        <w:t xml:space="preserve">, </w:t>
      </w:r>
      <w:r w:rsidR="00A064F6" w:rsidRPr="00A87E20">
        <w:rPr>
          <w:color w:val="000000"/>
          <w:lang w:val="uk-UA"/>
        </w:rPr>
        <w:t>від 01.05.2023 № 254/2023</w:t>
      </w:r>
      <w:r w:rsidR="00C71FAF" w:rsidRPr="00A87E20">
        <w:rPr>
          <w:color w:val="000000"/>
          <w:lang w:val="uk-UA"/>
        </w:rPr>
        <w:t>,</w:t>
      </w:r>
      <w:r w:rsidR="007262A4" w:rsidRPr="00A87E20">
        <w:rPr>
          <w:color w:val="000000"/>
          <w:lang w:val="uk-UA"/>
        </w:rPr>
        <w:t xml:space="preserve"> від 26.07.2023 № 451/2023</w:t>
      </w:r>
      <w:r w:rsidR="009D5ABD" w:rsidRPr="00A87E20">
        <w:rPr>
          <w:color w:val="000000"/>
          <w:lang w:val="uk-UA"/>
        </w:rPr>
        <w:t>,</w:t>
      </w:r>
      <w:r w:rsidR="00C71FAF" w:rsidRPr="00A87E20">
        <w:rPr>
          <w:color w:val="000000"/>
          <w:lang w:val="uk-UA"/>
        </w:rPr>
        <w:t xml:space="preserve"> від 06.11.2023 № 734/2023</w:t>
      </w:r>
      <w:r w:rsidR="009D5ABD" w:rsidRPr="00A87E20">
        <w:rPr>
          <w:color w:val="000000"/>
          <w:lang w:val="uk-UA"/>
        </w:rPr>
        <w:t xml:space="preserve"> та від 05.02.2024 № 49/2024 </w:t>
      </w:r>
      <w:r w:rsidR="002B3361" w:rsidRPr="00A87E20">
        <w:rPr>
          <w:lang w:val="uk-UA"/>
        </w:rPr>
        <w:t>і</w:t>
      </w:r>
      <w:r w:rsidRPr="00A87E20">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A87E20">
        <w:rPr>
          <w:lang w:val="uk-UA"/>
        </w:rPr>
        <w:t>09.06.</w:t>
      </w:r>
      <w:r w:rsidRPr="00A87E20">
        <w:rPr>
          <w:lang w:val="uk-UA"/>
        </w:rPr>
        <w:t>2021 №</w:t>
      </w:r>
      <w:r w:rsidR="002B3361" w:rsidRPr="00A87E20">
        <w:rPr>
          <w:lang w:val="uk-UA"/>
        </w:rPr>
        <w:t> </w:t>
      </w:r>
      <w:r w:rsidRPr="00A87E20">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A87E20">
        <w:rPr>
          <w:lang w:val="uk-UA"/>
        </w:rPr>
        <w:t xml:space="preserve"> (із змінами)</w:t>
      </w:r>
      <w:r w:rsidRPr="00A87E20">
        <w:rPr>
          <w:lang w:val="uk-UA"/>
        </w:rPr>
        <w:t>.</w:t>
      </w:r>
    </w:p>
    <w:p w14:paraId="1742A7BD" w14:textId="59B73256" w:rsidR="00D2193E" w:rsidRPr="00A87E20" w:rsidRDefault="00D2193E" w:rsidP="00D84CC6">
      <w:pPr>
        <w:ind w:firstLine="720"/>
        <w:jc w:val="both"/>
        <w:rPr>
          <w:lang w:val="uk-UA"/>
        </w:rPr>
      </w:pPr>
      <w:r w:rsidRPr="00A87E20">
        <w:rPr>
          <w:lang w:val="uk-UA"/>
        </w:rPr>
        <w:t>Загальний обсяг виконання видатків</w:t>
      </w:r>
      <w:r w:rsidR="00517B32" w:rsidRPr="00A87E20">
        <w:rPr>
          <w:lang w:val="uk-UA"/>
        </w:rPr>
        <w:t xml:space="preserve"> </w:t>
      </w:r>
      <w:r w:rsidR="00F72820" w:rsidRPr="00A87E20">
        <w:rPr>
          <w:lang w:val="uk-UA"/>
        </w:rPr>
        <w:t xml:space="preserve">та кредитування </w:t>
      </w:r>
      <w:r w:rsidRPr="00A87E20">
        <w:rPr>
          <w:lang w:val="uk-UA"/>
        </w:rPr>
        <w:t xml:space="preserve">за </w:t>
      </w:r>
      <w:r w:rsidR="00440F81" w:rsidRPr="00A87E20">
        <w:rPr>
          <w:lang w:val="uk-UA"/>
        </w:rPr>
        <w:t xml:space="preserve">І-й квартал </w:t>
      </w:r>
      <w:r w:rsidRPr="00A87E20">
        <w:rPr>
          <w:lang w:val="uk-UA"/>
        </w:rPr>
        <w:t>202</w:t>
      </w:r>
      <w:r w:rsidR="00440F81" w:rsidRPr="00A87E20">
        <w:rPr>
          <w:lang w:val="uk-UA"/>
        </w:rPr>
        <w:t>4</w:t>
      </w:r>
      <w:r w:rsidR="00F45DA0" w:rsidRPr="00A87E20">
        <w:rPr>
          <w:lang w:val="uk-UA"/>
        </w:rPr>
        <w:t> </w:t>
      </w:r>
      <w:r w:rsidRPr="00A87E20">
        <w:rPr>
          <w:lang w:val="uk-UA"/>
        </w:rPr>
        <w:t>р</w:t>
      </w:r>
      <w:r w:rsidR="00440F81" w:rsidRPr="00A87E20">
        <w:rPr>
          <w:lang w:val="uk-UA"/>
        </w:rPr>
        <w:t>о</w:t>
      </w:r>
      <w:r w:rsidRPr="00A87E20">
        <w:rPr>
          <w:lang w:val="uk-UA"/>
        </w:rPr>
        <w:t>к</w:t>
      </w:r>
      <w:r w:rsidR="00440F81" w:rsidRPr="00A87E20">
        <w:rPr>
          <w:lang w:val="uk-UA"/>
        </w:rPr>
        <w:t>у</w:t>
      </w:r>
      <w:r w:rsidRPr="00A87E20">
        <w:rPr>
          <w:lang w:val="uk-UA"/>
        </w:rPr>
        <w:t xml:space="preserve"> склав </w:t>
      </w:r>
      <w:r w:rsidR="00440F81" w:rsidRPr="00A87E20">
        <w:rPr>
          <w:lang w:val="uk-UA"/>
        </w:rPr>
        <w:t>1 181 237,7</w:t>
      </w:r>
      <w:r w:rsidR="00E87376" w:rsidRPr="00A87E20">
        <w:rPr>
          <w:lang w:val="uk-UA"/>
        </w:rPr>
        <w:t> </w:t>
      </w:r>
      <w:r w:rsidRPr="00A87E20">
        <w:rPr>
          <w:lang w:val="uk-UA"/>
        </w:rPr>
        <w:t>тис.</w:t>
      </w:r>
      <w:r w:rsidR="00E04B4F" w:rsidRPr="00A87E20">
        <w:rPr>
          <w:lang w:val="uk-UA"/>
        </w:rPr>
        <w:t> </w:t>
      </w:r>
      <w:r w:rsidRPr="00A87E20">
        <w:rPr>
          <w:lang w:val="uk-UA"/>
        </w:rPr>
        <w:t xml:space="preserve">грн або </w:t>
      </w:r>
      <w:r w:rsidR="00440F81" w:rsidRPr="00A87E20">
        <w:rPr>
          <w:lang w:val="uk-UA"/>
        </w:rPr>
        <w:t>25,1</w:t>
      </w:r>
      <w:r w:rsidRPr="00A87E20">
        <w:rPr>
          <w:lang w:val="uk-UA"/>
        </w:rPr>
        <w:t>% до уточнених призначень на 202</w:t>
      </w:r>
      <w:r w:rsidR="00440F81" w:rsidRPr="00A87E20">
        <w:rPr>
          <w:lang w:val="uk-UA"/>
        </w:rPr>
        <w:t>4</w:t>
      </w:r>
      <w:r w:rsidR="00E87376" w:rsidRPr="00A87E20">
        <w:rPr>
          <w:lang w:val="uk-UA"/>
        </w:rPr>
        <w:t> </w:t>
      </w:r>
      <w:r w:rsidRPr="00A87E20">
        <w:rPr>
          <w:lang w:val="uk-UA"/>
        </w:rPr>
        <w:t>рік.</w:t>
      </w:r>
    </w:p>
    <w:p w14:paraId="7329BB53" w14:textId="534C8A93" w:rsidR="00D2193E" w:rsidRPr="00A87E20" w:rsidRDefault="00D2193E" w:rsidP="00D84CC6">
      <w:pPr>
        <w:ind w:firstLine="720"/>
        <w:jc w:val="both"/>
        <w:rPr>
          <w:lang w:val="uk-UA"/>
        </w:rPr>
      </w:pPr>
      <w:r w:rsidRPr="00A87E20">
        <w:rPr>
          <w:lang w:val="uk-UA"/>
        </w:rPr>
        <w:t>Обсяг виконання видатків</w:t>
      </w:r>
      <w:r w:rsidR="00F72820" w:rsidRPr="00A87E20">
        <w:rPr>
          <w:lang w:val="uk-UA"/>
        </w:rPr>
        <w:t xml:space="preserve"> та кредитування</w:t>
      </w:r>
      <w:r w:rsidRPr="00A87E20">
        <w:rPr>
          <w:lang w:val="uk-UA"/>
        </w:rPr>
        <w:t xml:space="preserve"> загального фонду склав </w:t>
      </w:r>
      <w:r w:rsidR="00080936" w:rsidRPr="00A87E20">
        <w:rPr>
          <w:lang w:val="uk-UA"/>
        </w:rPr>
        <w:t>953 074,9 </w:t>
      </w:r>
      <w:r w:rsidRPr="00A87E20">
        <w:rPr>
          <w:lang w:val="uk-UA"/>
        </w:rPr>
        <w:t>тис.</w:t>
      </w:r>
      <w:r w:rsidR="001C50DD" w:rsidRPr="00A87E20">
        <w:rPr>
          <w:lang w:val="uk-UA"/>
        </w:rPr>
        <w:t> </w:t>
      </w:r>
      <w:r w:rsidR="00F45DA0" w:rsidRPr="00A87E20">
        <w:rPr>
          <w:lang w:val="uk-UA"/>
        </w:rPr>
        <w:t>грн</w:t>
      </w:r>
      <w:r w:rsidRPr="00A87E20">
        <w:rPr>
          <w:lang w:val="uk-UA"/>
        </w:rPr>
        <w:t xml:space="preserve">, відсоток виконання до уточнених призначень за звітний період склав </w:t>
      </w:r>
      <w:r w:rsidR="00080936" w:rsidRPr="00A87E20">
        <w:rPr>
          <w:lang w:val="uk-UA"/>
        </w:rPr>
        <w:t>88,1</w:t>
      </w:r>
      <w:r w:rsidRPr="00A87E20">
        <w:rPr>
          <w:lang w:val="uk-UA"/>
        </w:rPr>
        <w:t>%.</w:t>
      </w:r>
    </w:p>
    <w:p w14:paraId="23044BCD" w14:textId="450F8D42" w:rsidR="00D2193E" w:rsidRPr="00A87E20" w:rsidRDefault="00D2193E" w:rsidP="00D84CC6">
      <w:pPr>
        <w:ind w:firstLine="720"/>
        <w:jc w:val="both"/>
        <w:rPr>
          <w:lang w:val="uk-UA"/>
        </w:rPr>
      </w:pPr>
      <w:r w:rsidRPr="00A87E20">
        <w:rPr>
          <w:lang w:val="uk-UA"/>
        </w:rPr>
        <w:t xml:space="preserve">Обсяг видатків </w:t>
      </w:r>
      <w:r w:rsidR="009751F0" w:rsidRPr="00A87E20">
        <w:rPr>
          <w:lang w:val="uk-UA"/>
        </w:rPr>
        <w:t xml:space="preserve">та кредитування </w:t>
      </w:r>
      <w:r w:rsidRPr="00A87E20">
        <w:rPr>
          <w:lang w:val="uk-UA"/>
        </w:rPr>
        <w:t xml:space="preserve">спеціального фонду склав </w:t>
      </w:r>
      <w:r w:rsidR="00D476C2" w:rsidRPr="00A87E20">
        <w:rPr>
          <w:lang w:val="uk-UA"/>
        </w:rPr>
        <w:t>228 162,8</w:t>
      </w:r>
      <w:r w:rsidR="000C5103" w:rsidRPr="00A87E20">
        <w:rPr>
          <w:lang w:val="uk-UA"/>
        </w:rPr>
        <w:t> </w:t>
      </w:r>
      <w:r w:rsidRPr="00A87E20">
        <w:rPr>
          <w:lang w:val="uk-UA"/>
        </w:rPr>
        <w:t>тис.</w:t>
      </w:r>
      <w:r w:rsidR="00296FA2" w:rsidRPr="00A87E20">
        <w:rPr>
          <w:lang w:val="uk-UA"/>
        </w:rPr>
        <w:t> </w:t>
      </w:r>
      <w:r w:rsidRPr="00A87E20">
        <w:rPr>
          <w:lang w:val="uk-UA"/>
        </w:rPr>
        <w:t xml:space="preserve">грн, відсоток виконання до </w:t>
      </w:r>
      <w:r w:rsidR="00DD7A9C" w:rsidRPr="00A87E20">
        <w:rPr>
          <w:lang w:val="uk-UA"/>
        </w:rPr>
        <w:t>кошторисних</w:t>
      </w:r>
      <w:r w:rsidRPr="00A87E20">
        <w:rPr>
          <w:lang w:val="uk-UA"/>
        </w:rPr>
        <w:t xml:space="preserve"> призначень склав </w:t>
      </w:r>
      <w:r w:rsidR="00D476C2" w:rsidRPr="00A87E20">
        <w:rPr>
          <w:lang w:val="uk-UA"/>
        </w:rPr>
        <w:t>29,9</w:t>
      </w:r>
      <w:r w:rsidRPr="00A87E20">
        <w:rPr>
          <w:lang w:val="uk-UA"/>
        </w:rPr>
        <w:t>%.</w:t>
      </w:r>
    </w:p>
    <w:p w14:paraId="76DCB9A2" w14:textId="03318A15" w:rsidR="00D2193E" w:rsidRPr="00A87E20" w:rsidRDefault="00D2193E"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w:t>
      </w:r>
      <w:r w:rsidR="00471AD9" w:rsidRPr="00A87E20">
        <w:rPr>
          <w:rFonts w:ascii="Times New Roman" w:hAnsi="Times New Roman"/>
          <w:sz w:val="24"/>
          <w:szCs w:val="24"/>
          <w:lang w:val="uk-UA"/>
        </w:rPr>
        <w:t xml:space="preserve">у </w:t>
      </w:r>
      <w:r w:rsidRPr="00A87E20">
        <w:rPr>
          <w:rFonts w:ascii="Times New Roman" w:hAnsi="Times New Roman"/>
          <w:sz w:val="24"/>
          <w:szCs w:val="24"/>
          <w:lang w:val="uk-UA"/>
        </w:rPr>
        <w:t>202</w:t>
      </w:r>
      <w:r w:rsidR="00FF6120" w:rsidRPr="00A87E20">
        <w:rPr>
          <w:rFonts w:ascii="Times New Roman" w:hAnsi="Times New Roman"/>
          <w:sz w:val="24"/>
          <w:szCs w:val="24"/>
          <w:lang w:val="uk-UA"/>
        </w:rPr>
        <w:t>4</w:t>
      </w:r>
      <w:r w:rsidR="009E4F10" w:rsidRPr="00A87E20">
        <w:rPr>
          <w:rFonts w:ascii="Times New Roman" w:hAnsi="Times New Roman"/>
          <w:sz w:val="24"/>
          <w:szCs w:val="24"/>
          <w:lang w:val="uk-UA"/>
        </w:rPr>
        <w:t> </w:t>
      </w:r>
      <w:r w:rsidRPr="00A87E20">
        <w:rPr>
          <w:rFonts w:ascii="Times New Roman" w:hAnsi="Times New Roman"/>
          <w:sz w:val="24"/>
          <w:szCs w:val="24"/>
          <w:lang w:val="uk-UA"/>
        </w:rPr>
        <w:t>р</w:t>
      </w:r>
      <w:r w:rsidR="00471AD9" w:rsidRPr="00A87E20">
        <w:rPr>
          <w:rFonts w:ascii="Times New Roman" w:hAnsi="Times New Roman"/>
          <w:sz w:val="24"/>
          <w:szCs w:val="24"/>
          <w:lang w:val="uk-UA"/>
        </w:rPr>
        <w:t xml:space="preserve">оці </w:t>
      </w:r>
      <w:r w:rsidRPr="00A87E20">
        <w:rPr>
          <w:rFonts w:ascii="Times New Roman" w:hAnsi="Times New Roman"/>
          <w:sz w:val="24"/>
          <w:szCs w:val="24"/>
          <w:lang w:val="uk-UA"/>
        </w:rPr>
        <w:t xml:space="preserve">в першочерговому порядку фінансувались видатки по захищених статтях витрат, визначених рішенням міської ради від </w:t>
      </w:r>
      <w:r w:rsidR="00D74904" w:rsidRPr="00A87E20">
        <w:rPr>
          <w:rFonts w:ascii="Times New Roman" w:hAnsi="Times New Roman"/>
          <w:sz w:val="24"/>
          <w:szCs w:val="24"/>
          <w:lang w:val="uk-UA"/>
        </w:rPr>
        <w:t>21</w:t>
      </w:r>
      <w:r w:rsidRPr="00A87E20">
        <w:rPr>
          <w:rFonts w:ascii="Times New Roman" w:hAnsi="Times New Roman"/>
          <w:sz w:val="24"/>
          <w:szCs w:val="24"/>
          <w:lang w:val="uk-UA"/>
        </w:rPr>
        <w:t>.12.202</w:t>
      </w:r>
      <w:r w:rsidR="00FF6120" w:rsidRPr="00A87E20">
        <w:rPr>
          <w:rFonts w:ascii="Times New Roman" w:hAnsi="Times New Roman"/>
          <w:sz w:val="24"/>
          <w:szCs w:val="24"/>
          <w:lang w:val="uk-UA"/>
        </w:rPr>
        <w:t>3</w:t>
      </w:r>
      <w:r w:rsidRPr="00A87E20">
        <w:rPr>
          <w:rFonts w:ascii="Times New Roman" w:hAnsi="Times New Roman"/>
          <w:sz w:val="24"/>
          <w:szCs w:val="24"/>
          <w:lang w:val="uk-UA"/>
        </w:rPr>
        <w:t xml:space="preserve"> №</w:t>
      </w:r>
      <w:r w:rsidR="00D74904" w:rsidRPr="00A87E20">
        <w:rPr>
          <w:rFonts w:ascii="Times New Roman" w:hAnsi="Times New Roman"/>
          <w:sz w:val="24"/>
          <w:szCs w:val="24"/>
          <w:lang w:val="uk-UA"/>
        </w:rPr>
        <w:t> 1</w:t>
      </w:r>
      <w:r w:rsidR="00FF6120" w:rsidRPr="00A87E20">
        <w:rPr>
          <w:rFonts w:ascii="Times New Roman" w:hAnsi="Times New Roman"/>
          <w:sz w:val="24"/>
          <w:szCs w:val="24"/>
          <w:lang w:val="uk-UA"/>
        </w:rPr>
        <w:t>5</w:t>
      </w:r>
      <w:r w:rsidRPr="00A87E20">
        <w:rPr>
          <w:rFonts w:ascii="Times New Roman" w:hAnsi="Times New Roman"/>
          <w:sz w:val="24"/>
          <w:szCs w:val="24"/>
          <w:lang w:val="uk-UA"/>
        </w:rPr>
        <w:t xml:space="preserve"> «Про бюджет Хмельницької міської територіальної громади на 202</w:t>
      </w:r>
      <w:r w:rsidR="00FF6120" w:rsidRPr="00A87E20">
        <w:rPr>
          <w:rFonts w:ascii="Times New Roman" w:hAnsi="Times New Roman"/>
          <w:sz w:val="24"/>
          <w:szCs w:val="24"/>
          <w:lang w:val="uk-UA"/>
        </w:rPr>
        <w:t>4</w:t>
      </w:r>
      <w:r w:rsidR="00D74904" w:rsidRPr="00A87E20">
        <w:rPr>
          <w:rFonts w:ascii="Times New Roman" w:hAnsi="Times New Roman"/>
          <w:sz w:val="24"/>
          <w:szCs w:val="24"/>
          <w:lang w:val="uk-UA"/>
        </w:rPr>
        <w:t> </w:t>
      </w:r>
      <w:r w:rsidRPr="00A87E20">
        <w:rPr>
          <w:rFonts w:ascii="Times New Roman" w:hAnsi="Times New Roman"/>
          <w:sz w:val="24"/>
          <w:szCs w:val="24"/>
          <w:lang w:val="uk-UA"/>
        </w:rPr>
        <w:t>рік»</w:t>
      </w:r>
      <w:r w:rsidR="00DE1E6E" w:rsidRPr="00A87E20">
        <w:rPr>
          <w:rFonts w:ascii="Times New Roman" w:hAnsi="Times New Roman"/>
          <w:sz w:val="24"/>
          <w:szCs w:val="24"/>
          <w:lang w:val="uk-UA"/>
        </w:rPr>
        <w:t xml:space="preserve"> (із змінами)</w:t>
      </w:r>
      <w:r w:rsidRPr="00A87E20">
        <w:rPr>
          <w:rFonts w:ascii="Times New Roman" w:hAnsi="Times New Roman"/>
          <w:sz w:val="24"/>
          <w:szCs w:val="24"/>
          <w:lang w:val="uk-UA"/>
        </w:rPr>
        <w:t>.</w:t>
      </w:r>
    </w:p>
    <w:p w14:paraId="1F2F7E90" w14:textId="77777777" w:rsidR="00FF6120" w:rsidRPr="00A87E20" w:rsidRDefault="00FF6120" w:rsidP="00FF6120">
      <w:pPr>
        <w:ind w:firstLine="709"/>
        <w:jc w:val="both"/>
        <w:rPr>
          <w:lang w:val="uk-UA"/>
        </w:rPr>
      </w:pPr>
      <w:r w:rsidRPr="00A87E20">
        <w:rPr>
          <w:lang w:val="uk-UA"/>
        </w:rPr>
        <w:t>Пріоритетом фінансування в умовах воєнного стану є підтримка сектору оборони, на що спрямовано 307,8 млн грн, зокрема:</w:t>
      </w:r>
    </w:p>
    <w:p w14:paraId="7C172922" w14:textId="77777777" w:rsidR="00FF6120" w:rsidRPr="00A87E20" w:rsidRDefault="00FF6120"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A87E20">
        <w:rPr>
          <w:rFonts w:ascii="Times New Roman" w:hAnsi="Times New Roman"/>
          <w:sz w:val="24"/>
          <w:szCs w:val="24"/>
        </w:rPr>
        <w:t xml:space="preserve">пряма фінансова підтримка військових частин та придбання </w:t>
      </w:r>
      <w:proofErr w:type="spellStart"/>
      <w:r w:rsidRPr="00A87E20">
        <w:rPr>
          <w:rFonts w:ascii="Times New Roman" w:hAnsi="Times New Roman"/>
          <w:sz w:val="24"/>
          <w:szCs w:val="24"/>
        </w:rPr>
        <w:t>дронів</w:t>
      </w:r>
      <w:proofErr w:type="spellEnd"/>
      <w:r w:rsidRPr="00A87E20">
        <w:rPr>
          <w:rFonts w:ascii="Times New Roman" w:hAnsi="Times New Roman"/>
          <w:sz w:val="24"/>
          <w:szCs w:val="24"/>
        </w:rPr>
        <w:t xml:space="preserve">, </w:t>
      </w:r>
      <w:proofErr w:type="spellStart"/>
      <w:r w:rsidRPr="00A87E20">
        <w:rPr>
          <w:rFonts w:ascii="Times New Roman" w:hAnsi="Times New Roman"/>
          <w:sz w:val="24"/>
          <w:szCs w:val="24"/>
        </w:rPr>
        <w:t>коптерів</w:t>
      </w:r>
      <w:proofErr w:type="spellEnd"/>
      <w:r w:rsidRPr="00A87E20">
        <w:rPr>
          <w:rFonts w:ascii="Times New Roman" w:hAnsi="Times New Roman"/>
          <w:sz w:val="24"/>
          <w:szCs w:val="24"/>
        </w:rPr>
        <w:t>, РЕБ різних модифікацій – 259,8 млн гривень;</w:t>
      </w:r>
    </w:p>
    <w:p w14:paraId="1F9200DA" w14:textId="77777777" w:rsidR="00FF6120" w:rsidRPr="00A87E20" w:rsidRDefault="00FF6120"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A87E20">
        <w:rPr>
          <w:rFonts w:ascii="Times New Roman" w:hAnsi="Times New Roman"/>
          <w:sz w:val="24"/>
          <w:szCs w:val="24"/>
        </w:rPr>
        <w:t>пряма фінансова та матеріальна підтримка спеціальних підрозділів Сил Оборони – 14,5 млн гривень;</w:t>
      </w:r>
    </w:p>
    <w:p w14:paraId="3F377CA5" w14:textId="77777777" w:rsidR="00FF6120" w:rsidRPr="00A87E20" w:rsidRDefault="00FF6120"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A87E20">
        <w:rPr>
          <w:rFonts w:ascii="Times New Roman" w:hAnsi="Times New Roman"/>
          <w:sz w:val="24"/>
          <w:szCs w:val="24"/>
        </w:rPr>
        <w:t>фінансування заходів з територіальної оборони та національного спротиву – 3,5 млн гривень;</w:t>
      </w:r>
    </w:p>
    <w:p w14:paraId="4EB58A6D" w14:textId="77777777" w:rsidR="00FF6120" w:rsidRPr="00A87E20" w:rsidRDefault="00FF6120"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A87E20">
        <w:rPr>
          <w:rFonts w:ascii="Times New Roman" w:hAnsi="Times New Roman"/>
          <w:sz w:val="24"/>
          <w:szCs w:val="24"/>
        </w:rPr>
        <w:t>грошові виплати військовослужбовцям, родинам загиблих – 30,0 млн гривень.</w:t>
      </w:r>
    </w:p>
    <w:p w14:paraId="258C5230" w14:textId="77777777" w:rsidR="00FF6120" w:rsidRPr="00A87E20" w:rsidRDefault="00FF6120" w:rsidP="00FF6120">
      <w:pPr>
        <w:tabs>
          <w:tab w:val="left" w:pos="851"/>
        </w:tabs>
        <w:ind w:firstLine="709"/>
        <w:jc w:val="both"/>
        <w:rPr>
          <w:lang w:val="uk-UA"/>
        </w:rPr>
      </w:pPr>
      <w:r w:rsidRPr="00A87E20">
        <w:rPr>
          <w:lang w:val="uk-UA"/>
        </w:rPr>
        <w:t>Крім того, військові формування звільнено від обов’язкових платежів до бюджету громади на суму 72,5 млн грн, які вони спрямували на свої оборонні потреби.</w:t>
      </w:r>
    </w:p>
    <w:p w14:paraId="03534BE7" w14:textId="29E808F0" w:rsidR="005D6983" w:rsidRPr="00A87E20" w:rsidRDefault="0004219C" w:rsidP="00D84CC6">
      <w:pPr>
        <w:ind w:firstLine="720"/>
        <w:jc w:val="both"/>
        <w:rPr>
          <w:highlight w:val="green"/>
          <w:lang w:val="uk-UA"/>
        </w:rPr>
      </w:pPr>
      <w:r w:rsidRPr="00A87E20">
        <w:rPr>
          <w:lang w:val="uk-UA"/>
        </w:rPr>
        <w:t>К</w:t>
      </w:r>
      <w:r w:rsidR="005D6983" w:rsidRPr="00A87E20">
        <w:rPr>
          <w:lang w:val="uk-UA"/>
        </w:rPr>
        <w:t xml:space="preserve">редиторська заборгованість за видатками </w:t>
      </w:r>
      <w:r w:rsidR="00C500F3" w:rsidRPr="00A87E20">
        <w:rPr>
          <w:lang w:val="uk-UA"/>
        </w:rPr>
        <w:t xml:space="preserve">по загальному фонду </w:t>
      </w:r>
      <w:r w:rsidR="005D6983" w:rsidRPr="00A87E20">
        <w:rPr>
          <w:lang w:val="uk-UA"/>
        </w:rPr>
        <w:t xml:space="preserve">становила </w:t>
      </w:r>
      <w:r w:rsidR="00A1629C" w:rsidRPr="00A87E20">
        <w:rPr>
          <w:lang w:val="uk-UA"/>
        </w:rPr>
        <w:t>1 030,7</w:t>
      </w:r>
      <w:r w:rsidR="00B122A0" w:rsidRPr="00A87E20">
        <w:rPr>
          <w:lang w:val="uk-UA"/>
        </w:rPr>
        <w:t> тис.</w:t>
      </w:r>
      <w:r w:rsidR="00A1629C" w:rsidRPr="00A87E20">
        <w:rPr>
          <w:lang w:val="uk-UA"/>
        </w:rPr>
        <w:t> </w:t>
      </w:r>
      <w:r w:rsidR="00B122A0" w:rsidRPr="00A87E20">
        <w:rPr>
          <w:lang w:val="uk-UA"/>
        </w:rPr>
        <w:t>гривень</w:t>
      </w:r>
      <w:r w:rsidR="00C500F3" w:rsidRPr="00A87E20">
        <w:rPr>
          <w:lang w:val="uk-UA"/>
        </w:rPr>
        <w:t>. П</w:t>
      </w:r>
      <w:r w:rsidR="005D6983" w:rsidRPr="00A87E20">
        <w:rPr>
          <w:lang w:val="uk-UA"/>
        </w:rPr>
        <w:t xml:space="preserve">о спеціальному фонду </w:t>
      </w:r>
      <w:r w:rsidR="00C500F3" w:rsidRPr="00A87E20">
        <w:rPr>
          <w:lang w:val="uk-UA"/>
        </w:rPr>
        <w:t>кредиторська заборгованість відсутня</w:t>
      </w:r>
      <w:r w:rsidR="005D6983" w:rsidRPr="00A87E20">
        <w:rPr>
          <w:lang w:val="uk-UA"/>
        </w:rPr>
        <w:t>.</w:t>
      </w:r>
    </w:p>
    <w:p w14:paraId="05234EC0" w14:textId="77777777" w:rsidR="006E03CD" w:rsidRPr="00A87E20" w:rsidRDefault="006E03CD" w:rsidP="00D84CC6">
      <w:pPr>
        <w:ind w:firstLine="720"/>
        <w:jc w:val="both"/>
        <w:rPr>
          <w:highlight w:val="green"/>
          <w:lang w:val="uk-UA"/>
        </w:rPr>
      </w:pPr>
    </w:p>
    <w:p w14:paraId="2FE7F8CA" w14:textId="77777777" w:rsidR="009C5968" w:rsidRPr="00A87E20" w:rsidRDefault="009C5968" w:rsidP="00D84CC6">
      <w:pPr>
        <w:jc w:val="center"/>
        <w:rPr>
          <w:b/>
          <w:i/>
          <w:lang w:val="uk-UA"/>
        </w:rPr>
      </w:pPr>
      <w:r w:rsidRPr="00A87E20">
        <w:rPr>
          <w:b/>
          <w:i/>
          <w:lang w:val="uk-UA"/>
        </w:rPr>
        <w:t>Освіта</w:t>
      </w:r>
    </w:p>
    <w:p w14:paraId="760FC3B2" w14:textId="28BF7479" w:rsidR="002828CF" w:rsidRPr="00A87E20" w:rsidRDefault="002828CF" w:rsidP="002828CF">
      <w:pPr>
        <w:ind w:firstLine="720"/>
        <w:jc w:val="both"/>
        <w:rPr>
          <w:lang w:val="uk-UA"/>
        </w:rPr>
      </w:pPr>
      <w:r w:rsidRPr="00A87E20">
        <w:rPr>
          <w:lang w:val="uk-UA"/>
        </w:rPr>
        <w:t>Загальний обсяг виконання видатків загального та спеціального фонду за I-й квартал 2024 року по галузі «Освіта» склав 561 379,2 тис. грн, з них: видатки по головних розпорядниках бюджетних коштів Департаменту освіти та науки Хмельницької міської ради</w:t>
      </w:r>
      <w:r w:rsidR="00C677FF">
        <w:rPr>
          <w:lang w:val="uk-UA"/>
        </w:rPr>
        <w:t> </w:t>
      </w:r>
      <w:r w:rsidRPr="00A87E20">
        <w:rPr>
          <w:lang w:val="uk-UA"/>
        </w:rPr>
        <w:t xml:space="preserve">– </w:t>
      </w:r>
      <w:r w:rsidRPr="00A87E20">
        <w:rPr>
          <w:lang w:val="uk-UA"/>
        </w:rPr>
        <w:lastRenderedPageBreak/>
        <w:t>539 024,3 тис. грн або 22,0% та управлінню культури і туризму Хмельницької міської ради (на фінансування мистецьких шкіл) – 22 354,9 тис. гривень або 21,1% до уточнених призначень на 2024 рік.</w:t>
      </w:r>
    </w:p>
    <w:p w14:paraId="55D37BA0" w14:textId="52E0C92F" w:rsidR="002828CF" w:rsidRPr="00A87E20" w:rsidRDefault="002828CF" w:rsidP="002828CF">
      <w:pPr>
        <w:ind w:firstLine="720"/>
        <w:jc w:val="both"/>
        <w:rPr>
          <w:lang w:val="uk-UA"/>
        </w:rPr>
      </w:pPr>
      <w:r w:rsidRPr="00A87E20">
        <w:rPr>
          <w:lang w:val="uk-UA"/>
        </w:rPr>
        <w:t>Призначення головного розпорядника Департаменту освіти та науки Хмельницької міської ради на I-й квартал 2024 року по загальному фонду затверджено в сумі 2 199 875,9</w:t>
      </w:r>
      <w:r w:rsidR="00C677FF">
        <w:rPr>
          <w:lang w:val="uk-UA"/>
        </w:rPr>
        <w:t> </w:t>
      </w:r>
      <w:r w:rsidRPr="00A87E20">
        <w:rPr>
          <w:lang w:val="uk-UA"/>
        </w:rPr>
        <w:t>тис.</w:t>
      </w:r>
      <w:r w:rsidR="00C677FF">
        <w:rPr>
          <w:lang w:val="uk-UA"/>
        </w:rPr>
        <w:t> </w:t>
      </w:r>
      <w:r w:rsidRPr="00A87E20">
        <w:rPr>
          <w:lang w:val="uk-UA"/>
        </w:rPr>
        <w:t>гривень. Касові видатки за I-й квартал 2024 року склали 494 636,9 тис. грн або 90,0% до затверджених призначень на відповідний період.</w:t>
      </w:r>
    </w:p>
    <w:p w14:paraId="2D3A7B9F" w14:textId="77777777" w:rsidR="002828CF" w:rsidRPr="00A87E20" w:rsidRDefault="002828CF" w:rsidP="002828CF">
      <w:pPr>
        <w:ind w:firstLine="720"/>
        <w:jc w:val="both"/>
        <w:rPr>
          <w:lang w:val="uk-UA"/>
        </w:rPr>
      </w:pPr>
      <w:r w:rsidRPr="00A87E20">
        <w:rPr>
          <w:lang w:val="uk-UA"/>
        </w:rPr>
        <w:t xml:space="preserve"> Так, в розрізі основних функцій видатки склали:</w:t>
      </w:r>
    </w:p>
    <w:p w14:paraId="37A55C14" w14:textId="77777777" w:rsidR="002828CF" w:rsidRPr="00A87E20" w:rsidRDefault="002828CF" w:rsidP="002828CF">
      <w:pPr>
        <w:pStyle w:val="af9"/>
        <w:numPr>
          <w:ilvl w:val="0"/>
          <w:numId w:val="2"/>
        </w:numPr>
        <w:jc w:val="both"/>
        <w:rPr>
          <w:rFonts w:ascii="Times New Roman" w:hAnsi="Times New Roman"/>
          <w:sz w:val="24"/>
        </w:rPr>
      </w:pPr>
      <w:r w:rsidRPr="00A87E20">
        <w:rPr>
          <w:rFonts w:ascii="Times New Roman" w:hAnsi="Times New Roman"/>
          <w:sz w:val="24"/>
        </w:rPr>
        <w:t>дошкільна освіта – 135 470,7 тис грн або 87,8%;</w:t>
      </w:r>
    </w:p>
    <w:p w14:paraId="5DCA3285" w14:textId="77777777" w:rsidR="002828CF" w:rsidRPr="00A87E20" w:rsidRDefault="002828CF" w:rsidP="002828CF">
      <w:pPr>
        <w:pStyle w:val="af9"/>
        <w:numPr>
          <w:ilvl w:val="0"/>
          <w:numId w:val="2"/>
        </w:numPr>
        <w:jc w:val="both"/>
        <w:rPr>
          <w:rFonts w:ascii="Times New Roman" w:hAnsi="Times New Roman"/>
          <w:sz w:val="24"/>
        </w:rPr>
      </w:pPr>
      <w:r w:rsidRPr="00A87E20">
        <w:rPr>
          <w:rFonts w:ascii="Times New Roman" w:hAnsi="Times New Roman"/>
          <w:sz w:val="24"/>
        </w:rPr>
        <w:t>загальна середня освіта – 299 329,2 тис. грн або 92,0%;</w:t>
      </w:r>
    </w:p>
    <w:p w14:paraId="31010E8E" w14:textId="77777777" w:rsidR="002828CF" w:rsidRPr="00A87E20" w:rsidRDefault="002828CF" w:rsidP="002828CF">
      <w:pPr>
        <w:pStyle w:val="af9"/>
        <w:numPr>
          <w:ilvl w:val="0"/>
          <w:numId w:val="2"/>
        </w:numPr>
        <w:jc w:val="both"/>
        <w:rPr>
          <w:rFonts w:ascii="Times New Roman" w:hAnsi="Times New Roman"/>
          <w:sz w:val="24"/>
        </w:rPr>
      </w:pPr>
      <w:r w:rsidRPr="00A87E20">
        <w:rPr>
          <w:rFonts w:ascii="Times New Roman" w:hAnsi="Times New Roman"/>
          <w:sz w:val="24"/>
        </w:rPr>
        <w:t>позашкільна освіта – 8 044,2 тис. грн або 86,2%;</w:t>
      </w:r>
    </w:p>
    <w:p w14:paraId="10982931" w14:textId="77777777" w:rsidR="002828CF" w:rsidRPr="00A87E20" w:rsidRDefault="002828CF" w:rsidP="002828CF">
      <w:pPr>
        <w:pStyle w:val="af9"/>
        <w:numPr>
          <w:ilvl w:val="0"/>
          <w:numId w:val="2"/>
        </w:numPr>
        <w:jc w:val="both"/>
        <w:rPr>
          <w:rFonts w:ascii="Times New Roman" w:hAnsi="Times New Roman"/>
          <w:sz w:val="24"/>
        </w:rPr>
      </w:pPr>
      <w:r w:rsidRPr="00A87E20">
        <w:rPr>
          <w:rFonts w:ascii="Times New Roman" w:hAnsi="Times New Roman"/>
          <w:sz w:val="24"/>
        </w:rPr>
        <w:t>професійно-технічна освіта – 43 828,2 тис. грн або 85,7%</w:t>
      </w:r>
    </w:p>
    <w:p w14:paraId="3870FAD8" w14:textId="77777777" w:rsidR="002828CF" w:rsidRPr="00A87E20" w:rsidRDefault="002828CF" w:rsidP="002828CF">
      <w:pPr>
        <w:pStyle w:val="af9"/>
        <w:numPr>
          <w:ilvl w:val="0"/>
          <w:numId w:val="2"/>
        </w:numPr>
        <w:spacing w:after="0" w:line="240" w:lineRule="auto"/>
        <w:jc w:val="both"/>
        <w:rPr>
          <w:rFonts w:ascii="Times New Roman" w:hAnsi="Times New Roman"/>
          <w:sz w:val="24"/>
        </w:rPr>
      </w:pPr>
      <w:r w:rsidRPr="00A87E20">
        <w:rPr>
          <w:rFonts w:ascii="Times New Roman" w:hAnsi="Times New Roman"/>
          <w:sz w:val="24"/>
        </w:rPr>
        <w:t>інші заклади та видатки – 7 964,6 тис. грн або 85,1%.</w:t>
      </w:r>
    </w:p>
    <w:p w14:paraId="6153F33A" w14:textId="77777777" w:rsidR="002828CF" w:rsidRPr="00A87E20" w:rsidRDefault="002828CF" w:rsidP="002828CF">
      <w:pPr>
        <w:ind w:firstLine="720"/>
        <w:jc w:val="both"/>
        <w:rPr>
          <w:lang w:val="uk-UA"/>
        </w:rPr>
      </w:pPr>
      <w:r w:rsidRPr="00A87E20">
        <w:rPr>
          <w:lang w:val="uk-UA"/>
        </w:rPr>
        <w:t xml:space="preserve">А також, касові видатки по захищених статтях спрямовано на: </w:t>
      </w:r>
    </w:p>
    <w:p w14:paraId="6CA6F233" w14:textId="77777777" w:rsidR="002828CF" w:rsidRPr="00A87E20" w:rsidRDefault="002828CF" w:rsidP="002828CF">
      <w:pPr>
        <w:ind w:firstLine="720"/>
        <w:jc w:val="both"/>
        <w:rPr>
          <w:lang w:val="uk-UA"/>
        </w:rPr>
      </w:pPr>
      <w:r w:rsidRPr="00A87E20">
        <w:rPr>
          <w:lang w:val="uk-UA"/>
        </w:rPr>
        <w:t>-</w:t>
      </w:r>
      <w:r w:rsidRPr="00A87E20">
        <w:rPr>
          <w:lang w:val="uk-UA"/>
        </w:rPr>
        <w:tab/>
        <w:t xml:space="preserve">оплату праці та нарахування на неї – 390 687,2 тис. грн або 95,6%; </w:t>
      </w:r>
    </w:p>
    <w:p w14:paraId="5BA69193" w14:textId="77777777" w:rsidR="002828CF" w:rsidRPr="00A87E20" w:rsidRDefault="002828CF" w:rsidP="002828CF">
      <w:pPr>
        <w:ind w:firstLine="720"/>
        <w:jc w:val="both"/>
        <w:rPr>
          <w:lang w:val="uk-UA"/>
        </w:rPr>
      </w:pPr>
      <w:r w:rsidRPr="00A87E20">
        <w:rPr>
          <w:lang w:val="uk-UA"/>
        </w:rPr>
        <w:t>-</w:t>
      </w:r>
      <w:r w:rsidRPr="00A87E20">
        <w:rPr>
          <w:lang w:val="uk-UA"/>
        </w:rPr>
        <w:tab/>
        <w:t xml:space="preserve">медикаменти та перев’язувальні матеріали – 46,4 тис. грн або 34,1%; </w:t>
      </w:r>
    </w:p>
    <w:p w14:paraId="202BA8C5" w14:textId="77777777" w:rsidR="002828CF" w:rsidRPr="00A87E20" w:rsidRDefault="002828CF" w:rsidP="002828CF">
      <w:pPr>
        <w:ind w:firstLine="720"/>
        <w:jc w:val="both"/>
        <w:rPr>
          <w:lang w:val="uk-UA"/>
        </w:rPr>
      </w:pPr>
      <w:r w:rsidRPr="00A87E20">
        <w:rPr>
          <w:lang w:val="uk-UA"/>
        </w:rPr>
        <w:t>-</w:t>
      </w:r>
      <w:r w:rsidRPr="00A87E20">
        <w:rPr>
          <w:lang w:val="uk-UA"/>
        </w:rPr>
        <w:tab/>
        <w:t xml:space="preserve">продукти харчування – 31 276,8 тис. грн або 78,5%; </w:t>
      </w:r>
    </w:p>
    <w:p w14:paraId="45F6446A" w14:textId="77777777" w:rsidR="002828CF" w:rsidRPr="00A87E20" w:rsidRDefault="002828CF" w:rsidP="002828CF">
      <w:pPr>
        <w:ind w:firstLine="720"/>
        <w:jc w:val="both"/>
        <w:rPr>
          <w:lang w:val="uk-UA"/>
        </w:rPr>
      </w:pPr>
      <w:r w:rsidRPr="00A87E20">
        <w:rPr>
          <w:lang w:val="uk-UA"/>
        </w:rPr>
        <w:t>-</w:t>
      </w:r>
      <w:r w:rsidRPr="00A87E20">
        <w:rPr>
          <w:lang w:val="uk-UA"/>
        </w:rPr>
        <w:tab/>
        <w:t>оплату комунальних послуг та енергоносіїв – 57 504,1 тис. грн або 73,4%;</w:t>
      </w:r>
    </w:p>
    <w:p w14:paraId="13AB6EDA" w14:textId="77777777" w:rsidR="002828CF" w:rsidRPr="00A87E20" w:rsidRDefault="002828CF" w:rsidP="002828CF">
      <w:pPr>
        <w:ind w:firstLine="720"/>
        <w:jc w:val="both"/>
        <w:rPr>
          <w:lang w:val="uk-UA"/>
        </w:rPr>
      </w:pPr>
      <w:r w:rsidRPr="00A87E20">
        <w:rPr>
          <w:lang w:val="uk-UA"/>
        </w:rPr>
        <w:t>-</w:t>
      </w:r>
      <w:r w:rsidRPr="00A87E20">
        <w:rPr>
          <w:lang w:val="uk-UA"/>
        </w:rPr>
        <w:tab/>
        <w:t>виплату стипендій – 8 108,2 тис. грн або 82,5%.</w:t>
      </w:r>
    </w:p>
    <w:p w14:paraId="32C85A97" w14:textId="77777777" w:rsidR="002828CF" w:rsidRPr="00A87E20" w:rsidRDefault="002828CF" w:rsidP="002828CF">
      <w:pPr>
        <w:tabs>
          <w:tab w:val="left" w:pos="993"/>
        </w:tabs>
        <w:ind w:firstLine="720"/>
        <w:jc w:val="both"/>
        <w:rPr>
          <w:lang w:val="uk-UA"/>
        </w:rPr>
      </w:pPr>
      <w:r w:rsidRPr="00A87E20">
        <w:rPr>
          <w:lang w:val="uk-UA"/>
        </w:rPr>
        <w:t>Видатки на заробітну плату і нарахування на неї в І-му кварталі 2024 року відповідають 100% до зареєстрованих зобов’язань та дали змогу повністю забезпечити виплату заробітної плати працівникам галузі.</w:t>
      </w:r>
    </w:p>
    <w:p w14:paraId="4B4831F0" w14:textId="77777777" w:rsidR="002828CF" w:rsidRPr="00A87E20" w:rsidRDefault="002828CF" w:rsidP="002828CF">
      <w:pPr>
        <w:tabs>
          <w:tab w:val="left" w:pos="993"/>
        </w:tabs>
        <w:ind w:firstLine="709"/>
        <w:jc w:val="both"/>
        <w:rPr>
          <w:lang w:val="uk-UA"/>
        </w:rPr>
      </w:pPr>
      <w:r w:rsidRPr="00A87E20">
        <w:rPr>
          <w:lang w:val="uk-UA"/>
        </w:rPr>
        <w:t xml:space="preserve">Видатки на продукти харчування дали змогу забезпечити вартість харчування вихованців в закладах дошкільної освіти – 54 грн в день;  учнів 1-4 класів в закладах загальної середньої освіти – 30 грн в день; в спеціальних закладах – 61 грн в день; в спеціалізованих закладах (Спортивний ліцей) – 165 грн в день. </w:t>
      </w:r>
    </w:p>
    <w:p w14:paraId="2BB0B149" w14:textId="48D900BB" w:rsidR="002828CF" w:rsidRPr="00A87E20" w:rsidRDefault="002828CF" w:rsidP="002828CF">
      <w:pPr>
        <w:ind w:firstLine="708"/>
        <w:jc w:val="both"/>
        <w:rPr>
          <w:highlight w:val="green"/>
          <w:lang w:val="uk-UA"/>
        </w:rPr>
      </w:pPr>
      <w:r w:rsidRPr="00A87E20">
        <w:rPr>
          <w:bCs/>
          <w:lang w:val="uk-UA"/>
        </w:rPr>
        <w:t xml:space="preserve">По спеціальному фонду бюджету видатки склали 44 387,3 тис. грн, </w:t>
      </w:r>
      <w:r w:rsidRPr="00A87E20">
        <w:rPr>
          <w:lang w:val="uk-UA"/>
        </w:rPr>
        <w:t xml:space="preserve">з них на: заробітну  плату з нарахуваннями – </w:t>
      </w:r>
      <w:r w:rsidRPr="00A87E20">
        <w:rPr>
          <w:bCs/>
          <w:lang w:val="uk-UA"/>
        </w:rPr>
        <w:t xml:space="preserve">16 474,2 тис. грн, </w:t>
      </w:r>
      <w:r w:rsidRPr="00A87E20">
        <w:rPr>
          <w:lang w:val="uk-UA"/>
        </w:rPr>
        <w:t>продукти харчування – 15 445,8 тис. грн, предмети, матеріали, обладнання та інвентар – 2 765,9 тис. грн, оплату комунальних послуг та енергоносіїв – 4 685,5 тис. грн, оплату послуг (крім комунальних) – 1 315,3 тис. грн, стипендії</w:t>
      </w:r>
      <w:r w:rsidR="00A367A5">
        <w:rPr>
          <w:lang w:val="uk-UA"/>
        </w:rPr>
        <w:t> </w:t>
      </w:r>
      <w:r w:rsidRPr="00A87E20">
        <w:rPr>
          <w:lang w:val="uk-UA"/>
        </w:rPr>
        <w:t>– 1 041,9 тис. грн та інші видатки – 2 658,7 тис. гривень.</w:t>
      </w:r>
    </w:p>
    <w:p w14:paraId="43ECDF50" w14:textId="30E6FEC8" w:rsidR="00895AF0" w:rsidRPr="00A87E20" w:rsidRDefault="00895AF0" w:rsidP="00895AF0">
      <w:pPr>
        <w:ind w:firstLine="708"/>
        <w:jc w:val="both"/>
        <w:rPr>
          <w:highlight w:val="green"/>
          <w:lang w:val="uk-UA" w:eastAsia="uk-UA"/>
        </w:rPr>
      </w:pPr>
    </w:p>
    <w:p w14:paraId="04444510" w14:textId="77777777" w:rsidR="000665FC" w:rsidRPr="00A87E20" w:rsidRDefault="000665FC" w:rsidP="000665FC">
      <w:pPr>
        <w:ind w:firstLine="708"/>
        <w:jc w:val="both"/>
        <w:rPr>
          <w:lang w:val="uk-UA"/>
        </w:rPr>
      </w:pPr>
      <w:r w:rsidRPr="00A87E20">
        <w:rPr>
          <w:lang w:val="uk-UA"/>
        </w:rPr>
        <w:t xml:space="preserve">Призначення головного розпорядника управління культури і туризму Хмельницької міської ради на 1-й квартал 2024 року по загальному фонду затверджено в сумі 22 145,0 тис. гривень. Касові видатки за 1-й квартал  2024 року склали 20 658,7 тис. грн або 93,3% до затверджених призначень на відповідний період, з них: на  заробітну  плату з нарахуваннями – </w:t>
      </w:r>
      <w:r w:rsidRPr="00A87E20">
        <w:rPr>
          <w:bCs/>
          <w:lang w:val="uk-UA"/>
        </w:rPr>
        <w:t xml:space="preserve">19 040,6 тис. грн, </w:t>
      </w:r>
      <w:r w:rsidRPr="00A87E20">
        <w:rPr>
          <w:lang w:val="uk-UA"/>
        </w:rPr>
        <w:t xml:space="preserve">на оплату комунальних послуг та енергоносіїв – 1 439,8 тис. грн та інші видатки – 178,3 тис. гривень. </w:t>
      </w:r>
    </w:p>
    <w:p w14:paraId="4A1A2DE2" w14:textId="77777777" w:rsidR="000665FC" w:rsidRPr="00A87E20" w:rsidRDefault="000665FC" w:rsidP="000665FC">
      <w:pPr>
        <w:ind w:firstLine="708"/>
        <w:jc w:val="both"/>
        <w:rPr>
          <w:lang w:val="uk-UA"/>
        </w:rPr>
      </w:pPr>
      <w:r w:rsidRPr="00A87E20">
        <w:rPr>
          <w:bCs/>
          <w:lang w:val="uk-UA"/>
        </w:rPr>
        <w:t xml:space="preserve">По спеціальному фонду бюджету видатки склали 1 696,3 тис. грн, </w:t>
      </w:r>
      <w:r w:rsidRPr="00A87E20">
        <w:rPr>
          <w:lang w:val="uk-UA"/>
        </w:rPr>
        <w:t xml:space="preserve">з них: на заробітну плату з нарахуваннями – </w:t>
      </w:r>
      <w:r w:rsidRPr="00A87E20">
        <w:rPr>
          <w:bCs/>
          <w:lang w:val="uk-UA"/>
        </w:rPr>
        <w:t xml:space="preserve">1 605,7 тис. грн, </w:t>
      </w:r>
      <w:r w:rsidRPr="00A87E20">
        <w:rPr>
          <w:lang w:val="uk-UA"/>
        </w:rPr>
        <w:t>на оплату комунальних послуг та енергоносіїв – 26,0 тис. грн та інші видатки – 64,6 тис. гривень.</w:t>
      </w:r>
    </w:p>
    <w:p w14:paraId="695F2458" w14:textId="77777777" w:rsidR="000665FC" w:rsidRPr="00A87E20" w:rsidRDefault="000665FC" w:rsidP="000665FC">
      <w:pPr>
        <w:rPr>
          <w:highlight w:val="yellow"/>
          <w:lang w:val="uk-UA"/>
        </w:rPr>
      </w:pPr>
    </w:p>
    <w:p w14:paraId="787037BF" w14:textId="77777777" w:rsidR="00C13A23" w:rsidRDefault="00C13A23" w:rsidP="00D84CC6">
      <w:pPr>
        <w:ind w:firstLine="708"/>
        <w:jc w:val="both"/>
        <w:rPr>
          <w:highlight w:val="green"/>
          <w:lang w:val="uk-UA"/>
        </w:rPr>
      </w:pPr>
    </w:p>
    <w:p w14:paraId="788FD4A7" w14:textId="77777777" w:rsidR="00A367A5" w:rsidRPr="00A87E20" w:rsidRDefault="00A367A5" w:rsidP="00A367A5">
      <w:pPr>
        <w:shd w:val="clear" w:color="auto" w:fill="FFFFFF"/>
        <w:spacing w:line="322" w:lineRule="exact"/>
        <w:ind w:firstLine="720"/>
        <w:jc w:val="center"/>
        <w:rPr>
          <w:b/>
          <w:i/>
          <w:lang w:val="uk-UA"/>
        </w:rPr>
      </w:pPr>
      <w:r w:rsidRPr="00A87E20">
        <w:rPr>
          <w:b/>
          <w:i/>
          <w:lang w:val="uk-UA"/>
        </w:rPr>
        <w:t xml:space="preserve">Охорона здоров’я </w:t>
      </w:r>
    </w:p>
    <w:p w14:paraId="40DE0840" w14:textId="77777777" w:rsidR="00A367A5" w:rsidRPr="00A87E20" w:rsidRDefault="00A367A5" w:rsidP="00A367A5">
      <w:pPr>
        <w:ind w:firstLine="720"/>
        <w:jc w:val="both"/>
        <w:rPr>
          <w:lang w:val="uk-UA"/>
        </w:rPr>
      </w:pPr>
      <w:r w:rsidRPr="00A87E20">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2024 рік затверджено по загальному фонду в сумі 90 571,6 тис. грн, в т. ч. на 1–й квартал 2024 року – 24 877,0 тис. гривень. Профінансовано за 1-й квартал 2024 року по загальному фонду 21 966,4 тис. грн, що становить 88,3% до планових призначень на звітний період поточного року.</w:t>
      </w:r>
    </w:p>
    <w:p w14:paraId="20EF4336" w14:textId="77777777" w:rsidR="00A367A5" w:rsidRPr="00A87E20" w:rsidRDefault="00A367A5" w:rsidP="00A367A5">
      <w:pPr>
        <w:ind w:firstLine="720"/>
        <w:jc w:val="both"/>
        <w:rPr>
          <w:lang w:val="uk-UA"/>
        </w:rPr>
      </w:pPr>
      <w:r w:rsidRPr="00A87E20">
        <w:rPr>
          <w:lang w:val="uk-UA"/>
        </w:rPr>
        <w:t xml:space="preserve">За 1-й квартал 2024 року із загальної суми асигнувань, виділених управлінню охорони здоров’я міської ради по галузі «Охорона здоров’я», на оплату праці з нарахуваннями </w:t>
      </w:r>
      <w:r w:rsidRPr="00A87E20">
        <w:rPr>
          <w:lang w:val="uk-UA"/>
        </w:rPr>
        <w:lastRenderedPageBreak/>
        <w:t xml:space="preserve">профінансовано 2 811,0 тис. грн, що становить 90,7% від планових призначень на 1-й квартал поточного року. </w:t>
      </w:r>
    </w:p>
    <w:p w14:paraId="15F23ECB" w14:textId="77777777" w:rsidR="00A367A5" w:rsidRPr="00A87E20" w:rsidRDefault="00A367A5" w:rsidP="00A367A5">
      <w:pPr>
        <w:ind w:firstLine="708"/>
        <w:jc w:val="both"/>
        <w:rPr>
          <w:lang w:val="uk-UA"/>
        </w:rPr>
      </w:pPr>
      <w:r w:rsidRPr="00A87E20">
        <w:rPr>
          <w:lang w:val="uk-UA"/>
        </w:rPr>
        <w:t>На придбання продуктів харчування з бюджету спрямовано 34,8 тис. грн або 78,3% до планових квартальних призначень.</w:t>
      </w:r>
    </w:p>
    <w:p w14:paraId="095FB2DD" w14:textId="0D76F29D" w:rsidR="00A367A5" w:rsidRPr="00A87E20" w:rsidRDefault="00A367A5" w:rsidP="00A367A5">
      <w:pPr>
        <w:ind w:firstLine="720"/>
        <w:jc w:val="both"/>
        <w:rPr>
          <w:lang w:val="uk-UA"/>
        </w:rPr>
      </w:pPr>
      <w:r w:rsidRPr="00A87E20">
        <w:rPr>
          <w:lang w:val="uk-UA"/>
        </w:rPr>
        <w:t xml:space="preserve">На надання безкоштовної стоматологічної допомоги учасникам </w:t>
      </w:r>
      <w:r w:rsidRPr="00A87E20">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 пільговим зубопротезуванням та лікуванням з використанням сучасних матеріалів (за винятком протезування дорогоцінних металів)</w:t>
      </w:r>
      <w:r w:rsidRPr="00A87E20">
        <w:rPr>
          <w:lang w:val="uk-UA"/>
        </w:rPr>
        <w:t xml:space="preserve"> – 850,8 тис. грн, що складає 68,3% до планових призначень на звітний період поточного року.</w:t>
      </w:r>
    </w:p>
    <w:p w14:paraId="375D75D8" w14:textId="77777777" w:rsidR="00A367A5" w:rsidRPr="00A87E20" w:rsidRDefault="00A367A5" w:rsidP="00A367A5">
      <w:pPr>
        <w:ind w:firstLine="708"/>
        <w:jc w:val="both"/>
        <w:rPr>
          <w:lang w:val="uk-UA"/>
        </w:rPr>
      </w:pPr>
      <w:r w:rsidRPr="00A87E20">
        <w:rPr>
          <w:rFonts w:eastAsia="Calibri"/>
          <w:lang w:val="uk-UA" w:eastAsia="uk-UA"/>
        </w:rPr>
        <w:t>В</w:t>
      </w:r>
      <w:r w:rsidRPr="00A87E20">
        <w:rPr>
          <w:rFonts w:eastAsia="Calibri"/>
          <w:spacing w:val="-2"/>
          <w:lang w:val="uk-UA" w:eastAsia="uk-UA"/>
        </w:rPr>
        <w:t xml:space="preserve">идатки на </w:t>
      </w:r>
      <w:r w:rsidRPr="00A87E20">
        <w:rPr>
          <w:rFonts w:eastAsia="Calibri"/>
          <w:lang w:val="uk-UA" w:eastAsia="uk-UA"/>
        </w:rPr>
        <w:t>відшкодування вартості препарату «</w:t>
      </w:r>
      <w:proofErr w:type="spellStart"/>
      <w:r w:rsidRPr="00A87E20">
        <w:rPr>
          <w:rFonts w:eastAsia="Calibri"/>
          <w:lang w:val="uk-UA" w:eastAsia="uk-UA"/>
        </w:rPr>
        <w:t>Глюкагон</w:t>
      </w:r>
      <w:proofErr w:type="spellEnd"/>
      <w:r w:rsidRPr="00A87E20">
        <w:rPr>
          <w:rFonts w:eastAsia="Calibri"/>
          <w:lang w:val="uk-UA" w:eastAsia="uk-UA"/>
        </w:rPr>
        <w:t xml:space="preserve">», виробів медичного призначення та інших витратних матеріалів для індивідуальних </w:t>
      </w:r>
      <w:proofErr w:type="spellStart"/>
      <w:r w:rsidRPr="00A87E20">
        <w:rPr>
          <w:rFonts w:eastAsia="Calibri"/>
          <w:lang w:val="uk-UA" w:eastAsia="uk-UA"/>
        </w:rPr>
        <w:t>глюкометрів</w:t>
      </w:r>
      <w:proofErr w:type="spellEnd"/>
      <w:r w:rsidRPr="00A87E20">
        <w:rPr>
          <w:rFonts w:eastAsia="Calibri"/>
          <w:lang w:val="uk-UA" w:eastAsia="uk-UA"/>
        </w:rPr>
        <w:t xml:space="preserve"> дітям, хворим на цукровий діабет за заявами батьків становили 634,0 тис. грн, що складає 76,5% від планових призначень на 1 квартал 2024 року.</w:t>
      </w:r>
    </w:p>
    <w:p w14:paraId="177EA3BB" w14:textId="77777777" w:rsidR="00A367A5" w:rsidRPr="00A87E20" w:rsidRDefault="00A367A5" w:rsidP="00A367A5">
      <w:pPr>
        <w:ind w:firstLine="720"/>
        <w:jc w:val="both"/>
        <w:rPr>
          <w:lang w:val="uk-UA"/>
        </w:rPr>
      </w:pPr>
      <w:r w:rsidRPr="00A87E20">
        <w:rPr>
          <w:bCs/>
          <w:lang w:val="uk-UA"/>
        </w:rPr>
        <w:t>На оплату безкоштовних медикаментів для пільгової категорії населення у 1-му кварталі 2024 року спрямовано  3 191,6 тис. грн,</w:t>
      </w:r>
      <w:r w:rsidRPr="00A87E20">
        <w:rPr>
          <w:lang w:val="uk-UA"/>
        </w:rPr>
        <w:t xml:space="preserve"> що становить 98,2% від планових асигнувань на 1-й квартал 2024 року. </w:t>
      </w:r>
    </w:p>
    <w:p w14:paraId="705C029D" w14:textId="2976C5E9" w:rsidR="00A367A5" w:rsidRPr="00A87E20" w:rsidRDefault="00A367A5" w:rsidP="00A367A5">
      <w:pPr>
        <w:ind w:firstLine="708"/>
        <w:jc w:val="both"/>
        <w:rPr>
          <w:lang w:val="uk-UA"/>
        </w:rPr>
      </w:pPr>
      <w:r w:rsidRPr="00A87E20">
        <w:rPr>
          <w:lang w:val="uk-UA"/>
        </w:rPr>
        <w:t xml:space="preserve">Також на </w:t>
      </w:r>
      <w:r w:rsidRPr="00A87E20">
        <w:rPr>
          <w:spacing w:val="-2"/>
          <w:lang w:val="uk-UA"/>
        </w:rPr>
        <w:t xml:space="preserve"> </w:t>
      </w:r>
      <w:r w:rsidRPr="00A87E20">
        <w:rPr>
          <w:lang w:val="uk-UA"/>
        </w:rPr>
        <w:t>проведення відшкодування вартості обстеження мешканців громади методом магнітно-резонансної томографії спрямовано за 1</w:t>
      </w:r>
      <w:r w:rsidR="00222ED9">
        <w:rPr>
          <w:lang w:val="uk-UA"/>
        </w:rPr>
        <w:t>-й</w:t>
      </w:r>
      <w:r w:rsidRPr="00A87E20">
        <w:rPr>
          <w:lang w:val="uk-UA"/>
        </w:rPr>
        <w:t xml:space="preserve"> квартал 2024 року 168,8 тис. грн, що складає 45,0% до планових призначень на звітний період поточного року.</w:t>
      </w:r>
    </w:p>
    <w:p w14:paraId="14DD3E65" w14:textId="2D8728BF" w:rsidR="00A367A5" w:rsidRPr="00A87E20" w:rsidRDefault="00A367A5" w:rsidP="00A367A5">
      <w:pPr>
        <w:ind w:firstLine="720"/>
        <w:jc w:val="both"/>
        <w:rPr>
          <w:lang w:val="uk-UA"/>
        </w:rPr>
      </w:pPr>
      <w:r w:rsidRPr="00A87E20">
        <w:rPr>
          <w:lang w:val="uk-UA"/>
        </w:rPr>
        <w:t>Видатки на оплату комунальних послуг та енергоносіїв складають 14 268,3 тис. грн або 92,2% до планових призначень на 1-й квартал 2024 року.</w:t>
      </w:r>
    </w:p>
    <w:p w14:paraId="06AF57D3" w14:textId="5C8F99CE" w:rsidR="00A367A5" w:rsidRPr="00222ED9" w:rsidRDefault="00A367A5" w:rsidP="00222ED9">
      <w:pPr>
        <w:tabs>
          <w:tab w:val="left" w:pos="993"/>
        </w:tabs>
        <w:ind w:firstLine="709"/>
        <w:jc w:val="both"/>
        <w:rPr>
          <w:lang w:val="uk-UA"/>
        </w:rPr>
      </w:pPr>
      <w:r w:rsidRPr="00A87E20">
        <w:rPr>
          <w:lang w:val="uk-UA"/>
        </w:rPr>
        <w:t xml:space="preserve">Кредиторська заборгованість по загальному фонду </w:t>
      </w:r>
      <w:r w:rsidRPr="00222ED9">
        <w:rPr>
          <w:lang w:val="uk-UA"/>
        </w:rPr>
        <w:t>станом на 01.04.2</w:t>
      </w:r>
      <w:r w:rsidR="00222ED9">
        <w:rPr>
          <w:lang w:val="uk-UA"/>
        </w:rPr>
        <w:t>0</w:t>
      </w:r>
      <w:r w:rsidRPr="00222ED9">
        <w:rPr>
          <w:lang w:val="uk-UA"/>
        </w:rPr>
        <w:t>2</w:t>
      </w:r>
      <w:r w:rsidR="00222ED9">
        <w:rPr>
          <w:lang w:val="uk-UA"/>
        </w:rPr>
        <w:t>4</w:t>
      </w:r>
      <w:r w:rsidRPr="00222ED9">
        <w:rPr>
          <w:lang w:val="uk-UA"/>
        </w:rPr>
        <w:t xml:space="preserve"> року відсутня.</w:t>
      </w:r>
    </w:p>
    <w:p w14:paraId="0FC8F6CC" w14:textId="3D650150" w:rsidR="00A367A5" w:rsidRPr="00A87E20" w:rsidRDefault="00A367A5" w:rsidP="00A367A5">
      <w:pPr>
        <w:autoSpaceDE w:val="0"/>
        <w:autoSpaceDN w:val="0"/>
        <w:adjustRightInd w:val="0"/>
        <w:ind w:firstLine="708"/>
        <w:jc w:val="both"/>
        <w:rPr>
          <w:lang w:val="uk-UA" w:eastAsia="uk-UA"/>
        </w:rPr>
      </w:pPr>
      <w:r w:rsidRPr="00222ED9">
        <w:rPr>
          <w:lang w:val="uk-UA"/>
        </w:rPr>
        <w:t>По спеціальному фонду на 2024 рік затверджено призначення на суму 18 </w:t>
      </w:r>
      <w:r w:rsidRPr="00A87E20">
        <w:rPr>
          <w:lang w:val="uk-UA"/>
        </w:rPr>
        <w:t xml:space="preserve">456,9 тис. грн, в т. ч. по  бюджету розвитку </w:t>
      </w:r>
      <w:r w:rsidR="00222ED9" w:rsidRPr="00A87E20">
        <w:rPr>
          <w:lang w:val="uk-UA"/>
        </w:rPr>
        <w:t>–</w:t>
      </w:r>
      <w:r w:rsidRPr="00A87E20">
        <w:rPr>
          <w:lang w:val="uk-UA"/>
        </w:rPr>
        <w:t xml:space="preserve"> 18 441,7 тис. грн (на 1</w:t>
      </w:r>
      <w:r w:rsidR="00222ED9">
        <w:rPr>
          <w:lang w:val="uk-UA"/>
        </w:rPr>
        <w:t>-</w:t>
      </w:r>
      <w:r w:rsidRPr="00A87E20">
        <w:rPr>
          <w:lang w:val="uk-UA"/>
        </w:rPr>
        <w:t xml:space="preserve">й квартал 2024 року – 700,0 тис. гривень). Профінансовано за 1-й квартал 2024 року 679,0 тис. грн або 97% від призначень на </w:t>
      </w:r>
      <w:r w:rsidR="00222ED9">
        <w:rPr>
          <w:lang w:val="uk-UA"/>
        </w:rPr>
        <w:t>відповідний період</w:t>
      </w:r>
      <w:r w:rsidRPr="00A87E20">
        <w:rPr>
          <w:lang w:val="uk-UA"/>
        </w:rPr>
        <w:t>, які спрямовано на к</w:t>
      </w:r>
      <w:r w:rsidRPr="00A87E20">
        <w:rPr>
          <w:rFonts w:eastAsiaTheme="minorHAnsi"/>
          <w:color w:val="000000"/>
          <w:lang w:val="uk-UA" w:eastAsia="en-US"/>
        </w:rPr>
        <w:t xml:space="preserve">апітальний ремонт мереж водопостачання та водовідведення частини приміщень будівлі КП «Хмельницький міський </w:t>
      </w:r>
      <w:proofErr w:type="spellStart"/>
      <w:r w:rsidRPr="00A87E20">
        <w:rPr>
          <w:rFonts w:eastAsiaTheme="minorHAnsi"/>
          <w:color w:val="000000"/>
          <w:lang w:val="uk-UA" w:eastAsia="en-US"/>
        </w:rPr>
        <w:t>перинатальний</w:t>
      </w:r>
      <w:proofErr w:type="spellEnd"/>
      <w:r w:rsidRPr="00A87E20">
        <w:rPr>
          <w:rFonts w:eastAsiaTheme="minorHAnsi"/>
          <w:color w:val="000000"/>
          <w:lang w:val="uk-UA" w:eastAsia="en-US"/>
        </w:rPr>
        <w:t xml:space="preserve"> центр».</w:t>
      </w:r>
      <w:r w:rsidRPr="00A87E20">
        <w:rPr>
          <w:lang w:val="uk-UA" w:eastAsia="uk-UA"/>
        </w:rPr>
        <w:t xml:space="preserve"> </w:t>
      </w:r>
    </w:p>
    <w:p w14:paraId="55A2B025" w14:textId="77777777" w:rsidR="00A367A5" w:rsidRDefault="00A367A5" w:rsidP="00D84CC6">
      <w:pPr>
        <w:ind w:firstLine="708"/>
        <w:jc w:val="both"/>
        <w:rPr>
          <w:highlight w:val="green"/>
          <w:lang w:val="uk-UA"/>
        </w:rPr>
      </w:pPr>
    </w:p>
    <w:p w14:paraId="44652D83" w14:textId="77777777" w:rsidR="00A367A5" w:rsidRDefault="00A367A5" w:rsidP="00D84CC6">
      <w:pPr>
        <w:ind w:firstLine="708"/>
        <w:jc w:val="both"/>
        <w:rPr>
          <w:highlight w:val="green"/>
          <w:lang w:val="uk-UA"/>
        </w:rPr>
      </w:pPr>
    </w:p>
    <w:p w14:paraId="72178B06" w14:textId="77777777" w:rsidR="006273EA" w:rsidRPr="00A87E20" w:rsidRDefault="006273EA" w:rsidP="006273EA">
      <w:pPr>
        <w:ind w:firstLine="720"/>
        <w:jc w:val="center"/>
        <w:rPr>
          <w:b/>
          <w:i/>
          <w:lang w:val="uk-UA"/>
        </w:rPr>
      </w:pPr>
      <w:r w:rsidRPr="00A87E20">
        <w:rPr>
          <w:b/>
          <w:i/>
          <w:iCs/>
          <w:lang w:val="uk-UA"/>
        </w:rPr>
        <w:t>Соціальний захист, соціальне забезпечення</w:t>
      </w:r>
      <w:r w:rsidRPr="00A87E20">
        <w:rPr>
          <w:b/>
          <w:lang w:val="uk-UA"/>
        </w:rPr>
        <w:t>,</w:t>
      </w:r>
      <w:r w:rsidRPr="00A87E20">
        <w:rPr>
          <w:b/>
          <w:i/>
          <w:lang w:val="uk-UA"/>
        </w:rPr>
        <w:t xml:space="preserve"> соціальні програми і заходи у галузі сім’ї, жінок, молоді та дітей</w:t>
      </w:r>
    </w:p>
    <w:p w14:paraId="0C3D5533" w14:textId="793A1665" w:rsidR="006273EA" w:rsidRPr="00A87E20" w:rsidRDefault="006273EA" w:rsidP="006273EA">
      <w:pPr>
        <w:ind w:firstLine="708"/>
        <w:jc w:val="both"/>
        <w:rPr>
          <w:lang w:val="uk-UA"/>
        </w:rPr>
      </w:pPr>
      <w:r w:rsidRPr="00A87E20">
        <w:rPr>
          <w:lang w:val="uk-UA"/>
        </w:rPr>
        <w:t>Загальний обсяг виконання видатків загального та спеціального фонду за І</w:t>
      </w:r>
      <w:r w:rsidR="00895236">
        <w:rPr>
          <w:lang w:val="uk-UA"/>
        </w:rPr>
        <w:t>-й</w:t>
      </w:r>
      <w:r w:rsidRPr="00A87E20">
        <w:rPr>
          <w:lang w:val="uk-UA"/>
        </w:rPr>
        <w:t xml:space="preserve"> квартал 2024 року по галузі склав 79 110,367 тис. грн, з них: по загальному фонду – 59 967,985 тис. грн або 75,1% до планових призначень та по спеціальному фонду – 19 142,382 тис. грн або 24,4%.</w:t>
      </w:r>
    </w:p>
    <w:p w14:paraId="27FA4E49" w14:textId="0FD5BCB0" w:rsidR="006273EA" w:rsidRPr="00A87E20" w:rsidRDefault="006273EA" w:rsidP="006273EA">
      <w:pPr>
        <w:ind w:firstLine="708"/>
        <w:jc w:val="both"/>
        <w:rPr>
          <w:lang w:val="uk-UA"/>
        </w:rPr>
      </w:pPr>
      <w:r w:rsidRPr="00A87E20">
        <w:rPr>
          <w:lang w:val="uk-UA"/>
        </w:rPr>
        <w:t xml:space="preserve">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w:t>
      </w:r>
      <w:r w:rsidRPr="00A87E20">
        <w:rPr>
          <w:rFonts w:eastAsia="Calibri"/>
          <w:lang w:val="uk-UA" w:eastAsia="en-US"/>
        </w:rPr>
        <w:t>І</w:t>
      </w:r>
      <w:r w:rsidR="00895236">
        <w:rPr>
          <w:rFonts w:eastAsia="Calibri"/>
          <w:lang w:val="uk-UA" w:eastAsia="en-US"/>
        </w:rPr>
        <w:t xml:space="preserve">-й </w:t>
      </w:r>
      <w:r w:rsidRPr="00A87E20">
        <w:rPr>
          <w:rFonts w:eastAsia="Calibri"/>
          <w:lang w:val="uk-UA" w:eastAsia="en-US"/>
        </w:rPr>
        <w:t xml:space="preserve">квартал 2024 року </w:t>
      </w:r>
      <w:r w:rsidRPr="00A87E20">
        <w:rPr>
          <w:lang w:val="uk-UA"/>
        </w:rPr>
        <w:t xml:space="preserve">по загальному фонду бюджету Хмельницької міської територіальної громади профінансовано в сумі 57 009,694 тис. грн або 75% до уточнених призначень за звітний період та по спеціальному фонду </w:t>
      </w:r>
      <w:r w:rsidR="00895236" w:rsidRPr="00A87E20">
        <w:rPr>
          <w:lang w:val="uk-UA"/>
        </w:rPr>
        <w:t>–</w:t>
      </w:r>
      <w:r w:rsidRPr="00A87E20">
        <w:rPr>
          <w:lang w:val="uk-UA"/>
        </w:rPr>
        <w:t xml:space="preserve"> 19 030,425</w:t>
      </w:r>
      <w:r w:rsidR="00895236">
        <w:rPr>
          <w:lang w:val="uk-UA"/>
        </w:rPr>
        <w:t> </w:t>
      </w:r>
      <w:r w:rsidRPr="00A87E20">
        <w:rPr>
          <w:lang w:val="uk-UA"/>
        </w:rPr>
        <w:t>тис.</w:t>
      </w:r>
      <w:r w:rsidR="00895236">
        <w:rPr>
          <w:lang w:val="uk-UA"/>
        </w:rPr>
        <w:t> </w:t>
      </w:r>
      <w:r w:rsidRPr="00A87E20">
        <w:rPr>
          <w:lang w:val="uk-UA"/>
        </w:rPr>
        <w:t>грн або 24,6% до затверджених показників на звітний період.</w:t>
      </w:r>
    </w:p>
    <w:p w14:paraId="489A084E" w14:textId="77777777" w:rsidR="006273EA" w:rsidRPr="00A87E20" w:rsidRDefault="006273EA" w:rsidP="006273EA">
      <w:pPr>
        <w:ind w:firstLine="708"/>
        <w:jc w:val="both"/>
        <w:rPr>
          <w:lang w:val="uk-UA"/>
        </w:rPr>
      </w:pPr>
      <w:r w:rsidRPr="00A87E20">
        <w:rPr>
          <w:lang w:val="uk-UA"/>
        </w:rPr>
        <w:t>За рахунок зазначеного обсягу коштів здійснювалося наступне фінансування.</w:t>
      </w:r>
    </w:p>
    <w:p w14:paraId="583D849B" w14:textId="708D026C" w:rsidR="006273EA" w:rsidRPr="00A87E20" w:rsidRDefault="006273EA" w:rsidP="006273EA">
      <w:pPr>
        <w:ind w:firstLine="720"/>
        <w:jc w:val="both"/>
        <w:rPr>
          <w:lang w:val="uk-UA"/>
        </w:rPr>
      </w:pPr>
      <w:r w:rsidRPr="00A87E20">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13 556,336 тис. грн, або 99,9% до планових призначень, в тому числі за:</w:t>
      </w:r>
    </w:p>
    <w:p w14:paraId="4B151A34" w14:textId="2F96D169" w:rsidR="006273EA" w:rsidRPr="00A87E20" w:rsidRDefault="006273EA" w:rsidP="00895236">
      <w:pPr>
        <w:numPr>
          <w:ilvl w:val="0"/>
          <w:numId w:val="1"/>
        </w:numPr>
        <w:tabs>
          <w:tab w:val="num" w:pos="993"/>
        </w:tabs>
        <w:ind w:left="0" w:firstLine="709"/>
        <w:contextualSpacing/>
        <w:jc w:val="both"/>
        <w:rPr>
          <w:lang w:val="uk-UA"/>
        </w:rPr>
      </w:pPr>
      <w:r w:rsidRPr="00A87E20">
        <w:rPr>
          <w:rFonts w:eastAsia="Calibri"/>
          <w:lang w:val="uk-UA" w:eastAsia="en-US"/>
        </w:rPr>
        <w:t>КПКВК</w:t>
      </w:r>
      <w:r w:rsidR="00895236">
        <w:rPr>
          <w:rFonts w:eastAsia="Calibri"/>
          <w:lang w:val="uk-UA" w:eastAsia="en-US"/>
        </w:rPr>
        <w:t> </w:t>
      </w:r>
      <w:r w:rsidRPr="00A87E20">
        <w:rPr>
          <w:rFonts w:eastAsia="Calibri"/>
          <w:lang w:val="uk-UA" w:eastAsia="en-US"/>
        </w:rPr>
        <w:t xml:space="preserve">МБ 3031  «Надання інших пільг окремим категоріям громадян відповідно до законодавства» </w:t>
      </w:r>
      <w:r w:rsidR="00895236" w:rsidRPr="00A87E20">
        <w:rPr>
          <w:rFonts w:eastAsia="Calibri"/>
          <w:lang w:val="uk-UA" w:eastAsia="en-US"/>
        </w:rPr>
        <w:t>–</w:t>
      </w:r>
      <w:r w:rsidRPr="00A87E20">
        <w:rPr>
          <w:rFonts w:eastAsia="Calibri"/>
          <w:lang w:val="uk-UA" w:eastAsia="en-US"/>
        </w:rPr>
        <w:t xml:space="preserve"> 56,335 тис. грн;</w:t>
      </w:r>
    </w:p>
    <w:p w14:paraId="039B2C50" w14:textId="47EC88E8" w:rsidR="006273EA" w:rsidRPr="00A87E20" w:rsidRDefault="006273EA" w:rsidP="006273EA">
      <w:pPr>
        <w:numPr>
          <w:ilvl w:val="0"/>
          <w:numId w:val="1"/>
        </w:numPr>
        <w:tabs>
          <w:tab w:val="num" w:pos="993"/>
        </w:tabs>
        <w:ind w:left="0" w:firstLine="709"/>
        <w:contextualSpacing/>
        <w:jc w:val="both"/>
        <w:rPr>
          <w:rFonts w:eastAsia="Calibri"/>
          <w:lang w:val="uk-UA" w:eastAsia="en-US"/>
        </w:rPr>
      </w:pPr>
      <w:r w:rsidRPr="00A87E20">
        <w:rPr>
          <w:rFonts w:eastAsia="Calibri"/>
          <w:lang w:val="uk-UA" w:eastAsia="en-US"/>
        </w:rPr>
        <w:t>КПКВК</w:t>
      </w:r>
      <w:r w:rsidR="00895236">
        <w:rPr>
          <w:rFonts w:eastAsia="Calibri"/>
          <w:lang w:val="uk-UA" w:eastAsia="en-US"/>
        </w:rPr>
        <w:t> </w:t>
      </w:r>
      <w:r w:rsidRPr="00A87E20">
        <w:rPr>
          <w:rFonts w:eastAsia="Calibri"/>
          <w:lang w:val="uk-UA" w:eastAsia="en-US"/>
        </w:rPr>
        <w:t>МБ 3032  «Надання пільг окремим категоріям громадян з оплати послуг зв’язку» – 105,143 тис. грн;</w:t>
      </w:r>
    </w:p>
    <w:p w14:paraId="72FFB05B" w14:textId="584CFC01" w:rsidR="006273EA" w:rsidRPr="00A87E20" w:rsidRDefault="006273EA" w:rsidP="006273EA">
      <w:pPr>
        <w:numPr>
          <w:ilvl w:val="0"/>
          <w:numId w:val="1"/>
        </w:numPr>
        <w:tabs>
          <w:tab w:val="num" w:pos="993"/>
        </w:tabs>
        <w:ind w:left="0" w:firstLine="709"/>
        <w:contextualSpacing/>
        <w:jc w:val="both"/>
        <w:rPr>
          <w:rFonts w:eastAsia="Calibri"/>
          <w:lang w:val="uk-UA" w:eastAsia="en-US"/>
        </w:rPr>
      </w:pPr>
      <w:r w:rsidRPr="00A87E20">
        <w:rPr>
          <w:rFonts w:eastAsia="Calibri"/>
          <w:lang w:val="uk-UA" w:eastAsia="en-US"/>
        </w:rPr>
        <w:lastRenderedPageBreak/>
        <w:t>КПКВК</w:t>
      </w:r>
      <w:r w:rsidR="00895236">
        <w:rPr>
          <w:rFonts w:eastAsia="Calibri"/>
          <w:lang w:val="uk-UA" w:eastAsia="en-US"/>
        </w:rPr>
        <w:t> </w:t>
      </w:r>
      <w:r w:rsidRPr="00A87E20">
        <w:rPr>
          <w:rFonts w:eastAsia="Calibri"/>
          <w:lang w:val="uk-UA" w:eastAsia="en-US"/>
        </w:rPr>
        <w:t>МБ 3033 «Компенсаційні виплати на пільговий проїзд автомобільним транспортом окремим категоріям громадян» – 3 199,999 тис. грн;</w:t>
      </w:r>
    </w:p>
    <w:p w14:paraId="561D9535" w14:textId="1C6C9665" w:rsidR="006273EA" w:rsidRPr="00A87E20" w:rsidRDefault="006273EA" w:rsidP="006273EA">
      <w:pPr>
        <w:numPr>
          <w:ilvl w:val="0"/>
          <w:numId w:val="1"/>
        </w:numPr>
        <w:tabs>
          <w:tab w:val="num" w:pos="993"/>
        </w:tabs>
        <w:ind w:left="0" w:firstLine="709"/>
        <w:contextualSpacing/>
        <w:jc w:val="both"/>
        <w:rPr>
          <w:rFonts w:eastAsia="Calibri"/>
          <w:lang w:val="uk-UA" w:eastAsia="en-US"/>
        </w:rPr>
      </w:pPr>
      <w:r w:rsidRPr="00A87E20">
        <w:rPr>
          <w:rFonts w:eastAsia="Calibri"/>
          <w:lang w:val="uk-UA" w:eastAsia="en-US"/>
        </w:rPr>
        <w:t>КПКВК</w:t>
      </w:r>
      <w:r w:rsidR="00895236">
        <w:rPr>
          <w:rFonts w:eastAsia="Calibri"/>
          <w:lang w:val="uk-UA" w:eastAsia="en-US"/>
        </w:rPr>
        <w:t> </w:t>
      </w:r>
      <w:r w:rsidRPr="00A87E20">
        <w:rPr>
          <w:rFonts w:eastAsia="Calibri"/>
          <w:lang w:val="uk-UA" w:eastAsia="en-US"/>
        </w:rPr>
        <w:t xml:space="preserve">МБ 3035 «Компенсаційні виплати  на пільговий проїзд окремим категоріям громадян  на залізничному транспорті» </w:t>
      </w:r>
      <w:r w:rsidR="00895236" w:rsidRPr="00A87E20">
        <w:rPr>
          <w:lang w:val="uk-UA"/>
        </w:rPr>
        <w:t>–</w:t>
      </w:r>
      <w:r w:rsidRPr="00A87E20">
        <w:rPr>
          <w:rFonts w:eastAsia="Calibri"/>
          <w:lang w:val="uk-UA" w:eastAsia="en-US"/>
        </w:rPr>
        <w:t xml:space="preserve"> 166,668 тис. грн; </w:t>
      </w:r>
    </w:p>
    <w:p w14:paraId="47F1FFB9" w14:textId="0CD266FA" w:rsidR="006273EA" w:rsidRPr="00A87E20" w:rsidRDefault="006273EA" w:rsidP="00895236">
      <w:pPr>
        <w:numPr>
          <w:ilvl w:val="0"/>
          <w:numId w:val="1"/>
        </w:numPr>
        <w:tabs>
          <w:tab w:val="num" w:pos="993"/>
        </w:tabs>
        <w:ind w:left="0" w:firstLine="709"/>
        <w:contextualSpacing/>
        <w:jc w:val="both"/>
        <w:rPr>
          <w:lang w:val="uk-UA"/>
        </w:rPr>
      </w:pPr>
      <w:r w:rsidRPr="00895236">
        <w:rPr>
          <w:rFonts w:eastAsia="Calibri"/>
          <w:lang w:val="uk-UA" w:eastAsia="en-US"/>
        </w:rPr>
        <w:t>КПКВК</w:t>
      </w:r>
      <w:r w:rsidR="00895236">
        <w:rPr>
          <w:rFonts w:eastAsia="Calibri"/>
          <w:lang w:val="uk-UA" w:eastAsia="en-US"/>
        </w:rPr>
        <w:t> </w:t>
      </w:r>
      <w:r w:rsidRPr="00895236">
        <w:rPr>
          <w:rFonts w:eastAsia="Calibri"/>
          <w:lang w:val="uk-UA" w:eastAsia="en-US"/>
        </w:rPr>
        <w:t>МБ</w:t>
      </w:r>
      <w:r w:rsidRPr="00A87E20">
        <w:rPr>
          <w:lang w:val="uk-UA"/>
        </w:rPr>
        <w:t xml:space="preserve"> 3036 « Компенсаційні виплати на пільговий проїзд електротранспортом окремим категоріям громадян» – 10 028,190 тис. гривень.</w:t>
      </w:r>
    </w:p>
    <w:p w14:paraId="29EC4482" w14:textId="7EC546D4" w:rsidR="006273EA" w:rsidRPr="00A87E20" w:rsidRDefault="006273EA" w:rsidP="006273EA">
      <w:pPr>
        <w:ind w:firstLine="720"/>
        <w:jc w:val="both"/>
        <w:rPr>
          <w:rFonts w:eastAsia="Calibri"/>
          <w:lang w:val="uk-UA" w:eastAsia="en-US"/>
        </w:rPr>
      </w:pPr>
      <w:r w:rsidRPr="00A87E20">
        <w:rPr>
          <w:rFonts w:eastAsia="Calibri"/>
          <w:lang w:val="uk-UA" w:eastAsia="en-US"/>
        </w:rPr>
        <w:t>Касові видатки на медичне обслуговування осіб, які постраждали внаслідок Чорнобильської катастрофи, за І</w:t>
      </w:r>
      <w:r w:rsidR="00895236">
        <w:rPr>
          <w:rFonts w:eastAsia="Calibri"/>
          <w:lang w:val="uk-UA" w:eastAsia="en-US"/>
        </w:rPr>
        <w:t>-й</w:t>
      </w:r>
      <w:r w:rsidRPr="00A87E20">
        <w:rPr>
          <w:rFonts w:eastAsia="Calibri"/>
          <w:lang w:val="uk-UA" w:eastAsia="en-US"/>
        </w:rPr>
        <w:t xml:space="preserve"> квартал 2024 року за КПВК</w:t>
      </w:r>
      <w:r w:rsidR="00895236">
        <w:rPr>
          <w:rFonts w:eastAsia="Calibri"/>
          <w:lang w:val="uk-UA" w:eastAsia="en-US"/>
        </w:rPr>
        <w:t> </w:t>
      </w:r>
      <w:r w:rsidRPr="00A87E20">
        <w:rPr>
          <w:rFonts w:eastAsia="Calibri"/>
          <w:lang w:val="uk-UA" w:eastAsia="en-US"/>
        </w:rPr>
        <w:t>МБ 3050  «Пільгове медичне обслуговування осіб, які постраждали внаслідок Чорнобильської катастрофи» склали 70,532</w:t>
      </w:r>
      <w:r w:rsidR="00895236">
        <w:rPr>
          <w:rFonts w:eastAsia="Calibri"/>
          <w:lang w:val="uk-UA" w:eastAsia="en-US"/>
        </w:rPr>
        <w:t> </w:t>
      </w:r>
      <w:r w:rsidRPr="00A87E20">
        <w:rPr>
          <w:rFonts w:eastAsia="Calibri"/>
          <w:lang w:val="uk-UA" w:eastAsia="en-US"/>
        </w:rPr>
        <w:t>тис. гривень</w:t>
      </w:r>
    </w:p>
    <w:p w14:paraId="680D0312" w14:textId="713B3430" w:rsidR="006273EA" w:rsidRPr="00A87E20" w:rsidRDefault="006273EA" w:rsidP="006273EA">
      <w:pPr>
        <w:ind w:firstLine="708"/>
        <w:jc w:val="both"/>
        <w:rPr>
          <w:rFonts w:eastAsia="Calibri"/>
          <w:lang w:val="uk-UA" w:eastAsia="en-US"/>
        </w:rPr>
      </w:pPr>
      <w:r w:rsidRPr="00A87E20">
        <w:rPr>
          <w:rFonts w:eastAsia="Calibri"/>
          <w:lang w:val="uk-UA" w:eastAsia="en-US"/>
        </w:rPr>
        <w:t>Касові видатки на поховання за КПКВК</w:t>
      </w:r>
      <w:r w:rsidR="00895236">
        <w:rPr>
          <w:rFonts w:eastAsia="Calibri"/>
          <w:lang w:val="uk-UA" w:eastAsia="en-US"/>
        </w:rPr>
        <w:t> </w:t>
      </w:r>
      <w:r w:rsidRPr="00A87E20">
        <w:rPr>
          <w:rFonts w:eastAsia="Calibri"/>
          <w:lang w:val="uk-UA" w:eastAsia="en-US"/>
        </w:rPr>
        <w:t>МБ 3090  «Видатки на поховання учасників бойових дій та осіб з інвалідністю внаслідок війни</w:t>
      </w:r>
      <w:r w:rsidR="00895236">
        <w:rPr>
          <w:rFonts w:eastAsia="Calibri"/>
          <w:lang w:val="uk-UA" w:eastAsia="en-US"/>
        </w:rPr>
        <w:t>»</w:t>
      </w:r>
      <w:r w:rsidRPr="00A87E20">
        <w:rPr>
          <w:rFonts w:eastAsia="Calibri"/>
          <w:lang w:val="uk-UA" w:eastAsia="en-US"/>
        </w:rPr>
        <w:t xml:space="preserve"> склали 68,462 тис. гривень.</w:t>
      </w:r>
    </w:p>
    <w:p w14:paraId="563BAD31" w14:textId="074E1B57" w:rsidR="006273EA" w:rsidRPr="00A87E20" w:rsidRDefault="006273EA" w:rsidP="006273EA">
      <w:pPr>
        <w:ind w:firstLine="720"/>
        <w:jc w:val="both"/>
        <w:rPr>
          <w:rFonts w:eastAsia="Calibri"/>
          <w:lang w:val="uk-UA" w:eastAsia="en-US"/>
        </w:rPr>
      </w:pPr>
      <w:r w:rsidRPr="00A87E20">
        <w:rPr>
          <w:rFonts w:eastAsia="Calibri"/>
          <w:lang w:val="uk-UA" w:eastAsia="en-US"/>
        </w:rPr>
        <w:t>Касові видатки на компенсаційні виплати особам з інвалідністю на бензин, ремонт, технічне обслуговування автомобілів, мотоколясок і на транспортне обслуговування по КПКВ</w:t>
      </w:r>
      <w:r w:rsidR="00895236">
        <w:rPr>
          <w:rFonts w:eastAsia="Calibri"/>
          <w:lang w:val="uk-UA" w:eastAsia="en-US"/>
        </w:rPr>
        <w:t> </w:t>
      </w:r>
      <w:r w:rsidRPr="00A87E20">
        <w:rPr>
          <w:rFonts w:eastAsia="Calibri"/>
          <w:lang w:val="uk-UA" w:eastAsia="en-US"/>
        </w:rPr>
        <w:t>МБ 3171 склали 75,799 тис. гривень.</w:t>
      </w:r>
    </w:p>
    <w:p w14:paraId="4A7020F8" w14:textId="7609CE31" w:rsidR="006273EA" w:rsidRPr="00A87E20" w:rsidRDefault="006273EA" w:rsidP="006273EA">
      <w:pPr>
        <w:ind w:firstLine="720"/>
        <w:jc w:val="both"/>
        <w:rPr>
          <w:lang w:val="uk-UA"/>
        </w:rPr>
      </w:pPr>
      <w:r w:rsidRPr="00A87E20">
        <w:rPr>
          <w:lang w:val="uk-UA"/>
        </w:rPr>
        <w:t>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w:t>
      </w:r>
      <w:r w:rsidR="002A0CBF">
        <w:rPr>
          <w:lang w:val="uk-UA"/>
        </w:rPr>
        <w:t> </w:t>
      </w:r>
      <w:r w:rsidRPr="00A87E20">
        <w:rPr>
          <w:lang w:val="uk-UA"/>
        </w:rPr>
        <w:t xml:space="preserve">МБ 3242 «Інші заходи у сфері соціального захисту і соціального забезпечення» касові видатки склали по загальному фонду – 20 890,831 тис. гривень або 78,2% до уточнених призначень </w:t>
      </w:r>
    </w:p>
    <w:p w14:paraId="4AADA0B6" w14:textId="71382D07" w:rsidR="006273EA" w:rsidRPr="00A87E20" w:rsidRDefault="006273EA" w:rsidP="006273EA">
      <w:pPr>
        <w:shd w:val="clear" w:color="auto" w:fill="FFFFFF"/>
        <w:ind w:firstLine="754"/>
        <w:jc w:val="both"/>
        <w:rPr>
          <w:spacing w:val="2"/>
          <w:lang w:val="uk-UA"/>
        </w:rPr>
      </w:pPr>
      <w:r w:rsidRPr="00A87E20">
        <w:rPr>
          <w:spacing w:val="2"/>
          <w:lang w:val="uk-UA"/>
        </w:rPr>
        <w:t>По КПКВК</w:t>
      </w:r>
      <w:r w:rsidR="002A0CBF">
        <w:rPr>
          <w:spacing w:val="2"/>
          <w:lang w:val="uk-UA"/>
        </w:rPr>
        <w:t> </w:t>
      </w:r>
      <w:r w:rsidRPr="00A87E20">
        <w:rPr>
          <w:spacing w:val="2"/>
          <w:lang w:val="uk-UA"/>
        </w:rPr>
        <w:t xml:space="preserve">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w:t>
      </w:r>
      <w:r w:rsidRPr="00A87E20">
        <w:rPr>
          <w:rFonts w:eastAsia="Calibri"/>
          <w:lang w:val="uk-UA" w:eastAsia="en-US"/>
        </w:rPr>
        <w:t>І</w:t>
      </w:r>
      <w:r w:rsidR="00895236">
        <w:rPr>
          <w:rFonts w:eastAsia="Calibri"/>
          <w:lang w:val="uk-UA" w:eastAsia="en-US"/>
        </w:rPr>
        <w:t>-й</w:t>
      </w:r>
      <w:r w:rsidRPr="00A87E20">
        <w:rPr>
          <w:rFonts w:eastAsia="Calibri"/>
          <w:lang w:val="uk-UA" w:eastAsia="en-US"/>
        </w:rPr>
        <w:t xml:space="preserve"> квартал 2024 року</w:t>
      </w:r>
      <w:r w:rsidRPr="00A87E20">
        <w:rPr>
          <w:spacing w:val="2"/>
          <w:lang w:val="uk-UA"/>
        </w:rPr>
        <w:t xml:space="preserve"> склали 843,024 тис. грн  або 65,7% до призначень на відповідний період.</w:t>
      </w:r>
    </w:p>
    <w:p w14:paraId="01FB3F10" w14:textId="13244FDF" w:rsidR="006273EA" w:rsidRPr="00A87E20" w:rsidRDefault="006273EA" w:rsidP="006273EA">
      <w:pPr>
        <w:shd w:val="clear" w:color="auto" w:fill="FFFFFF"/>
        <w:ind w:firstLine="754"/>
        <w:jc w:val="both"/>
        <w:rPr>
          <w:spacing w:val="2"/>
          <w:lang w:val="uk-UA"/>
        </w:rPr>
      </w:pPr>
      <w:r w:rsidRPr="00A87E20">
        <w:rPr>
          <w:spacing w:val="2"/>
          <w:lang w:val="uk-UA"/>
        </w:rPr>
        <w:t>По КПКВК</w:t>
      </w:r>
      <w:r w:rsidR="002A0CBF">
        <w:rPr>
          <w:spacing w:val="2"/>
          <w:lang w:val="uk-UA"/>
        </w:rPr>
        <w:t> </w:t>
      </w:r>
      <w:r w:rsidRPr="00A87E20">
        <w:rPr>
          <w:spacing w:val="2"/>
          <w:lang w:val="uk-UA"/>
        </w:rPr>
        <w:t xml:space="preserve">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A87E20">
        <w:rPr>
          <w:rFonts w:eastAsia="Calibri"/>
          <w:lang w:val="uk-UA" w:eastAsia="en-US"/>
        </w:rPr>
        <w:t>за І</w:t>
      </w:r>
      <w:r w:rsidR="00895236">
        <w:rPr>
          <w:rFonts w:eastAsia="Calibri"/>
          <w:lang w:val="uk-UA" w:eastAsia="en-US"/>
        </w:rPr>
        <w:t>-й</w:t>
      </w:r>
      <w:r w:rsidRPr="00A87E20">
        <w:rPr>
          <w:rFonts w:eastAsia="Calibri"/>
          <w:lang w:val="uk-UA" w:eastAsia="en-US"/>
        </w:rPr>
        <w:t xml:space="preserve"> квартал 2024 року</w:t>
      </w:r>
      <w:r w:rsidRPr="00A87E20">
        <w:rPr>
          <w:spacing w:val="2"/>
          <w:lang w:val="uk-UA"/>
        </w:rPr>
        <w:t xml:space="preserve"> склали 699,960 тис. грн або 100% до призначень  на відповідний період.</w:t>
      </w:r>
    </w:p>
    <w:p w14:paraId="1EAEED3B" w14:textId="7318C7E5" w:rsidR="006273EA" w:rsidRPr="00A87E20" w:rsidRDefault="006273EA" w:rsidP="006273EA">
      <w:pPr>
        <w:shd w:val="clear" w:color="auto" w:fill="FFFFFF"/>
        <w:ind w:firstLine="754"/>
        <w:jc w:val="both"/>
        <w:rPr>
          <w:spacing w:val="2"/>
          <w:lang w:val="uk-UA"/>
        </w:rPr>
      </w:pPr>
      <w:r w:rsidRPr="00A87E20">
        <w:rPr>
          <w:spacing w:val="2"/>
          <w:lang w:val="uk-UA"/>
        </w:rPr>
        <w:t>По КПКВК</w:t>
      </w:r>
      <w:r w:rsidR="002A0CBF">
        <w:rPr>
          <w:spacing w:val="2"/>
          <w:lang w:val="uk-UA"/>
        </w:rPr>
        <w:t> </w:t>
      </w:r>
      <w:r w:rsidRPr="00A87E20">
        <w:rPr>
          <w:spacing w:val="2"/>
          <w:lang w:val="uk-UA"/>
        </w:rPr>
        <w:t>МБ 3210 «Організація та проведення громадських робіт» касові видатки по загальному фонду склали 18,692 тис. грн або 63,9% та по спеціальному фонду 43,44</w:t>
      </w:r>
      <w:r w:rsidR="00895236">
        <w:rPr>
          <w:spacing w:val="2"/>
          <w:lang w:val="uk-UA"/>
        </w:rPr>
        <w:t> </w:t>
      </w:r>
      <w:r w:rsidRPr="00A87E20">
        <w:rPr>
          <w:spacing w:val="2"/>
          <w:lang w:val="uk-UA"/>
        </w:rPr>
        <w:t>тис.</w:t>
      </w:r>
      <w:r w:rsidR="00895236">
        <w:rPr>
          <w:spacing w:val="2"/>
          <w:lang w:val="uk-UA"/>
        </w:rPr>
        <w:t> </w:t>
      </w:r>
      <w:r w:rsidRPr="00A87E20">
        <w:rPr>
          <w:spacing w:val="2"/>
          <w:lang w:val="uk-UA"/>
        </w:rPr>
        <w:t>грн або 100% до затверджених призначень.</w:t>
      </w:r>
    </w:p>
    <w:p w14:paraId="37CFAE8D" w14:textId="568E3F65" w:rsidR="006273EA" w:rsidRPr="00A87E20" w:rsidRDefault="006273EA" w:rsidP="006273EA">
      <w:pPr>
        <w:ind w:firstLine="720"/>
        <w:jc w:val="both"/>
        <w:rPr>
          <w:lang w:val="uk-UA"/>
        </w:rPr>
      </w:pPr>
      <w:r w:rsidRPr="00A87E20">
        <w:rPr>
          <w:lang w:val="uk-UA"/>
        </w:rPr>
        <w:t>Видатки на утримання діючої мережі закладів соціального захисту та соціального забезпечення населення складає 21 461,59 тис. гривень, з них: по загальному фонду 19 731,951</w:t>
      </w:r>
      <w:r w:rsidR="00895236">
        <w:rPr>
          <w:lang w:val="uk-UA"/>
        </w:rPr>
        <w:t> </w:t>
      </w:r>
      <w:r w:rsidRPr="00A87E20">
        <w:rPr>
          <w:lang w:val="uk-UA"/>
        </w:rPr>
        <w:t>тис.</w:t>
      </w:r>
      <w:r w:rsidR="00895236">
        <w:rPr>
          <w:lang w:val="uk-UA"/>
        </w:rPr>
        <w:t> </w:t>
      </w:r>
      <w:r w:rsidRPr="00A87E20">
        <w:rPr>
          <w:lang w:val="uk-UA"/>
        </w:rPr>
        <w:t>грн  та  1 729,639 тис.</w:t>
      </w:r>
      <w:r w:rsidR="00895236">
        <w:rPr>
          <w:lang w:val="uk-UA"/>
        </w:rPr>
        <w:t> </w:t>
      </w:r>
      <w:r w:rsidRPr="00A87E20">
        <w:rPr>
          <w:lang w:val="uk-UA"/>
        </w:rPr>
        <w:t>грн по спеціальному фонду саме на:</w:t>
      </w:r>
    </w:p>
    <w:p w14:paraId="356837F5" w14:textId="77777777" w:rsidR="006273EA" w:rsidRPr="00A87E20" w:rsidRDefault="006273EA" w:rsidP="006273EA">
      <w:pPr>
        <w:ind w:firstLine="720"/>
        <w:jc w:val="both"/>
        <w:rPr>
          <w:lang w:val="uk-UA"/>
        </w:rPr>
      </w:pPr>
      <w:r w:rsidRPr="00A87E20">
        <w:rPr>
          <w:lang w:val="uk-UA"/>
        </w:rPr>
        <w:t>- надання соціальних послуг Хмельницьким міським територіальним центром соціального обслуговування склали 9 909,377 тис. грн по загальному фонду та 595,179 тис. грн по спеціальному фонду;</w:t>
      </w:r>
    </w:p>
    <w:p w14:paraId="7A377895" w14:textId="1622BEE0" w:rsidR="006273EA" w:rsidRPr="00A87E20" w:rsidRDefault="006273EA" w:rsidP="006273EA">
      <w:pPr>
        <w:ind w:firstLine="720"/>
        <w:jc w:val="both"/>
        <w:rPr>
          <w:lang w:val="uk-UA"/>
        </w:rPr>
      </w:pPr>
      <w:r w:rsidRPr="00A87E20">
        <w:rPr>
          <w:lang w:val="uk-UA"/>
        </w:rPr>
        <w:t>- надання реабілітаційних послуг особам з інвалідністю та дітям з інвалідністю «Родинний затишок» та «Школа життя» – 2 287,415 тис. грн по загальному фонду та 17,200</w:t>
      </w:r>
      <w:r w:rsidR="00895236">
        <w:rPr>
          <w:lang w:val="uk-UA"/>
        </w:rPr>
        <w:t> </w:t>
      </w:r>
      <w:r w:rsidRPr="00A87E20">
        <w:rPr>
          <w:lang w:val="uk-UA"/>
        </w:rPr>
        <w:t>тис. грн по спеціальному фонду;</w:t>
      </w:r>
    </w:p>
    <w:p w14:paraId="3D19F061" w14:textId="77777777" w:rsidR="006273EA" w:rsidRPr="00A87E20" w:rsidRDefault="006273EA" w:rsidP="006273EA">
      <w:pPr>
        <w:ind w:firstLine="720"/>
        <w:jc w:val="both"/>
        <w:rPr>
          <w:lang w:val="uk-UA"/>
        </w:rPr>
      </w:pPr>
      <w:r w:rsidRPr="00A87E20">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A87E20">
        <w:rPr>
          <w:spacing w:val="2"/>
          <w:lang w:val="uk-UA"/>
        </w:rPr>
        <w:t>ПДЗ ОВ «Чайка»</w:t>
      </w:r>
      <w:r w:rsidRPr="00A87E20">
        <w:rPr>
          <w:lang w:val="uk-UA"/>
        </w:rPr>
        <w:t xml:space="preserve"> – 5 290,859 тис. гривень по загальному фонду, 1 102,368 тис. грн – по спеціальному фонду. </w:t>
      </w:r>
    </w:p>
    <w:p w14:paraId="272783A5" w14:textId="24508B78" w:rsidR="006273EA" w:rsidRPr="00A87E20" w:rsidRDefault="006273EA" w:rsidP="006273EA">
      <w:pPr>
        <w:ind w:firstLine="720"/>
        <w:jc w:val="both"/>
        <w:rPr>
          <w:lang w:val="uk-UA"/>
        </w:rPr>
      </w:pPr>
      <w:r w:rsidRPr="00A87E20">
        <w:rPr>
          <w:lang w:val="uk-UA"/>
        </w:rPr>
        <w:t>- утримання та забезпечення діяльності центрів соціальних служб – 2 244,300 тис.</w:t>
      </w:r>
      <w:r w:rsidR="00895236">
        <w:rPr>
          <w:lang w:val="uk-UA"/>
        </w:rPr>
        <w:t> </w:t>
      </w:r>
      <w:r w:rsidRPr="00A87E20">
        <w:rPr>
          <w:lang w:val="uk-UA"/>
        </w:rPr>
        <w:t>грн; 14,892 тис.</w:t>
      </w:r>
      <w:r w:rsidR="00895236">
        <w:rPr>
          <w:lang w:val="uk-UA"/>
        </w:rPr>
        <w:t> </w:t>
      </w:r>
      <w:r w:rsidRPr="00A87E20">
        <w:rPr>
          <w:lang w:val="uk-UA"/>
        </w:rPr>
        <w:t>грн. – по спеціальному фонду.</w:t>
      </w:r>
    </w:p>
    <w:p w14:paraId="31F21294" w14:textId="18B98AA3" w:rsidR="006273EA" w:rsidRPr="00A87E20" w:rsidRDefault="006273EA" w:rsidP="006273EA">
      <w:pPr>
        <w:ind w:firstLine="720"/>
        <w:jc w:val="both"/>
        <w:rPr>
          <w:lang w:val="uk-UA"/>
        </w:rPr>
      </w:pPr>
      <w:r w:rsidRPr="00A87E20">
        <w:rPr>
          <w:lang w:val="uk-UA"/>
        </w:rPr>
        <w:t>По КПКВК</w:t>
      </w:r>
      <w:r w:rsidR="002A0CBF">
        <w:rPr>
          <w:lang w:val="uk-UA"/>
        </w:rPr>
        <w:t> </w:t>
      </w:r>
      <w:r w:rsidRPr="00A87E20">
        <w:rPr>
          <w:lang w:val="uk-UA"/>
        </w:rPr>
        <w:t>МБ 3230 «</w:t>
      </w:r>
      <w:r w:rsidRPr="00A87E20">
        <w:rPr>
          <w:shd w:val="clear" w:color="auto" w:fill="FFFFFF"/>
          <w:lang w:val="uk-UA"/>
        </w:rPr>
        <w:t>Видатки, пов</w:t>
      </w:r>
      <w:r w:rsidR="00895236">
        <w:rPr>
          <w:shd w:val="clear" w:color="auto" w:fill="FFFFFF"/>
          <w:lang w:val="uk-UA"/>
        </w:rPr>
        <w:t>’</w:t>
      </w:r>
      <w:r w:rsidRPr="00A87E20">
        <w:rPr>
          <w:shd w:val="clear" w:color="auto" w:fill="FFFFFF"/>
          <w:lang w:val="uk-UA"/>
        </w:rPr>
        <w:t>язані з наданням підтримки внутрішньо переміщеним та/або евакуйованим особам у зв'язку із введенням воєнного стану» в</w:t>
      </w:r>
      <w:r w:rsidRPr="00A87E20">
        <w:rPr>
          <w:shd w:val="clear" w:color="auto" w:fill="FFFFFF" w:themeFill="background1"/>
          <w:lang w:val="uk-UA"/>
        </w:rPr>
        <w:t xml:space="preserve">идатки </w:t>
      </w:r>
      <w:r w:rsidRPr="00A87E20">
        <w:rPr>
          <w:lang w:val="uk-UA"/>
        </w:rPr>
        <w:t>головного розпорядника бюджетних коштів:</w:t>
      </w:r>
    </w:p>
    <w:p w14:paraId="2EBF961A" w14:textId="2E65C58E" w:rsidR="006273EA" w:rsidRPr="00A87E20" w:rsidRDefault="006273EA" w:rsidP="00895236">
      <w:pPr>
        <w:numPr>
          <w:ilvl w:val="0"/>
          <w:numId w:val="1"/>
        </w:numPr>
        <w:tabs>
          <w:tab w:val="num" w:pos="993"/>
        </w:tabs>
        <w:ind w:left="0" w:firstLine="709"/>
        <w:contextualSpacing/>
        <w:jc w:val="both"/>
        <w:rPr>
          <w:lang w:val="uk-UA"/>
        </w:rPr>
      </w:pPr>
      <w:r w:rsidRPr="00895236">
        <w:rPr>
          <w:rFonts w:eastAsia="Calibri"/>
          <w:lang w:val="uk-UA" w:eastAsia="en-US"/>
        </w:rPr>
        <w:lastRenderedPageBreak/>
        <w:t>Департаменту</w:t>
      </w:r>
      <w:r w:rsidRPr="00A87E20">
        <w:rPr>
          <w:lang w:val="uk-UA"/>
        </w:rPr>
        <w:t xml:space="preserve"> освіти та науки Хмельницької міської ради </w:t>
      </w:r>
      <w:r w:rsidRPr="00A87E20">
        <w:rPr>
          <w:shd w:val="clear" w:color="auto" w:fill="FFFFFF"/>
          <w:lang w:val="uk-UA"/>
        </w:rPr>
        <w:t xml:space="preserve">по загальному фонду бюджету склали </w:t>
      </w:r>
      <w:r w:rsidR="00895236" w:rsidRPr="00A87E20">
        <w:rPr>
          <w:lang w:val="uk-UA"/>
        </w:rPr>
        <w:t>–</w:t>
      </w:r>
      <w:r w:rsidRPr="00A87E20">
        <w:rPr>
          <w:shd w:val="clear" w:color="auto" w:fill="FFFFFF"/>
          <w:lang w:val="uk-UA"/>
        </w:rPr>
        <w:t xml:space="preserve"> 296,9 тис. грн або 20,9 %</w:t>
      </w:r>
      <w:r w:rsidRPr="00A87E20">
        <w:rPr>
          <w:lang w:val="uk-UA"/>
        </w:rPr>
        <w:t xml:space="preserve"> до планових призначень на звітний період;</w:t>
      </w:r>
    </w:p>
    <w:p w14:paraId="7AE32002" w14:textId="28EA8D34" w:rsidR="006273EA" w:rsidRPr="00A87E20" w:rsidRDefault="00895236" w:rsidP="00895236">
      <w:pPr>
        <w:numPr>
          <w:ilvl w:val="0"/>
          <w:numId w:val="1"/>
        </w:numPr>
        <w:tabs>
          <w:tab w:val="num" w:pos="993"/>
        </w:tabs>
        <w:ind w:left="0" w:firstLine="709"/>
        <w:contextualSpacing/>
        <w:jc w:val="both"/>
        <w:rPr>
          <w:lang w:val="uk-UA"/>
        </w:rPr>
      </w:pPr>
      <w:r>
        <w:rPr>
          <w:rFonts w:eastAsia="Calibri"/>
          <w:lang w:val="uk-UA" w:eastAsia="en-US"/>
        </w:rPr>
        <w:t>у</w:t>
      </w:r>
      <w:r w:rsidR="006273EA" w:rsidRPr="00895236">
        <w:rPr>
          <w:rFonts w:eastAsia="Calibri"/>
          <w:lang w:val="uk-UA" w:eastAsia="en-US"/>
        </w:rPr>
        <w:t>правління</w:t>
      </w:r>
      <w:r w:rsidR="006273EA" w:rsidRPr="00A87E20">
        <w:rPr>
          <w:lang w:val="uk-UA"/>
        </w:rPr>
        <w:t xml:space="preserve"> капітального будівництва по спеціальному фонду при планових призначеннях на звітний період в сумі 500,0 тис. грн, видатки не здійснювались.</w:t>
      </w:r>
    </w:p>
    <w:p w14:paraId="764FF7CA" w14:textId="7B2EAF8C" w:rsidR="006273EA" w:rsidRPr="00895236" w:rsidRDefault="00895236" w:rsidP="00895236">
      <w:pPr>
        <w:numPr>
          <w:ilvl w:val="0"/>
          <w:numId w:val="1"/>
        </w:numPr>
        <w:tabs>
          <w:tab w:val="num" w:pos="993"/>
        </w:tabs>
        <w:ind w:left="0" w:firstLine="709"/>
        <w:contextualSpacing/>
        <w:jc w:val="both"/>
        <w:rPr>
          <w:rFonts w:eastAsia="Calibri"/>
          <w:lang w:val="uk-UA" w:eastAsia="en-US"/>
        </w:rPr>
      </w:pPr>
      <w:r>
        <w:rPr>
          <w:rFonts w:eastAsia="Calibri"/>
          <w:lang w:val="uk-UA" w:eastAsia="en-US"/>
        </w:rPr>
        <w:t>у</w:t>
      </w:r>
      <w:r w:rsidR="006273EA" w:rsidRPr="00895236">
        <w:rPr>
          <w:rFonts w:eastAsia="Calibri"/>
          <w:lang w:val="uk-UA" w:eastAsia="en-US"/>
        </w:rPr>
        <w:t>правління економіки по загальному фонду бюджету склали – 794,919 тис. грн.</w:t>
      </w:r>
    </w:p>
    <w:p w14:paraId="74E20561" w14:textId="10CE5D5A" w:rsidR="006273EA" w:rsidRPr="00A87E20" w:rsidRDefault="00895236" w:rsidP="00895236">
      <w:pPr>
        <w:numPr>
          <w:ilvl w:val="0"/>
          <w:numId w:val="1"/>
        </w:numPr>
        <w:tabs>
          <w:tab w:val="num" w:pos="993"/>
        </w:tabs>
        <w:ind w:left="0" w:firstLine="709"/>
        <w:contextualSpacing/>
        <w:jc w:val="both"/>
        <w:rPr>
          <w:lang w:val="uk-UA"/>
        </w:rPr>
      </w:pPr>
      <w:r>
        <w:rPr>
          <w:rFonts w:eastAsia="Calibri"/>
          <w:lang w:val="uk-UA" w:eastAsia="en-US"/>
        </w:rPr>
        <w:t>у</w:t>
      </w:r>
      <w:r w:rsidR="006273EA" w:rsidRPr="00895236">
        <w:rPr>
          <w:rFonts w:eastAsia="Calibri"/>
          <w:lang w:val="uk-UA" w:eastAsia="en-US"/>
        </w:rPr>
        <w:t>пр</w:t>
      </w:r>
      <w:r w:rsidR="006273EA" w:rsidRPr="00A87E20">
        <w:rPr>
          <w:lang w:val="uk-UA"/>
        </w:rPr>
        <w:t xml:space="preserve">авління праці та соціального захисту населення по загальному фонду бюджету склали – </w:t>
      </w:r>
      <w:r w:rsidR="00526FB8">
        <w:rPr>
          <w:lang w:val="uk-UA"/>
        </w:rPr>
        <w:t>757,243 </w:t>
      </w:r>
      <w:r w:rsidR="006273EA" w:rsidRPr="00A87E20">
        <w:rPr>
          <w:lang w:val="uk-UA"/>
        </w:rPr>
        <w:t>тис.</w:t>
      </w:r>
      <w:r>
        <w:rPr>
          <w:lang w:val="uk-UA"/>
        </w:rPr>
        <w:t> </w:t>
      </w:r>
      <w:r w:rsidR="006273EA" w:rsidRPr="00A87E20">
        <w:rPr>
          <w:lang w:val="uk-UA"/>
        </w:rPr>
        <w:t>грн або 18,</w:t>
      </w:r>
      <w:r w:rsidR="00526FB8">
        <w:rPr>
          <w:lang w:val="uk-UA"/>
        </w:rPr>
        <w:t>3</w:t>
      </w:r>
      <w:r w:rsidR="006273EA" w:rsidRPr="00A87E20">
        <w:rPr>
          <w:lang w:val="uk-UA"/>
        </w:rPr>
        <w:t>% до планових призначень та по спеціальному фонду – 17 257,342 тис.</w:t>
      </w:r>
      <w:r>
        <w:rPr>
          <w:lang w:val="uk-UA"/>
        </w:rPr>
        <w:t xml:space="preserve"> </w:t>
      </w:r>
      <w:r w:rsidR="006273EA" w:rsidRPr="00A87E20">
        <w:rPr>
          <w:lang w:val="uk-UA"/>
        </w:rPr>
        <w:t xml:space="preserve">грн або </w:t>
      </w:r>
      <w:r w:rsidR="00526FB8">
        <w:rPr>
          <w:lang w:val="uk-UA"/>
        </w:rPr>
        <w:t>39,0</w:t>
      </w:r>
      <w:r w:rsidR="006273EA" w:rsidRPr="00A87E20">
        <w:rPr>
          <w:lang w:val="uk-UA"/>
        </w:rPr>
        <w:t>%</w:t>
      </w:r>
      <w:r w:rsidR="00D258EE">
        <w:rPr>
          <w:lang w:val="uk-UA"/>
        </w:rPr>
        <w:t xml:space="preserve"> </w:t>
      </w:r>
      <w:r w:rsidR="00D258EE" w:rsidRPr="00A87E20">
        <w:rPr>
          <w:shd w:val="clear" w:color="auto" w:fill="FFFFFF"/>
          <w:lang w:val="uk-UA"/>
        </w:rPr>
        <w:t>до річних призначень</w:t>
      </w:r>
      <w:r>
        <w:rPr>
          <w:lang w:val="uk-UA"/>
        </w:rPr>
        <w:t>.</w:t>
      </w:r>
    </w:p>
    <w:p w14:paraId="1DF543F7" w14:textId="77777777" w:rsidR="006273EA" w:rsidRPr="00A87E20" w:rsidRDefault="006273EA" w:rsidP="006273EA">
      <w:pPr>
        <w:ind w:firstLine="720"/>
        <w:jc w:val="both"/>
        <w:rPr>
          <w:highlight w:val="green"/>
          <w:shd w:val="clear" w:color="auto" w:fill="FFFFFF"/>
          <w:lang w:val="uk-UA"/>
        </w:rPr>
      </w:pPr>
      <w:r w:rsidRPr="00A87E20">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w:t>
      </w:r>
      <w:r w:rsidRPr="00A87E20">
        <w:rPr>
          <w:shd w:val="clear" w:color="auto" w:fill="FFFFFF"/>
          <w:lang w:val="uk-UA"/>
        </w:rPr>
        <w:t xml:space="preserve">територіальної громади, </w:t>
      </w:r>
      <w:r w:rsidRPr="00A87E20">
        <w:rPr>
          <w:lang w:val="uk-UA"/>
        </w:rPr>
        <w:t xml:space="preserve">І-й квартал 2024 року </w:t>
      </w:r>
      <w:r w:rsidRPr="00A87E20">
        <w:rPr>
          <w:shd w:val="clear" w:color="auto" w:fill="FFFFFF"/>
          <w:lang w:val="uk-UA"/>
        </w:rPr>
        <w:t>по загальному фонду касові видатки склали 2 958,3 тис. грн або 78,5% до затверджених призначень за звітний період 2024 року.</w:t>
      </w:r>
    </w:p>
    <w:p w14:paraId="653D1998" w14:textId="2EA44C0B" w:rsidR="006273EA" w:rsidRPr="00A87E20" w:rsidRDefault="006273EA" w:rsidP="006273EA">
      <w:pPr>
        <w:ind w:firstLine="720"/>
        <w:jc w:val="both"/>
        <w:rPr>
          <w:highlight w:val="green"/>
          <w:lang w:val="uk-UA"/>
        </w:rPr>
      </w:pPr>
      <w:r w:rsidRPr="00A87E20">
        <w:rPr>
          <w:shd w:val="clear" w:color="auto" w:fill="FFFFFF"/>
          <w:lang w:val="uk-UA"/>
        </w:rPr>
        <w:t xml:space="preserve">По спеціальному фонду касові видатки склали 112,0 тис. грн або 13,6% до річних призначень. </w:t>
      </w:r>
    </w:p>
    <w:p w14:paraId="7801B424" w14:textId="77777777" w:rsidR="006273EA" w:rsidRDefault="006273EA" w:rsidP="00D84CC6">
      <w:pPr>
        <w:ind w:firstLine="708"/>
        <w:jc w:val="both"/>
        <w:rPr>
          <w:highlight w:val="green"/>
          <w:lang w:val="uk-UA"/>
        </w:rPr>
      </w:pPr>
    </w:p>
    <w:p w14:paraId="756D9334" w14:textId="77777777" w:rsidR="006273EA" w:rsidRDefault="006273EA" w:rsidP="00D84CC6">
      <w:pPr>
        <w:ind w:firstLine="708"/>
        <w:jc w:val="both"/>
        <w:rPr>
          <w:highlight w:val="green"/>
          <w:lang w:val="uk-UA"/>
        </w:rPr>
      </w:pPr>
    </w:p>
    <w:p w14:paraId="54E49138" w14:textId="77777777" w:rsidR="006E23F8" w:rsidRPr="00A87E20" w:rsidRDefault="006E23F8" w:rsidP="006E23F8">
      <w:pPr>
        <w:ind w:firstLine="720"/>
        <w:jc w:val="center"/>
        <w:rPr>
          <w:b/>
          <w:i/>
          <w:lang w:val="uk-UA"/>
        </w:rPr>
      </w:pPr>
      <w:r w:rsidRPr="00A87E20">
        <w:rPr>
          <w:b/>
          <w:i/>
          <w:lang w:val="uk-UA"/>
        </w:rPr>
        <w:t>Культура та туризм</w:t>
      </w:r>
    </w:p>
    <w:p w14:paraId="5FA3F632" w14:textId="77777777" w:rsidR="006E23F8" w:rsidRPr="00A87E20" w:rsidRDefault="006E23F8" w:rsidP="006E23F8">
      <w:pPr>
        <w:ind w:firstLine="720"/>
        <w:jc w:val="both"/>
        <w:rPr>
          <w:lang w:val="uk-UA"/>
        </w:rPr>
      </w:pPr>
      <w:r w:rsidRPr="00A87E20">
        <w:rPr>
          <w:lang w:val="uk-UA"/>
        </w:rPr>
        <w:t>Призначення на утримання закладів культури на 2024 рік затверджено з врахуванням проведених уточнень по загальному фонду в сумі 76 307,1 тис. грн, в тому числі на І-й квартал 2024 року – 17 685,3 тис. гривень.</w:t>
      </w:r>
    </w:p>
    <w:p w14:paraId="3028C8BD" w14:textId="77777777" w:rsidR="006E23F8" w:rsidRPr="00A87E20" w:rsidRDefault="006E23F8" w:rsidP="006E23F8">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Касові видатки за І-й квартал 2024 року по загальному фонду склали 14 905,3 тис. грн або 84,3% до затверджених призначень на звітний період поточного року, з яких на:</w:t>
      </w:r>
    </w:p>
    <w:p w14:paraId="27A9B5B5" w14:textId="21085F2A" w:rsidR="006E23F8" w:rsidRPr="00A87E20" w:rsidRDefault="006E23F8" w:rsidP="006E23F8">
      <w:pPr>
        <w:tabs>
          <w:tab w:val="left" w:pos="993"/>
        </w:tabs>
        <w:ind w:left="720"/>
        <w:jc w:val="both"/>
        <w:rPr>
          <w:lang w:val="uk-UA"/>
        </w:rPr>
      </w:pPr>
      <w:r w:rsidRPr="00A87E20">
        <w:rPr>
          <w:lang w:val="uk-UA"/>
        </w:rPr>
        <w:t>КПКВК</w:t>
      </w:r>
      <w:r w:rsidR="002A0CBF">
        <w:rPr>
          <w:lang w:val="uk-UA"/>
        </w:rPr>
        <w:t> </w:t>
      </w:r>
      <w:r w:rsidRPr="00A87E20">
        <w:rPr>
          <w:lang w:val="uk-UA"/>
        </w:rPr>
        <w:t>МБ 1014030</w:t>
      </w:r>
      <w:r w:rsidRPr="00A87E20">
        <w:rPr>
          <w:spacing w:val="-1"/>
          <w:lang w:val="uk-UA" w:eastAsia="en-US"/>
        </w:rPr>
        <w:t xml:space="preserve"> «Забезпечення діяльності бібліотек» </w:t>
      </w:r>
      <w:r w:rsidRPr="00A87E20">
        <w:rPr>
          <w:lang w:val="uk-UA"/>
        </w:rPr>
        <w:t>– 3 740,3 тис. грн або 75,9%;</w:t>
      </w:r>
    </w:p>
    <w:p w14:paraId="34AC9953" w14:textId="5937A0D4" w:rsidR="006E23F8" w:rsidRPr="00A87E20" w:rsidRDefault="006E23F8" w:rsidP="006E23F8">
      <w:pPr>
        <w:tabs>
          <w:tab w:val="left" w:pos="993"/>
        </w:tabs>
        <w:ind w:firstLine="709"/>
        <w:jc w:val="both"/>
        <w:rPr>
          <w:lang w:val="uk-UA"/>
        </w:rPr>
      </w:pPr>
      <w:r w:rsidRPr="00A87E20">
        <w:rPr>
          <w:lang w:val="uk-UA"/>
        </w:rPr>
        <w:t>КПКВК</w:t>
      </w:r>
      <w:r w:rsidR="002A0CBF">
        <w:rPr>
          <w:lang w:val="uk-UA"/>
        </w:rPr>
        <w:t> </w:t>
      </w:r>
      <w:r w:rsidRPr="00A87E20">
        <w:rPr>
          <w:lang w:val="uk-UA"/>
        </w:rPr>
        <w:t>МБ 1014040 «Забезпечення діяльності музеїв i виставок»</w:t>
      </w:r>
      <w:r w:rsidR="005D4947">
        <w:rPr>
          <w:lang w:val="uk-UA"/>
        </w:rPr>
        <w:t xml:space="preserve"> </w:t>
      </w:r>
      <w:r w:rsidRPr="00A87E20">
        <w:rPr>
          <w:lang w:val="uk-UA"/>
        </w:rPr>
        <w:t>– 525,4 тис. грн або</w:t>
      </w:r>
      <w:r w:rsidR="00F444F7">
        <w:rPr>
          <w:lang w:val="uk-UA"/>
        </w:rPr>
        <w:t xml:space="preserve"> </w:t>
      </w:r>
      <w:r w:rsidRPr="00A87E20">
        <w:rPr>
          <w:lang w:val="uk-UA"/>
        </w:rPr>
        <w:t>71,4%;</w:t>
      </w:r>
    </w:p>
    <w:p w14:paraId="5C82E44F" w14:textId="4621C54C" w:rsidR="006E23F8" w:rsidRPr="00A87E20" w:rsidRDefault="006E23F8" w:rsidP="006E23F8">
      <w:pPr>
        <w:tabs>
          <w:tab w:val="left" w:pos="993"/>
        </w:tabs>
        <w:ind w:firstLine="709"/>
        <w:jc w:val="both"/>
        <w:rPr>
          <w:lang w:val="uk-UA"/>
        </w:rPr>
      </w:pPr>
      <w:r w:rsidRPr="00A87E20">
        <w:rPr>
          <w:lang w:val="uk-UA"/>
        </w:rPr>
        <w:t>КПКВК</w:t>
      </w:r>
      <w:r w:rsidR="002A0CBF">
        <w:rPr>
          <w:lang w:val="uk-UA"/>
        </w:rPr>
        <w:t> </w:t>
      </w:r>
      <w:r w:rsidRPr="00A87E20">
        <w:rPr>
          <w:lang w:val="uk-UA"/>
        </w:rPr>
        <w:t xml:space="preserve">МБ 1014060 «Забезпечення діяльності палаців i будинків культури, клубів, центрів дозвілля та </w:t>
      </w:r>
      <w:r w:rsidR="00F444F7" w:rsidRPr="00A87E20">
        <w:rPr>
          <w:lang w:val="uk-UA"/>
        </w:rPr>
        <w:t>інших</w:t>
      </w:r>
      <w:r w:rsidRPr="00A87E20">
        <w:rPr>
          <w:lang w:val="uk-UA"/>
        </w:rPr>
        <w:t xml:space="preserve"> клубних закладів» – 4 330,3 тис. грн або 82,1%;</w:t>
      </w:r>
    </w:p>
    <w:p w14:paraId="247D9EC4" w14:textId="189ADE1C" w:rsidR="006E23F8" w:rsidRPr="00A87E20" w:rsidRDefault="006E23F8" w:rsidP="006E23F8">
      <w:pPr>
        <w:tabs>
          <w:tab w:val="left" w:pos="993"/>
        </w:tabs>
        <w:ind w:firstLine="709"/>
        <w:jc w:val="both"/>
        <w:rPr>
          <w:lang w:val="uk-UA"/>
        </w:rPr>
      </w:pPr>
      <w:r w:rsidRPr="00A87E20">
        <w:rPr>
          <w:lang w:val="uk-UA"/>
        </w:rPr>
        <w:t>КПКВК</w:t>
      </w:r>
      <w:r w:rsidR="002A0CBF">
        <w:rPr>
          <w:lang w:val="uk-UA"/>
        </w:rPr>
        <w:t> </w:t>
      </w:r>
      <w:r w:rsidRPr="00A87E20">
        <w:rPr>
          <w:lang w:val="uk-UA"/>
        </w:rPr>
        <w:t>МБ 1014081 «Забезпечення діяльності інших закладів в галузі культури і мистецтва»</w:t>
      </w:r>
      <w:r w:rsidR="00F444F7">
        <w:rPr>
          <w:lang w:val="uk-UA"/>
        </w:rPr>
        <w:t xml:space="preserve"> </w:t>
      </w:r>
      <w:r w:rsidRPr="00A87E20">
        <w:rPr>
          <w:lang w:val="uk-UA"/>
        </w:rPr>
        <w:t>– 5 860,0 тис. грн або 94,4%;</w:t>
      </w:r>
    </w:p>
    <w:p w14:paraId="0240868B" w14:textId="0847A86C" w:rsidR="006E23F8" w:rsidRPr="00A87E20" w:rsidRDefault="006E23F8" w:rsidP="006E23F8">
      <w:pPr>
        <w:tabs>
          <w:tab w:val="left" w:pos="993"/>
        </w:tabs>
        <w:ind w:firstLine="709"/>
        <w:jc w:val="both"/>
        <w:rPr>
          <w:lang w:val="uk-UA"/>
        </w:rPr>
      </w:pPr>
      <w:r w:rsidRPr="00A87E20">
        <w:rPr>
          <w:lang w:val="uk-UA"/>
        </w:rPr>
        <w:t>КПКВК</w:t>
      </w:r>
      <w:r w:rsidR="002A0CBF">
        <w:rPr>
          <w:lang w:val="uk-UA"/>
        </w:rPr>
        <w:t> </w:t>
      </w:r>
      <w:r w:rsidRPr="00A87E20">
        <w:rPr>
          <w:lang w:val="uk-UA"/>
        </w:rPr>
        <w:t>МБ 1014082 «Інші заходи в галузі культури і мистецтва» – 449,3 тис. грн або 82,7%.</w:t>
      </w:r>
    </w:p>
    <w:p w14:paraId="007644F6" w14:textId="2EEC6B64" w:rsidR="006E23F8" w:rsidRPr="00A87E20" w:rsidRDefault="006E23F8" w:rsidP="006E23F8">
      <w:pPr>
        <w:pStyle w:val="ae"/>
        <w:ind w:firstLine="708"/>
        <w:jc w:val="both"/>
        <w:rPr>
          <w:rFonts w:ascii="Times New Roman" w:hAnsi="Times New Roman"/>
          <w:bCs/>
          <w:sz w:val="24"/>
          <w:szCs w:val="24"/>
          <w:lang w:val="uk-UA"/>
        </w:rPr>
      </w:pPr>
      <w:r w:rsidRPr="00A87E20">
        <w:rPr>
          <w:rFonts w:ascii="Times New Roman" w:hAnsi="Times New Roman"/>
          <w:sz w:val="24"/>
          <w:szCs w:val="24"/>
          <w:lang w:val="uk-UA"/>
        </w:rPr>
        <w:t xml:space="preserve">На заробітну плату по загальному фонду на І-й квартал 2024 року профінансовано в </w:t>
      </w:r>
      <w:r w:rsidRPr="00A87E20">
        <w:rPr>
          <w:rFonts w:ascii="Times New Roman" w:hAnsi="Times New Roman"/>
          <w:bCs/>
          <w:sz w:val="24"/>
          <w:szCs w:val="24"/>
          <w:lang w:val="uk-UA"/>
        </w:rPr>
        <w:t>сумі 12 706,6</w:t>
      </w:r>
      <w:r w:rsidR="00F444F7">
        <w:rPr>
          <w:rFonts w:ascii="Times New Roman" w:hAnsi="Times New Roman"/>
          <w:bCs/>
          <w:sz w:val="24"/>
          <w:szCs w:val="24"/>
          <w:lang w:val="uk-UA"/>
        </w:rPr>
        <w:t> </w:t>
      </w:r>
      <w:r w:rsidRPr="00A87E20">
        <w:rPr>
          <w:rFonts w:ascii="Times New Roman" w:hAnsi="Times New Roman"/>
          <w:bCs/>
          <w:sz w:val="24"/>
          <w:szCs w:val="24"/>
          <w:lang w:val="uk-UA"/>
        </w:rPr>
        <w:t>тис.</w:t>
      </w:r>
      <w:r w:rsidR="00F444F7">
        <w:rPr>
          <w:rFonts w:ascii="Times New Roman" w:hAnsi="Times New Roman"/>
          <w:bCs/>
          <w:sz w:val="24"/>
          <w:szCs w:val="24"/>
          <w:lang w:val="uk-UA"/>
        </w:rPr>
        <w:t> </w:t>
      </w:r>
      <w:r w:rsidRPr="00A87E20">
        <w:rPr>
          <w:rFonts w:ascii="Times New Roman" w:hAnsi="Times New Roman"/>
          <w:bCs/>
          <w:sz w:val="24"/>
          <w:szCs w:val="24"/>
          <w:lang w:val="uk-UA"/>
        </w:rPr>
        <w:t xml:space="preserve">грн, що становить 89,5% від планових асигнувань на звітний період 2024 року. </w:t>
      </w:r>
    </w:p>
    <w:p w14:paraId="54404944" w14:textId="6DA8F673" w:rsidR="006E23F8" w:rsidRPr="00A87E20" w:rsidRDefault="006E23F8" w:rsidP="006E23F8">
      <w:pPr>
        <w:pStyle w:val="ae"/>
        <w:ind w:firstLine="720"/>
        <w:jc w:val="both"/>
        <w:rPr>
          <w:rFonts w:ascii="Times New Roman" w:hAnsi="Times New Roman"/>
          <w:sz w:val="24"/>
          <w:szCs w:val="24"/>
          <w:lang w:val="uk-UA"/>
        </w:rPr>
      </w:pPr>
      <w:r w:rsidRPr="00A87E20">
        <w:rPr>
          <w:rFonts w:ascii="Times New Roman" w:hAnsi="Times New Roman"/>
          <w:sz w:val="24"/>
          <w:szCs w:val="24"/>
          <w:lang w:val="uk-UA"/>
        </w:rPr>
        <w:t>На оплату комунальних послуг та енергоносіїв по загальному фонду за І-й квартал 2024 року спрямовано 977,8</w:t>
      </w:r>
      <w:r w:rsidR="00F444F7">
        <w:rPr>
          <w:rFonts w:ascii="Times New Roman" w:hAnsi="Times New Roman"/>
          <w:sz w:val="24"/>
          <w:szCs w:val="24"/>
          <w:lang w:val="uk-UA"/>
        </w:rPr>
        <w:t> </w:t>
      </w:r>
      <w:r w:rsidRPr="00A87E20">
        <w:rPr>
          <w:rFonts w:ascii="Times New Roman" w:hAnsi="Times New Roman"/>
          <w:sz w:val="24"/>
          <w:szCs w:val="24"/>
          <w:lang w:val="uk-UA"/>
        </w:rPr>
        <w:t>тис.</w:t>
      </w:r>
      <w:r w:rsidR="00F444F7">
        <w:rPr>
          <w:rFonts w:ascii="Times New Roman" w:hAnsi="Times New Roman"/>
          <w:sz w:val="24"/>
          <w:szCs w:val="24"/>
          <w:lang w:val="uk-UA"/>
        </w:rPr>
        <w:t> </w:t>
      </w:r>
      <w:r w:rsidRPr="00A87E20">
        <w:rPr>
          <w:rFonts w:ascii="Times New Roman" w:hAnsi="Times New Roman"/>
          <w:sz w:val="24"/>
          <w:szCs w:val="24"/>
          <w:lang w:val="uk-UA"/>
        </w:rPr>
        <w:t>грн або 54,3% до плану.</w:t>
      </w:r>
    </w:p>
    <w:p w14:paraId="41479382" w14:textId="17ACCBD0" w:rsidR="006E23F8" w:rsidRPr="00A87E20" w:rsidRDefault="006E23F8" w:rsidP="006E23F8">
      <w:pPr>
        <w:ind w:firstLine="708"/>
        <w:jc w:val="both"/>
        <w:rPr>
          <w:lang w:val="uk-UA"/>
        </w:rPr>
      </w:pPr>
      <w:r w:rsidRPr="00A87E20">
        <w:rPr>
          <w:bCs/>
          <w:lang w:val="uk-UA"/>
        </w:rPr>
        <w:t>По спеціальному фонду бюджету видатки склали 222,1</w:t>
      </w:r>
      <w:r w:rsidR="000E7616">
        <w:rPr>
          <w:bCs/>
          <w:lang w:val="uk-UA"/>
        </w:rPr>
        <w:t> </w:t>
      </w:r>
      <w:r w:rsidRPr="00A87E20">
        <w:rPr>
          <w:bCs/>
          <w:lang w:val="uk-UA"/>
        </w:rPr>
        <w:t>тис.</w:t>
      </w:r>
      <w:r w:rsidR="000E7616">
        <w:rPr>
          <w:bCs/>
          <w:lang w:val="uk-UA"/>
        </w:rPr>
        <w:t> </w:t>
      </w:r>
      <w:r w:rsidRPr="00A87E20">
        <w:rPr>
          <w:bCs/>
          <w:lang w:val="uk-UA"/>
        </w:rPr>
        <w:t xml:space="preserve">грн, </w:t>
      </w:r>
      <w:r w:rsidRPr="00A87E20">
        <w:rPr>
          <w:lang w:val="uk-UA"/>
        </w:rPr>
        <w:t xml:space="preserve">з них: на заробітну плату з нарахуваннями – </w:t>
      </w:r>
      <w:r w:rsidRPr="00A87E20">
        <w:rPr>
          <w:bCs/>
          <w:lang w:val="uk-UA"/>
        </w:rPr>
        <w:t>104,1</w:t>
      </w:r>
      <w:r w:rsidR="000E7616">
        <w:rPr>
          <w:bCs/>
          <w:lang w:val="uk-UA"/>
        </w:rPr>
        <w:t> </w:t>
      </w:r>
      <w:r w:rsidRPr="00A87E20">
        <w:rPr>
          <w:bCs/>
          <w:lang w:val="uk-UA"/>
        </w:rPr>
        <w:t>тис.</w:t>
      </w:r>
      <w:r w:rsidR="000E7616">
        <w:rPr>
          <w:bCs/>
          <w:lang w:val="uk-UA"/>
        </w:rPr>
        <w:t> </w:t>
      </w:r>
      <w:r w:rsidRPr="00A87E20">
        <w:rPr>
          <w:bCs/>
          <w:lang w:val="uk-UA"/>
        </w:rPr>
        <w:t xml:space="preserve">грн, </w:t>
      </w:r>
      <w:r w:rsidRPr="00A87E20">
        <w:rPr>
          <w:lang w:val="uk-UA"/>
        </w:rPr>
        <w:t>придбання предметів, матеріалів, обладнання та інвентарю – 37,8</w:t>
      </w:r>
      <w:r w:rsidR="000E7616">
        <w:rPr>
          <w:lang w:val="uk-UA"/>
        </w:rPr>
        <w:t> </w:t>
      </w:r>
      <w:r w:rsidRPr="00A87E20">
        <w:rPr>
          <w:lang w:val="uk-UA"/>
        </w:rPr>
        <w:t>тис.</w:t>
      </w:r>
      <w:r w:rsidR="000E7616">
        <w:rPr>
          <w:lang w:val="uk-UA"/>
        </w:rPr>
        <w:t> </w:t>
      </w:r>
      <w:r w:rsidRPr="00A87E20">
        <w:rPr>
          <w:lang w:val="uk-UA"/>
        </w:rPr>
        <w:t>грн, оплата послуг (крім комунальних) – 51,0</w:t>
      </w:r>
      <w:r w:rsidR="000E7616">
        <w:rPr>
          <w:lang w:val="uk-UA"/>
        </w:rPr>
        <w:t> </w:t>
      </w:r>
      <w:r w:rsidRPr="00A87E20">
        <w:rPr>
          <w:lang w:val="uk-UA"/>
        </w:rPr>
        <w:t>тис.</w:t>
      </w:r>
      <w:r w:rsidR="000E7616">
        <w:rPr>
          <w:lang w:val="uk-UA"/>
        </w:rPr>
        <w:t> </w:t>
      </w:r>
      <w:r w:rsidRPr="00A87E20">
        <w:rPr>
          <w:lang w:val="uk-UA"/>
        </w:rPr>
        <w:t>грн, інші поточні видатки – 2,4</w:t>
      </w:r>
      <w:r w:rsidR="000E7616">
        <w:rPr>
          <w:lang w:val="uk-UA"/>
        </w:rPr>
        <w:t> </w:t>
      </w:r>
      <w:r w:rsidRPr="00A87E20">
        <w:rPr>
          <w:lang w:val="uk-UA"/>
        </w:rPr>
        <w:t>тис.</w:t>
      </w:r>
      <w:r w:rsidR="000E7616">
        <w:rPr>
          <w:lang w:val="uk-UA"/>
        </w:rPr>
        <w:t> </w:t>
      </w:r>
      <w:r w:rsidRPr="00A87E20">
        <w:rPr>
          <w:lang w:val="uk-UA"/>
        </w:rPr>
        <w:t>грн та придбання обладнання і предметів капітального характеру – 26,8 тис. гривень (поповнення бібліотечного фонду).</w:t>
      </w:r>
    </w:p>
    <w:p w14:paraId="43D1D95F" w14:textId="77777777" w:rsidR="006E23F8" w:rsidRDefault="006E23F8" w:rsidP="00D84CC6">
      <w:pPr>
        <w:ind w:firstLine="708"/>
        <w:jc w:val="both"/>
        <w:rPr>
          <w:highlight w:val="green"/>
          <w:lang w:val="uk-UA"/>
        </w:rPr>
      </w:pPr>
    </w:p>
    <w:p w14:paraId="44BADEB8" w14:textId="77777777" w:rsidR="006E23F8" w:rsidRPr="00A87E20" w:rsidRDefault="006E23F8" w:rsidP="00D84CC6">
      <w:pPr>
        <w:ind w:firstLine="708"/>
        <w:jc w:val="both"/>
        <w:rPr>
          <w:highlight w:val="green"/>
          <w:lang w:val="uk-UA"/>
        </w:rPr>
      </w:pPr>
    </w:p>
    <w:p w14:paraId="3466B5C9" w14:textId="77777777" w:rsidR="00BD24C7" w:rsidRPr="00A87E20" w:rsidRDefault="00BD24C7" w:rsidP="00D84CC6">
      <w:pPr>
        <w:ind w:firstLine="720"/>
        <w:jc w:val="center"/>
        <w:rPr>
          <w:b/>
          <w:i/>
          <w:lang w:val="uk-UA"/>
        </w:rPr>
      </w:pPr>
      <w:r w:rsidRPr="00A87E20">
        <w:rPr>
          <w:b/>
          <w:i/>
          <w:lang w:val="uk-UA"/>
        </w:rPr>
        <w:t>Фізична культура і спорт</w:t>
      </w:r>
    </w:p>
    <w:p w14:paraId="311D6F5E" w14:textId="77777777" w:rsidR="00F8219C" w:rsidRPr="00A87E20" w:rsidRDefault="00F8219C" w:rsidP="00F8219C">
      <w:pPr>
        <w:ind w:firstLine="708"/>
        <w:jc w:val="both"/>
        <w:rPr>
          <w:lang w:val="uk-UA"/>
        </w:rPr>
      </w:pPr>
      <w:r w:rsidRPr="00A87E20">
        <w:rPr>
          <w:lang w:val="uk-UA"/>
        </w:rPr>
        <w:t xml:space="preserve">Загальний обсяг касових видатків за І-й квартал 2024 року по галузі склав </w:t>
      </w:r>
      <w:r w:rsidRPr="00A87E20">
        <w:rPr>
          <w:color w:val="000000" w:themeColor="text1"/>
          <w:lang w:val="uk-UA"/>
        </w:rPr>
        <w:t>24 957,3 тис. </w:t>
      </w:r>
      <w:r w:rsidRPr="00A87E20">
        <w:rPr>
          <w:lang w:val="uk-UA"/>
        </w:rPr>
        <w:t>грн або 21,9% до затверджених призначень на 2024 рік.</w:t>
      </w:r>
    </w:p>
    <w:p w14:paraId="514647A2" w14:textId="5F1CB8CD" w:rsidR="00F8219C" w:rsidRPr="00A87E20" w:rsidRDefault="00F8219C" w:rsidP="00F8219C">
      <w:pPr>
        <w:ind w:firstLine="708"/>
        <w:jc w:val="both"/>
        <w:rPr>
          <w:highlight w:val="green"/>
          <w:lang w:val="uk-UA"/>
        </w:rPr>
      </w:pPr>
      <w:r w:rsidRPr="00A87E20">
        <w:rPr>
          <w:rFonts w:eastAsia="Calibri"/>
          <w:lang w:val="uk-UA"/>
        </w:rPr>
        <w:t xml:space="preserve">По головному розпоряднику бюджетних коштів </w:t>
      </w:r>
      <w:r w:rsidR="006F3C96" w:rsidRPr="00A87E20">
        <w:rPr>
          <w:lang w:val="uk-UA"/>
        </w:rPr>
        <w:t>–</w:t>
      </w:r>
      <w:r w:rsidRPr="00A87E20">
        <w:rPr>
          <w:rFonts w:eastAsia="Calibri"/>
          <w:lang w:val="uk-UA"/>
        </w:rPr>
        <w:t xml:space="preserve"> управлінню молоді та спорту Хмельницької міської ради</w:t>
      </w:r>
      <w:r w:rsidRPr="00A87E20">
        <w:rPr>
          <w:lang w:val="uk-UA"/>
        </w:rPr>
        <w:t xml:space="preserve"> касові видатки за І-й квартал 2024 року по загальному фонду склали 24 657,9 тис. грн або </w:t>
      </w:r>
      <w:r w:rsidRPr="00A87E20">
        <w:rPr>
          <w:color w:val="000000" w:themeColor="text1"/>
          <w:lang w:val="uk-UA"/>
        </w:rPr>
        <w:t xml:space="preserve">89,3% </w:t>
      </w:r>
      <w:r w:rsidRPr="00A87E20">
        <w:rPr>
          <w:bCs/>
          <w:lang w:val="uk-UA"/>
        </w:rPr>
        <w:t xml:space="preserve">до затверджених призначень за звітний період, </w:t>
      </w:r>
      <w:r w:rsidRPr="00A87E20">
        <w:rPr>
          <w:lang w:val="uk-UA"/>
        </w:rPr>
        <w:t>з яких на:</w:t>
      </w:r>
    </w:p>
    <w:p w14:paraId="1036ED91" w14:textId="77777777" w:rsidR="00F8219C" w:rsidRPr="00A87E20" w:rsidRDefault="00F8219C" w:rsidP="00EF3C5E">
      <w:pPr>
        <w:numPr>
          <w:ilvl w:val="0"/>
          <w:numId w:val="6"/>
        </w:numPr>
        <w:tabs>
          <w:tab w:val="left" w:pos="851"/>
        </w:tabs>
        <w:ind w:left="0" w:firstLine="709"/>
        <w:jc w:val="both"/>
        <w:rPr>
          <w:lang w:val="uk-UA"/>
        </w:rPr>
      </w:pPr>
      <w:r w:rsidRPr="00A87E20">
        <w:rPr>
          <w:lang w:val="uk-UA"/>
        </w:rPr>
        <w:t>проведення навчально-тренувальних зборів і змагань з олімпійських видів спорту – 6 802,4 тис. грн або 91,2%;</w:t>
      </w:r>
    </w:p>
    <w:p w14:paraId="264493BE" w14:textId="77777777" w:rsidR="00F8219C" w:rsidRPr="00A87E20" w:rsidRDefault="00F8219C" w:rsidP="00EF3C5E">
      <w:pPr>
        <w:numPr>
          <w:ilvl w:val="0"/>
          <w:numId w:val="6"/>
        </w:numPr>
        <w:tabs>
          <w:tab w:val="left" w:pos="851"/>
        </w:tabs>
        <w:ind w:left="0" w:firstLine="709"/>
        <w:jc w:val="both"/>
        <w:rPr>
          <w:lang w:val="uk-UA"/>
        </w:rPr>
      </w:pPr>
      <w:r w:rsidRPr="00A87E20">
        <w:rPr>
          <w:lang w:val="uk-UA"/>
        </w:rPr>
        <w:lastRenderedPageBreak/>
        <w:t>проведення навчально-тренувальних зборів і змагань з неолімпійських видів спорту – 511,1 тис. грн або 87,36%;</w:t>
      </w:r>
    </w:p>
    <w:p w14:paraId="2FE49F1D" w14:textId="77777777" w:rsidR="00F8219C" w:rsidRPr="00A87E20" w:rsidRDefault="00F8219C" w:rsidP="00EF3C5E">
      <w:pPr>
        <w:numPr>
          <w:ilvl w:val="0"/>
          <w:numId w:val="6"/>
        </w:numPr>
        <w:tabs>
          <w:tab w:val="left" w:pos="851"/>
        </w:tabs>
        <w:ind w:left="0" w:firstLine="709"/>
        <w:jc w:val="both"/>
        <w:rPr>
          <w:lang w:val="uk-UA"/>
        </w:rPr>
      </w:pPr>
      <w:r w:rsidRPr="00A87E20">
        <w:rPr>
          <w:lang w:val="uk-UA"/>
        </w:rPr>
        <w:t>утримання та навчально-тренувальна робота комунальних дитячо-юнацьких спортивних шкіл – 14 242,0 тис. грн або 88,1%;</w:t>
      </w:r>
    </w:p>
    <w:p w14:paraId="70B8F320" w14:textId="77777777" w:rsidR="00F8219C" w:rsidRPr="00A87E20" w:rsidRDefault="00F8219C" w:rsidP="00EF3C5E">
      <w:pPr>
        <w:numPr>
          <w:ilvl w:val="0"/>
          <w:numId w:val="6"/>
        </w:numPr>
        <w:tabs>
          <w:tab w:val="left" w:pos="851"/>
        </w:tabs>
        <w:ind w:left="0" w:firstLine="709"/>
        <w:jc w:val="both"/>
        <w:rPr>
          <w:lang w:val="uk-UA"/>
        </w:rPr>
      </w:pPr>
      <w:r w:rsidRPr="00A87E20">
        <w:rPr>
          <w:lang w:val="uk-UA"/>
        </w:rPr>
        <w:t>фінансова підтримка дитячо-юнацьких спортивних шкіл фізкультурно-спортивних товариств – 1 538,5 тис. грн або 90%;</w:t>
      </w:r>
    </w:p>
    <w:p w14:paraId="0253F96E" w14:textId="77777777" w:rsidR="00F8219C" w:rsidRPr="00A87E20" w:rsidRDefault="00F8219C" w:rsidP="00EF3C5E">
      <w:pPr>
        <w:numPr>
          <w:ilvl w:val="0"/>
          <w:numId w:val="6"/>
        </w:numPr>
        <w:tabs>
          <w:tab w:val="left" w:pos="851"/>
        </w:tabs>
        <w:ind w:left="0" w:firstLine="709"/>
        <w:jc w:val="both"/>
        <w:rPr>
          <w:lang w:val="uk-UA"/>
        </w:rPr>
      </w:pPr>
      <w:r w:rsidRPr="00A87E20">
        <w:rPr>
          <w:lang w:val="uk-UA"/>
        </w:rPr>
        <w:t>підтримка спорту вищих досягнень та організацій, які здійснюють фізкультурно-спортивну діяльність в регіоні – 1 065,7 тис. грн або 100%;</w:t>
      </w:r>
    </w:p>
    <w:p w14:paraId="6A94AC87" w14:textId="77777777" w:rsidR="00F8219C" w:rsidRPr="00A87E20" w:rsidRDefault="00F8219C" w:rsidP="006F3C96">
      <w:pPr>
        <w:numPr>
          <w:ilvl w:val="0"/>
          <w:numId w:val="6"/>
        </w:numPr>
        <w:tabs>
          <w:tab w:val="left" w:pos="851"/>
        </w:tabs>
        <w:ind w:left="0" w:firstLine="709"/>
        <w:jc w:val="both"/>
        <w:rPr>
          <w:lang w:val="uk-UA"/>
        </w:rPr>
      </w:pPr>
      <w:r w:rsidRPr="00A87E20">
        <w:rPr>
          <w:lang w:val="uk-UA"/>
        </w:rPr>
        <w:t>забезпечення діяльності централізованої бухгалтерії – 498,2 тис. грн або 81,8%.</w:t>
      </w:r>
    </w:p>
    <w:p w14:paraId="64ABA064" w14:textId="18587D39" w:rsidR="00F8219C" w:rsidRPr="00A87E20" w:rsidRDefault="00F8219C" w:rsidP="006F3C96">
      <w:pPr>
        <w:ind w:firstLine="709"/>
        <w:jc w:val="both"/>
        <w:rPr>
          <w:rFonts w:ascii="Courier New" w:hAnsi="Courier New"/>
          <w:sz w:val="20"/>
          <w:szCs w:val="20"/>
          <w:lang w:val="uk-UA"/>
        </w:rPr>
      </w:pPr>
      <w:r w:rsidRPr="00A87E20">
        <w:rPr>
          <w:lang w:val="uk-UA"/>
        </w:rPr>
        <w:t xml:space="preserve">На заробітну плату з нарахуванням по загальному фонду за І-й квартал 2024 року спрямовано кошти в </w:t>
      </w:r>
      <w:r w:rsidRPr="00A87E20">
        <w:rPr>
          <w:bCs/>
          <w:lang w:val="uk-UA"/>
        </w:rPr>
        <w:t>сумі 12 670,7 тис. грн, на оплату комунальних послуг та енергоносіїв – 1 019,3</w:t>
      </w:r>
      <w:r w:rsidR="006F3C96">
        <w:rPr>
          <w:bCs/>
          <w:lang w:val="uk-UA"/>
        </w:rPr>
        <w:t> </w:t>
      </w:r>
      <w:r w:rsidRPr="00A87E20">
        <w:rPr>
          <w:bCs/>
          <w:lang w:val="uk-UA"/>
        </w:rPr>
        <w:t>тис.</w:t>
      </w:r>
      <w:r w:rsidR="006F3C96">
        <w:rPr>
          <w:bCs/>
          <w:lang w:val="uk-UA"/>
        </w:rPr>
        <w:t> </w:t>
      </w:r>
      <w:r w:rsidRPr="00A87E20">
        <w:rPr>
          <w:bCs/>
          <w:lang w:val="uk-UA"/>
        </w:rPr>
        <w:t xml:space="preserve">грн, </w:t>
      </w:r>
      <w:r w:rsidRPr="00A87E20">
        <w:rPr>
          <w:lang w:val="uk-UA"/>
        </w:rPr>
        <w:t>на спортивні заходи – 7 313,5</w:t>
      </w:r>
      <w:r w:rsidR="006F3C96">
        <w:rPr>
          <w:lang w:val="uk-UA"/>
        </w:rPr>
        <w:t> </w:t>
      </w:r>
      <w:r w:rsidRPr="00A87E20">
        <w:rPr>
          <w:lang w:val="uk-UA"/>
        </w:rPr>
        <w:t>тис.</w:t>
      </w:r>
      <w:r w:rsidR="006F3C96">
        <w:rPr>
          <w:lang w:val="uk-UA"/>
        </w:rPr>
        <w:t> </w:t>
      </w:r>
      <w:r w:rsidRPr="00A87E20">
        <w:rPr>
          <w:lang w:val="uk-UA"/>
        </w:rPr>
        <w:t>грн та інші поточні видатки – 3 654,3 тис. гривень.</w:t>
      </w:r>
    </w:p>
    <w:p w14:paraId="27351C02" w14:textId="77777777" w:rsidR="00F8219C" w:rsidRPr="00A87E20" w:rsidRDefault="00F8219C" w:rsidP="00F8219C">
      <w:pPr>
        <w:ind w:firstLine="708"/>
        <w:jc w:val="both"/>
        <w:rPr>
          <w:highlight w:val="green"/>
          <w:lang w:val="uk-UA"/>
        </w:rPr>
      </w:pPr>
      <w:r w:rsidRPr="00A87E20">
        <w:rPr>
          <w:bCs/>
          <w:lang w:val="uk-UA"/>
        </w:rPr>
        <w:t xml:space="preserve">По спеціальному фонду бюджету касові видатки </w:t>
      </w:r>
      <w:r w:rsidRPr="00A87E20">
        <w:rPr>
          <w:bCs/>
          <w:color w:val="000000" w:themeColor="text1"/>
          <w:lang w:val="uk-UA"/>
        </w:rPr>
        <w:t xml:space="preserve">склали </w:t>
      </w:r>
      <w:r w:rsidRPr="00A87E20">
        <w:rPr>
          <w:color w:val="000000" w:themeColor="text1"/>
          <w:lang w:val="uk-UA"/>
        </w:rPr>
        <w:t>299,4 тис. </w:t>
      </w:r>
      <w:r w:rsidRPr="00A87E20">
        <w:rPr>
          <w:lang w:val="uk-UA"/>
        </w:rPr>
        <w:t xml:space="preserve">грн або </w:t>
      </w:r>
      <w:r w:rsidRPr="00A87E20">
        <w:rPr>
          <w:color w:val="000000" w:themeColor="text1"/>
          <w:lang w:val="uk-UA"/>
        </w:rPr>
        <w:t xml:space="preserve">11,4% </w:t>
      </w:r>
      <w:r w:rsidRPr="00A87E20">
        <w:rPr>
          <w:lang w:val="uk-UA"/>
        </w:rPr>
        <w:t>до річних призначень</w:t>
      </w:r>
      <w:r w:rsidRPr="00A87E20">
        <w:rPr>
          <w:bCs/>
          <w:color w:val="000000" w:themeColor="text1"/>
          <w:lang w:val="uk-UA"/>
        </w:rPr>
        <w:t>.</w:t>
      </w:r>
      <w:r w:rsidRPr="00A87E20">
        <w:rPr>
          <w:bCs/>
          <w:lang w:val="uk-UA"/>
        </w:rPr>
        <w:t xml:space="preserve"> </w:t>
      </w:r>
    </w:p>
    <w:p w14:paraId="63CAF582" w14:textId="77777777" w:rsidR="00BC7619" w:rsidRPr="00A87E20" w:rsidRDefault="00BC7619" w:rsidP="00D84CC6">
      <w:pPr>
        <w:shd w:val="clear" w:color="auto" w:fill="FFFFFF"/>
        <w:rPr>
          <w:b/>
          <w:i/>
          <w:highlight w:val="green"/>
          <w:lang w:val="uk-UA"/>
        </w:rPr>
      </w:pPr>
    </w:p>
    <w:p w14:paraId="365E52E0" w14:textId="77777777" w:rsidR="000D1757" w:rsidRPr="00A87E20" w:rsidRDefault="000D1757" w:rsidP="000D1757">
      <w:pPr>
        <w:rPr>
          <w:highlight w:val="green"/>
          <w:lang w:val="uk-UA"/>
        </w:rPr>
      </w:pPr>
    </w:p>
    <w:p w14:paraId="6C8822BC" w14:textId="77777777" w:rsidR="001F07CC" w:rsidRPr="00A87E20" w:rsidRDefault="001F07CC" w:rsidP="001F07CC">
      <w:pPr>
        <w:pStyle w:val="ae"/>
        <w:jc w:val="center"/>
        <w:rPr>
          <w:rFonts w:ascii="Times New Roman" w:hAnsi="Times New Roman"/>
          <w:b/>
          <w:i/>
          <w:sz w:val="24"/>
          <w:szCs w:val="24"/>
          <w:lang w:val="uk-UA"/>
        </w:rPr>
      </w:pPr>
      <w:r w:rsidRPr="00A87E20">
        <w:rPr>
          <w:rFonts w:ascii="Times New Roman" w:hAnsi="Times New Roman"/>
          <w:b/>
          <w:i/>
          <w:sz w:val="24"/>
          <w:szCs w:val="24"/>
          <w:lang w:val="uk-UA"/>
        </w:rPr>
        <w:t>Державне управління</w:t>
      </w:r>
    </w:p>
    <w:p w14:paraId="56565312" w14:textId="5DBBAA12" w:rsidR="007A4CF1" w:rsidRPr="00A87E20" w:rsidRDefault="007A4CF1" w:rsidP="007A4CF1">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Відповідно до розпису бюджету громади на 2024 рік по галузі «Державне управління» за звітний період по загальному фонду касові видатки склали 66 082,148</w:t>
      </w:r>
      <w:r w:rsidR="00A100CB">
        <w:rPr>
          <w:rFonts w:ascii="Times New Roman" w:hAnsi="Times New Roman"/>
          <w:sz w:val="24"/>
          <w:szCs w:val="24"/>
          <w:lang w:val="uk-UA"/>
        </w:rPr>
        <w:t> </w:t>
      </w:r>
      <w:r w:rsidRPr="00A87E20">
        <w:rPr>
          <w:rFonts w:ascii="Times New Roman" w:hAnsi="Times New Roman"/>
          <w:sz w:val="24"/>
          <w:szCs w:val="24"/>
          <w:lang w:val="uk-UA"/>
        </w:rPr>
        <w:t>тис.</w:t>
      </w:r>
      <w:r w:rsidR="00A100CB">
        <w:rPr>
          <w:rFonts w:ascii="Times New Roman" w:hAnsi="Times New Roman"/>
          <w:sz w:val="24"/>
          <w:szCs w:val="24"/>
          <w:lang w:val="uk-UA"/>
        </w:rPr>
        <w:t> </w:t>
      </w:r>
      <w:r w:rsidRPr="00A87E20">
        <w:rPr>
          <w:rFonts w:ascii="Times New Roman" w:hAnsi="Times New Roman"/>
          <w:sz w:val="24"/>
          <w:szCs w:val="24"/>
          <w:lang w:val="uk-UA"/>
        </w:rPr>
        <w:t xml:space="preserve">грн при затверджених </w:t>
      </w:r>
      <w:r w:rsidR="00A100CB" w:rsidRPr="00A87E20">
        <w:rPr>
          <w:lang w:val="uk-UA"/>
        </w:rPr>
        <w:t>–</w:t>
      </w:r>
      <w:r w:rsidRPr="00A87E20">
        <w:rPr>
          <w:rFonts w:ascii="Times New Roman" w:hAnsi="Times New Roman"/>
          <w:sz w:val="24"/>
          <w:szCs w:val="24"/>
          <w:lang w:val="uk-UA"/>
        </w:rPr>
        <w:t xml:space="preserve"> 81 912,658 тис. грн або 80,7%.</w:t>
      </w:r>
    </w:p>
    <w:p w14:paraId="48BDB3D4" w14:textId="6A3A726C" w:rsidR="007A4CF1" w:rsidRPr="00A87E20" w:rsidRDefault="007A4CF1" w:rsidP="007A4CF1">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По спеціальному фонду за звітний період по галузі касові видатки становлять 261,0</w:t>
      </w:r>
      <w:r w:rsidR="00A100CB">
        <w:rPr>
          <w:rFonts w:ascii="Times New Roman" w:hAnsi="Times New Roman"/>
          <w:sz w:val="24"/>
          <w:szCs w:val="24"/>
          <w:lang w:val="uk-UA"/>
        </w:rPr>
        <w:t> </w:t>
      </w:r>
      <w:r w:rsidRPr="00A87E20">
        <w:rPr>
          <w:rFonts w:ascii="Times New Roman" w:hAnsi="Times New Roman"/>
          <w:sz w:val="24"/>
          <w:szCs w:val="24"/>
          <w:lang w:val="uk-UA"/>
        </w:rPr>
        <w:t>тис.</w:t>
      </w:r>
      <w:r w:rsidR="00A100CB">
        <w:rPr>
          <w:rFonts w:ascii="Times New Roman" w:hAnsi="Times New Roman"/>
          <w:sz w:val="24"/>
          <w:szCs w:val="24"/>
          <w:lang w:val="uk-UA"/>
        </w:rPr>
        <w:t> </w:t>
      </w:r>
      <w:r w:rsidRPr="00A87E20">
        <w:rPr>
          <w:rFonts w:ascii="Times New Roman" w:hAnsi="Times New Roman"/>
          <w:sz w:val="24"/>
          <w:szCs w:val="24"/>
          <w:lang w:val="uk-UA"/>
        </w:rPr>
        <w:t>грн при затверджених на рік 1</w:t>
      </w:r>
      <w:r w:rsidR="00A100CB">
        <w:rPr>
          <w:rFonts w:ascii="Times New Roman" w:hAnsi="Times New Roman"/>
          <w:sz w:val="24"/>
          <w:szCs w:val="24"/>
          <w:lang w:val="en-US"/>
        </w:rPr>
        <w:t> </w:t>
      </w:r>
      <w:r w:rsidRPr="00A87E20">
        <w:rPr>
          <w:rFonts w:ascii="Times New Roman" w:hAnsi="Times New Roman"/>
          <w:sz w:val="24"/>
          <w:szCs w:val="24"/>
          <w:lang w:val="uk-UA"/>
        </w:rPr>
        <w:t>421,500 тис. грн або 18,4%.</w:t>
      </w:r>
    </w:p>
    <w:p w14:paraId="30A8A123" w14:textId="77777777" w:rsidR="007A4CF1" w:rsidRPr="00A87E20" w:rsidRDefault="007A4CF1" w:rsidP="007A4CF1">
      <w:pPr>
        <w:ind w:firstLine="720"/>
        <w:jc w:val="both"/>
        <w:rPr>
          <w:lang w:val="uk-UA"/>
        </w:rPr>
      </w:pPr>
      <w:r w:rsidRPr="00A87E20">
        <w:rPr>
          <w:lang w:val="uk-UA"/>
        </w:rPr>
        <w:t>За звітний період 2024 року профінансовано такі бюджетні програми:</w:t>
      </w:r>
    </w:p>
    <w:p w14:paraId="503A7C61" w14:textId="6847E266" w:rsidR="007A4CF1" w:rsidRPr="00A87E20" w:rsidRDefault="007A4CF1" w:rsidP="007A4CF1">
      <w:pPr>
        <w:shd w:val="clear" w:color="auto" w:fill="FFFFFF"/>
        <w:ind w:right="5" w:firstLine="720"/>
        <w:jc w:val="both"/>
        <w:rPr>
          <w:highlight w:val="green"/>
          <w:lang w:val="uk-UA"/>
        </w:rPr>
      </w:pPr>
      <w:r w:rsidRPr="00A87E20">
        <w:rPr>
          <w:lang w:val="uk-UA"/>
        </w:rPr>
        <w:t>-</w:t>
      </w:r>
      <w:r w:rsidR="00A100CB">
        <w:rPr>
          <w:lang w:val="en-US"/>
        </w:rPr>
        <w:t> </w:t>
      </w:r>
      <w:r w:rsidRPr="00A87E20">
        <w:rPr>
          <w:lang w:val="uk-UA"/>
        </w:rPr>
        <w:t>по розділу «Органи місцевого самоврядування» по загальному фонду касові видатки склали 63 047,635 тис. грн або 82,0%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13,5</w:t>
      </w:r>
      <w:r w:rsidRPr="00A87E20">
        <w:rPr>
          <w:color w:val="FF0000"/>
          <w:lang w:val="uk-UA"/>
        </w:rPr>
        <w:t xml:space="preserve"> </w:t>
      </w:r>
      <w:r w:rsidRPr="00A87E20">
        <w:rPr>
          <w:lang w:val="uk-UA"/>
        </w:rPr>
        <w:t>тис. грн при затверджених на рік 739,0 тис. грн або 1,8%, які спрямовано на придбання комп’ютерної техніки.</w:t>
      </w:r>
    </w:p>
    <w:p w14:paraId="6EC265B5" w14:textId="3410F418" w:rsidR="007A4CF1" w:rsidRPr="00A87E20" w:rsidRDefault="007A4CF1" w:rsidP="007A4CF1">
      <w:pPr>
        <w:ind w:firstLine="720"/>
        <w:jc w:val="both"/>
        <w:rPr>
          <w:lang w:val="uk-UA"/>
        </w:rPr>
      </w:pPr>
      <w:r w:rsidRPr="00A87E20">
        <w:rPr>
          <w:lang w:val="uk-UA"/>
        </w:rPr>
        <w:t>-</w:t>
      </w:r>
      <w:r w:rsidR="00A100CB">
        <w:rPr>
          <w:lang w:val="en-US"/>
        </w:rPr>
        <w:t> </w:t>
      </w:r>
      <w:r w:rsidRPr="00A87E20">
        <w:rPr>
          <w:lang w:val="uk-UA"/>
        </w:rPr>
        <w:t>на іншу діяльність у сфері державного управління по загальному фонду профінансовано касові видатки на суму 3</w:t>
      </w:r>
      <w:r w:rsidR="00A100CB">
        <w:rPr>
          <w:lang w:val="en-US"/>
        </w:rPr>
        <w:t> </w:t>
      </w:r>
      <w:r w:rsidRPr="00A87E20">
        <w:rPr>
          <w:lang w:val="uk-UA"/>
        </w:rPr>
        <w:t>034,514 тис. грн при затверджених планових показниках на звітний період 5 019,080 тис. грн або 60,5%. Кошти спрямовано на утримання комітетів самоорганізації населення мікрорайонів міста –</w:t>
      </w:r>
      <w:r w:rsidRPr="00A87E20">
        <w:rPr>
          <w:spacing w:val="3"/>
          <w:lang w:val="uk-UA"/>
        </w:rPr>
        <w:t xml:space="preserve"> </w:t>
      </w:r>
      <w:proofErr w:type="spellStart"/>
      <w:r w:rsidRPr="00A87E20">
        <w:rPr>
          <w:spacing w:val="3"/>
          <w:lang w:val="uk-UA"/>
        </w:rPr>
        <w:t>Книжківці</w:t>
      </w:r>
      <w:proofErr w:type="spellEnd"/>
      <w:r w:rsidRPr="00A87E20">
        <w:rPr>
          <w:spacing w:val="3"/>
          <w:lang w:val="uk-UA"/>
        </w:rPr>
        <w:t xml:space="preserve">, </w:t>
      </w:r>
      <w:proofErr w:type="spellStart"/>
      <w:r w:rsidRPr="00A87E20">
        <w:rPr>
          <w:spacing w:val="3"/>
          <w:lang w:val="uk-UA"/>
        </w:rPr>
        <w:t>Лезнево</w:t>
      </w:r>
      <w:proofErr w:type="spellEnd"/>
      <w:r w:rsidRPr="00A87E20">
        <w:rPr>
          <w:spacing w:val="3"/>
          <w:lang w:val="uk-UA"/>
        </w:rPr>
        <w:t xml:space="preserve">, </w:t>
      </w:r>
      <w:proofErr w:type="spellStart"/>
      <w:r w:rsidRPr="00A87E20">
        <w:rPr>
          <w:spacing w:val="3"/>
          <w:lang w:val="uk-UA"/>
        </w:rPr>
        <w:t>Ружична</w:t>
      </w:r>
      <w:proofErr w:type="spellEnd"/>
      <w:r w:rsidRPr="00A87E20">
        <w:rPr>
          <w:spacing w:val="3"/>
          <w:lang w:val="uk-UA"/>
        </w:rPr>
        <w:t xml:space="preserve"> та </w:t>
      </w:r>
      <w:proofErr w:type="spellStart"/>
      <w:r w:rsidRPr="00A87E20">
        <w:rPr>
          <w:spacing w:val="3"/>
          <w:lang w:val="uk-UA"/>
        </w:rPr>
        <w:t>Гречани</w:t>
      </w:r>
      <w:proofErr w:type="spellEnd"/>
      <w:r w:rsidRPr="00A87E20">
        <w:rPr>
          <w:spacing w:val="3"/>
          <w:lang w:val="uk-UA"/>
        </w:rPr>
        <w:t xml:space="preserve">, одноразову грошову допомогу членам сімей загиблих (померлих) ветеранів війни, членам сімей загиблих (померлих) Захисників і Захисниць України. </w:t>
      </w:r>
      <w:r w:rsidRPr="00A87E20">
        <w:rPr>
          <w:lang w:val="uk-UA"/>
        </w:rPr>
        <w:t xml:space="preserve"> По спеціальному фонду за звітний період по галузі касові видатки становлять 247,5 тис. грн (надходження в натуральній формі: 2 принтера для двостороннього друку з безконтактним </w:t>
      </w:r>
      <w:proofErr w:type="spellStart"/>
      <w:r w:rsidRPr="00A87E20">
        <w:rPr>
          <w:lang w:val="uk-UA"/>
        </w:rPr>
        <w:t>енкодером</w:t>
      </w:r>
      <w:proofErr w:type="spellEnd"/>
      <w:r w:rsidRPr="00A87E20">
        <w:rPr>
          <w:lang w:val="uk-UA"/>
        </w:rPr>
        <w:t xml:space="preserve"> та подвійним модулем ламінування від державного підприємства «Поліграфічний комбінат «Україна» по виготовленню цінних паперів»).</w:t>
      </w:r>
    </w:p>
    <w:p w14:paraId="7F057DCE" w14:textId="77777777" w:rsidR="00427F33" w:rsidRDefault="00427F33" w:rsidP="00D84CC6">
      <w:pPr>
        <w:ind w:firstLine="709"/>
        <w:contextualSpacing/>
        <w:jc w:val="both"/>
        <w:rPr>
          <w:highlight w:val="green"/>
          <w:lang w:val="uk-UA"/>
        </w:rPr>
      </w:pPr>
    </w:p>
    <w:p w14:paraId="3029B6BA" w14:textId="77777777" w:rsidR="00A100CB" w:rsidRPr="00A87E20" w:rsidRDefault="00A100CB" w:rsidP="00D84CC6">
      <w:pPr>
        <w:ind w:firstLine="709"/>
        <w:contextualSpacing/>
        <w:jc w:val="both"/>
        <w:rPr>
          <w:highlight w:val="green"/>
          <w:lang w:val="uk-UA"/>
        </w:rPr>
      </w:pPr>
    </w:p>
    <w:p w14:paraId="54B8C6CD" w14:textId="77777777" w:rsidR="007D4FE5" w:rsidRPr="00A87E20" w:rsidRDefault="007D4FE5" w:rsidP="00D84CC6">
      <w:pPr>
        <w:ind w:left="2112" w:firstLine="720"/>
        <w:jc w:val="both"/>
        <w:rPr>
          <w:b/>
          <w:i/>
          <w:lang w:val="uk-UA"/>
        </w:rPr>
      </w:pPr>
      <w:r w:rsidRPr="00A87E20">
        <w:rPr>
          <w:b/>
          <w:i/>
          <w:lang w:val="uk-UA"/>
        </w:rPr>
        <w:t>Житлово-комунальне господарство</w:t>
      </w:r>
    </w:p>
    <w:p w14:paraId="6982A066" w14:textId="77777777" w:rsidR="00A100CB" w:rsidRDefault="007D4FE5" w:rsidP="00A100CB">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 xml:space="preserve">За </w:t>
      </w:r>
      <w:r w:rsidR="00060065" w:rsidRPr="00A87E20">
        <w:rPr>
          <w:rFonts w:ascii="Times New Roman" w:hAnsi="Times New Roman"/>
          <w:sz w:val="24"/>
          <w:szCs w:val="24"/>
          <w:lang w:val="uk-UA"/>
        </w:rPr>
        <w:t>І- й квартал 2024 ро</w:t>
      </w:r>
      <w:r w:rsidRPr="00A87E20">
        <w:rPr>
          <w:rFonts w:ascii="Times New Roman" w:hAnsi="Times New Roman"/>
          <w:sz w:val="24"/>
          <w:szCs w:val="24"/>
          <w:lang w:val="uk-UA"/>
        </w:rPr>
        <w:t>к</w:t>
      </w:r>
      <w:r w:rsidR="00060065" w:rsidRPr="00A87E20">
        <w:rPr>
          <w:rFonts w:ascii="Times New Roman" w:hAnsi="Times New Roman"/>
          <w:sz w:val="24"/>
          <w:szCs w:val="24"/>
          <w:lang w:val="uk-UA"/>
        </w:rPr>
        <w:t>у</w:t>
      </w:r>
      <w:r w:rsidRPr="00A87E20">
        <w:rPr>
          <w:rFonts w:ascii="Times New Roman" w:hAnsi="Times New Roman"/>
          <w:sz w:val="24"/>
          <w:szCs w:val="24"/>
          <w:lang w:val="uk-UA"/>
        </w:rPr>
        <w:t xml:space="preserve"> по КПКВКМБ 6000 «Житлово-комунальне господарство»  по </w:t>
      </w:r>
      <w:r w:rsidRPr="00A87E20">
        <w:rPr>
          <w:rFonts w:ascii="Times New Roman" w:hAnsi="Times New Roman"/>
          <w:i/>
          <w:sz w:val="24"/>
          <w:szCs w:val="24"/>
          <w:lang w:val="uk-UA"/>
        </w:rPr>
        <w:t xml:space="preserve">загальному фонду </w:t>
      </w:r>
      <w:r w:rsidRPr="00A87E20">
        <w:rPr>
          <w:rFonts w:ascii="Times New Roman" w:hAnsi="Times New Roman"/>
          <w:sz w:val="24"/>
          <w:szCs w:val="24"/>
          <w:lang w:val="uk-UA"/>
        </w:rPr>
        <w:t>бюджету обсяг фін</w:t>
      </w:r>
      <w:r w:rsidR="00F90AE0" w:rsidRPr="00A87E20">
        <w:rPr>
          <w:rFonts w:ascii="Times New Roman" w:hAnsi="Times New Roman"/>
          <w:sz w:val="24"/>
          <w:szCs w:val="24"/>
          <w:lang w:val="uk-UA"/>
        </w:rPr>
        <w:t xml:space="preserve">ансування видатків склав </w:t>
      </w:r>
      <w:r w:rsidR="00060065" w:rsidRPr="00A87E20">
        <w:rPr>
          <w:rFonts w:ascii="Times New Roman" w:hAnsi="Times New Roman"/>
          <w:sz w:val="24"/>
          <w:szCs w:val="24"/>
          <w:lang w:val="uk-UA"/>
        </w:rPr>
        <w:t>113 325,8</w:t>
      </w:r>
      <w:r w:rsidRPr="00A87E20">
        <w:rPr>
          <w:rFonts w:ascii="Times New Roman" w:hAnsi="Times New Roman"/>
          <w:sz w:val="24"/>
          <w:szCs w:val="24"/>
          <w:lang w:val="uk-UA"/>
        </w:rPr>
        <w:t xml:space="preserve"> тис. грн, відсоток виконання до планових призначень </w:t>
      </w:r>
      <w:r w:rsidR="00060065" w:rsidRPr="00A87E20">
        <w:rPr>
          <w:rFonts w:ascii="Times New Roman" w:hAnsi="Times New Roman"/>
          <w:sz w:val="24"/>
          <w:szCs w:val="24"/>
          <w:lang w:val="uk-UA"/>
        </w:rPr>
        <w:t>за звітний період становить 90,8% (призначення 124</w:t>
      </w:r>
      <w:r w:rsidR="00A100CB">
        <w:rPr>
          <w:rFonts w:ascii="Times New Roman" w:hAnsi="Times New Roman"/>
          <w:sz w:val="24"/>
          <w:szCs w:val="24"/>
          <w:lang w:val="en-US"/>
        </w:rPr>
        <w:t> </w:t>
      </w:r>
      <w:r w:rsidR="00060065" w:rsidRPr="00A87E20">
        <w:rPr>
          <w:rFonts w:ascii="Times New Roman" w:hAnsi="Times New Roman"/>
          <w:sz w:val="24"/>
          <w:szCs w:val="24"/>
          <w:lang w:val="uk-UA"/>
        </w:rPr>
        <w:t>853,3</w:t>
      </w:r>
      <w:r w:rsidR="00A100CB">
        <w:rPr>
          <w:rFonts w:ascii="Times New Roman" w:hAnsi="Times New Roman"/>
          <w:sz w:val="24"/>
          <w:szCs w:val="24"/>
          <w:lang w:val="en-US"/>
        </w:rPr>
        <w:t> </w:t>
      </w:r>
      <w:r w:rsidR="002B7624" w:rsidRPr="00A87E20">
        <w:rPr>
          <w:rFonts w:ascii="Times New Roman" w:hAnsi="Times New Roman"/>
          <w:sz w:val="24"/>
          <w:szCs w:val="24"/>
          <w:lang w:val="uk-UA"/>
        </w:rPr>
        <w:t>тис. гр</w:t>
      </w:r>
      <w:r w:rsidR="00A100CB">
        <w:rPr>
          <w:rFonts w:ascii="Times New Roman" w:hAnsi="Times New Roman"/>
          <w:sz w:val="24"/>
          <w:szCs w:val="24"/>
          <w:lang w:val="uk-UA"/>
        </w:rPr>
        <w:t>ивень</w:t>
      </w:r>
      <w:r w:rsidR="002B7624" w:rsidRPr="00A87E20">
        <w:rPr>
          <w:rFonts w:ascii="Times New Roman" w:hAnsi="Times New Roman"/>
          <w:sz w:val="24"/>
          <w:szCs w:val="24"/>
          <w:lang w:val="uk-UA"/>
        </w:rPr>
        <w:t>).</w:t>
      </w:r>
    </w:p>
    <w:p w14:paraId="1ADA4EBD" w14:textId="08B3BF88" w:rsidR="007D4FE5" w:rsidRPr="00A100CB" w:rsidRDefault="007D4FE5" w:rsidP="00A100CB">
      <w:pPr>
        <w:pStyle w:val="ae"/>
        <w:ind w:firstLine="709"/>
        <w:jc w:val="both"/>
        <w:rPr>
          <w:rFonts w:ascii="Times New Roman" w:hAnsi="Times New Roman"/>
          <w:sz w:val="24"/>
          <w:szCs w:val="24"/>
          <w:highlight w:val="green"/>
          <w:lang w:val="uk-UA"/>
        </w:rPr>
      </w:pPr>
      <w:r w:rsidRPr="00A87E20">
        <w:rPr>
          <w:rFonts w:ascii="Times New Roman" w:hAnsi="Times New Roman"/>
          <w:sz w:val="24"/>
          <w:szCs w:val="24"/>
          <w:lang w:val="uk-UA"/>
        </w:rPr>
        <w:t>П</w:t>
      </w:r>
      <w:r w:rsidRPr="00A87E20">
        <w:rPr>
          <w:rFonts w:ascii="Times New Roman" w:hAnsi="Times New Roman"/>
          <w:i/>
          <w:sz w:val="24"/>
          <w:szCs w:val="24"/>
          <w:lang w:val="uk-UA"/>
        </w:rPr>
        <w:t>о спеціальному фонду</w:t>
      </w:r>
      <w:r w:rsidRPr="00A87E20">
        <w:rPr>
          <w:rFonts w:ascii="Times New Roman" w:hAnsi="Times New Roman"/>
          <w:sz w:val="24"/>
          <w:szCs w:val="24"/>
          <w:lang w:val="uk-UA"/>
        </w:rPr>
        <w:t xml:space="preserve"> обс</w:t>
      </w:r>
      <w:r w:rsidR="00BC335A" w:rsidRPr="00A87E20">
        <w:rPr>
          <w:rFonts w:ascii="Times New Roman" w:hAnsi="Times New Roman"/>
          <w:sz w:val="24"/>
          <w:szCs w:val="24"/>
          <w:lang w:val="uk-UA"/>
        </w:rPr>
        <w:t>яг фінансування складає 1</w:t>
      </w:r>
      <w:r w:rsidR="00A100CB">
        <w:rPr>
          <w:rFonts w:ascii="Times New Roman" w:hAnsi="Times New Roman"/>
          <w:sz w:val="24"/>
          <w:szCs w:val="24"/>
          <w:lang w:val="uk-UA"/>
        </w:rPr>
        <w:t> </w:t>
      </w:r>
      <w:r w:rsidR="00BC335A" w:rsidRPr="00A87E20">
        <w:rPr>
          <w:rFonts w:ascii="Times New Roman" w:hAnsi="Times New Roman"/>
          <w:sz w:val="24"/>
          <w:szCs w:val="24"/>
          <w:lang w:val="uk-UA"/>
        </w:rPr>
        <w:t>792,5 тис. грн або 34,2</w:t>
      </w:r>
      <w:r w:rsidRPr="00A87E20">
        <w:rPr>
          <w:rFonts w:ascii="Times New Roman" w:hAnsi="Times New Roman"/>
          <w:sz w:val="24"/>
          <w:szCs w:val="24"/>
          <w:lang w:val="uk-UA"/>
        </w:rPr>
        <w:t>% до призначен</w:t>
      </w:r>
      <w:r w:rsidR="00BC335A" w:rsidRPr="00A87E20">
        <w:rPr>
          <w:rFonts w:ascii="Times New Roman" w:hAnsi="Times New Roman"/>
          <w:sz w:val="24"/>
          <w:szCs w:val="24"/>
          <w:lang w:val="uk-UA"/>
        </w:rPr>
        <w:t>ь відповідного періоду (5 235,7</w:t>
      </w:r>
      <w:r w:rsidRPr="00A87E20">
        <w:rPr>
          <w:rFonts w:ascii="Times New Roman" w:hAnsi="Times New Roman"/>
          <w:sz w:val="24"/>
          <w:szCs w:val="24"/>
          <w:lang w:val="uk-UA"/>
        </w:rPr>
        <w:t xml:space="preserve"> тис. </w:t>
      </w:r>
      <w:r w:rsidR="00A100CB" w:rsidRPr="00A87E20">
        <w:rPr>
          <w:rFonts w:ascii="Times New Roman" w:hAnsi="Times New Roman"/>
          <w:sz w:val="24"/>
          <w:szCs w:val="24"/>
          <w:lang w:val="uk-UA"/>
        </w:rPr>
        <w:t>гр</w:t>
      </w:r>
      <w:r w:rsidR="00A100CB">
        <w:rPr>
          <w:rFonts w:ascii="Times New Roman" w:hAnsi="Times New Roman"/>
          <w:sz w:val="24"/>
          <w:szCs w:val="24"/>
          <w:lang w:val="uk-UA"/>
        </w:rPr>
        <w:t>ивень</w:t>
      </w:r>
      <w:r w:rsidRPr="00A87E20">
        <w:rPr>
          <w:rFonts w:ascii="Times New Roman" w:hAnsi="Times New Roman"/>
          <w:sz w:val="24"/>
          <w:szCs w:val="24"/>
          <w:lang w:val="uk-UA"/>
        </w:rPr>
        <w:t>).</w:t>
      </w:r>
    </w:p>
    <w:p w14:paraId="02C93D2B" w14:textId="72C77FAC" w:rsidR="007D4FE5" w:rsidRPr="00A87E20" w:rsidRDefault="007D4FE5" w:rsidP="00A100CB">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В тому числі:</w:t>
      </w:r>
    </w:p>
    <w:p w14:paraId="66687617" w14:textId="734FAD2E" w:rsidR="00A100CB" w:rsidRDefault="007D4FE5" w:rsidP="00A100CB">
      <w:pPr>
        <w:pStyle w:val="ae"/>
        <w:ind w:firstLine="709"/>
        <w:jc w:val="both"/>
        <w:rPr>
          <w:rFonts w:ascii="Times New Roman" w:hAnsi="Times New Roman"/>
          <w:sz w:val="24"/>
          <w:szCs w:val="24"/>
          <w:lang w:val="uk-UA"/>
        </w:rPr>
      </w:pPr>
      <w:r w:rsidRPr="00A87E20">
        <w:rPr>
          <w:rFonts w:ascii="Times New Roman" w:hAnsi="Times New Roman"/>
          <w:b/>
          <w:sz w:val="24"/>
          <w:szCs w:val="24"/>
          <w:lang w:val="uk-UA"/>
        </w:rPr>
        <w:lastRenderedPageBreak/>
        <w:t xml:space="preserve">- </w:t>
      </w:r>
      <w:r w:rsidRPr="00A87E20">
        <w:rPr>
          <w:rFonts w:ascii="Times New Roman" w:hAnsi="Times New Roman"/>
          <w:sz w:val="24"/>
          <w:szCs w:val="24"/>
          <w:lang w:val="uk-UA"/>
        </w:rPr>
        <w:t>по</w:t>
      </w:r>
      <w:r w:rsidRPr="00A87E20">
        <w:rPr>
          <w:rFonts w:ascii="Times New Roman" w:hAnsi="Times New Roman"/>
          <w:b/>
          <w:sz w:val="24"/>
          <w:szCs w:val="24"/>
          <w:lang w:val="uk-UA"/>
        </w:rPr>
        <w:t xml:space="preserve"> </w:t>
      </w:r>
      <w:r w:rsidRPr="00A87E20">
        <w:rPr>
          <w:rFonts w:ascii="Times New Roman" w:hAnsi="Times New Roman"/>
          <w:sz w:val="24"/>
          <w:szCs w:val="24"/>
          <w:lang w:val="uk-UA"/>
        </w:rPr>
        <w:t>КПКВК</w:t>
      </w:r>
      <w:r w:rsidR="00FC128E">
        <w:rPr>
          <w:rFonts w:ascii="Times New Roman" w:hAnsi="Times New Roman"/>
          <w:sz w:val="24"/>
          <w:szCs w:val="24"/>
          <w:lang w:val="uk-UA"/>
        </w:rPr>
        <w:t> </w:t>
      </w:r>
      <w:r w:rsidRPr="00A87E20">
        <w:rPr>
          <w:rFonts w:ascii="Times New Roman" w:hAnsi="Times New Roman"/>
          <w:sz w:val="24"/>
          <w:szCs w:val="24"/>
          <w:lang w:val="uk-UA"/>
        </w:rPr>
        <w:t>МБ 6011 «Експлуатація та технічне обслуговування житлового фонду»</w:t>
      </w:r>
      <w:r w:rsidRPr="00A87E20">
        <w:rPr>
          <w:rFonts w:ascii="Times New Roman" w:hAnsi="Times New Roman"/>
          <w:i/>
          <w:sz w:val="24"/>
          <w:szCs w:val="24"/>
          <w:lang w:val="uk-UA"/>
        </w:rPr>
        <w:t xml:space="preserve"> </w:t>
      </w:r>
      <w:r w:rsidRPr="00A87E20">
        <w:rPr>
          <w:rFonts w:ascii="Times New Roman" w:hAnsi="Times New Roman"/>
          <w:sz w:val="24"/>
          <w:szCs w:val="24"/>
          <w:lang w:val="uk-UA"/>
        </w:rPr>
        <w:t xml:space="preserve">обсяг </w:t>
      </w:r>
      <w:r w:rsidR="00781649" w:rsidRPr="00A87E20">
        <w:rPr>
          <w:rFonts w:ascii="Times New Roman" w:hAnsi="Times New Roman"/>
          <w:sz w:val="24"/>
          <w:szCs w:val="24"/>
          <w:lang w:val="uk-UA"/>
        </w:rPr>
        <w:t>фінансування становить 976,2</w:t>
      </w:r>
      <w:r w:rsidR="00077EBE" w:rsidRPr="00A87E20">
        <w:rPr>
          <w:rFonts w:ascii="Times New Roman" w:hAnsi="Times New Roman"/>
          <w:sz w:val="24"/>
          <w:szCs w:val="24"/>
          <w:lang w:val="uk-UA"/>
        </w:rPr>
        <w:t xml:space="preserve"> </w:t>
      </w:r>
      <w:r w:rsidR="00781649" w:rsidRPr="00A87E20">
        <w:rPr>
          <w:rFonts w:ascii="Times New Roman" w:hAnsi="Times New Roman"/>
          <w:sz w:val="24"/>
          <w:szCs w:val="24"/>
          <w:lang w:val="uk-UA"/>
        </w:rPr>
        <w:t>тис. грн або 62,4</w:t>
      </w:r>
      <w:r w:rsidRPr="00A87E20">
        <w:rPr>
          <w:rFonts w:ascii="Times New Roman" w:hAnsi="Times New Roman"/>
          <w:sz w:val="24"/>
          <w:szCs w:val="24"/>
          <w:lang w:val="uk-UA"/>
        </w:rPr>
        <w:t xml:space="preserve">% до планових призначень </w:t>
      </w:r>
      <w:r w:rsidR="00781649" w:rsidRPr="00A87E20">
        <w:rPr>
          <w:rFonts w:ascii="Times New Roman" w:hAnsi="Times New Roman"/>
          <w:sz w:val="24"/>
          <w:szCs w:val="24"/>
          <w:lang w:val="uk-UA"/>
        </w:rPr>
        <w:t>звітного періоду (1 563,7</w:t>
      </w:r>
      <w:r w:rsidRPr="00A87E20">
        <w:rPr>
          <w:rFonts w:ascii="Times New Roman" w:hAnsi="Times New Roman"/>
          <w:sz w:val="24"/>
          <w:szCs w:val="24"/>
          <w:lang w:val="uk-UA"/>
        </w:rPr>
        <w:t xml:space="preserve"> тис. грн), а саме:</w:t>
      </w:r>
    </w:p>
    <w:p w14:paraId="0B707F13" w14:textId="23BEB668" w:rsidR="007D4FE5" w:rsidRPr="00A87E20" w:rsidRDefault="007D4FE5" w:rsidP="00A100CB">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 xml:space="preserve">- </w:t>
      </w:r>
      <w:r w:rsidRPr="00A87E20">
        <w:rPr>
          <w:rFonts w:ascii="Times New Roman" w:hAnsi="Times New Roman"/>
          <w:i/>
          <w:sz w:val="24"/>
          <w:szCs w:val="24"/>
          <w:lang w:val="uk-UA"/>
        </w:rPr>
        <w:t>по загальному фонду</w:t>
      </w:r>
      <w:r w:rsidR="002B7624" w:rsidRPr="00A87E20">
        <w:rPr>
          <w:rFonts w:ascii="Times New Roman" w:hAnsi="Times New Roman"/>
          <w:sz w:val="24"/>
          <w:szCs w:val="24"/>
          <w:lang w:val="uk-UA"/>
        </w:rPr>
        <w:t xml:space="preserve"> при планових призначеннях 1 363,7</w:t>
      </w:r>
      <w:r w:rsidR="00077EBE" w:rsidRPr="00A87E20">
        <w:rPr>
          <w:rFonts w:ascii="Times New Roman" w:hAnsi="Times New Roman"/>
          <w:sz w:val="24"/>
          <w:szCs w:val="24"/>
          <w:lang w:val="uk-UA"/>
        </w:rPr>
        <w:t xml:space="preserve"> </w:t>
      </w:r>
      <w:r w:rsidRPr="00A87E20">
        <w:rPr>
          <w:rFonts w:ascii="Times New Roman" w:hAnsi="Times New Roman"/>
          <w:sz w:val="24"/>
          <w:szCs w:val="24"/>
          <w:lang w:val="uk-UA"/>
        </w:rPr>
        <w:t>тис. г</w:t>
      </w:r>
      <w:r w:rsidR="002B7624" w:rsidRPr="00A87E20">
        <w:rPr>
          <w:rFonts w:ascii="Times New Roman" w:hAnsi="Times New Roman"/>
          <w:sz w:val="24"/>
          <w:szCs w:val="24"/>
          <w:lang w:val="uk-UA"/>
        </w:rPr>
        <w:t>рн касові  видатки склали 969,3</w:t>
      </w:r>
      <w:r w:rsidR="00077EBE" w:rsidRPr="00A87E20">
        <w:rPr>
          <w:rFonts w:ascii="Times New Roman" w:hAnsi="Times New Roman"/>
          <w:sz w:val="24"/>
          <w:szCs w:val="24"/>
          <w:lang w:val="uk-UA"/>
        </w:rPr>
        <w:t xml:space="preserve"> </w:t>
      </w:r>
      <w:r w:rsidR="002B7624" w:rsidRPr="00A87E20">
        <w:rPr>
          <w:rFonts w:ascii="Times New Roman" w:hAnsi="Times New Roman"/>
          <w:sz w:val="24"/>
          <w:szCs w:val="24"/>
          <w:lang w:val="uk-UA"/>
        </w:rPr>
        <w:t>тис. грн, або 71,1</w:t>
      </w:r>
      <w:r w:rsidRPr="00A87E20">
        <w:rPr>
          <w:rFonts w:ascii="Times New Roman" w:hAnsi="Times New Roman"/>
          <w:sz w:val="24"/>
          <w:szCs w:val="24"/>
          <w:lang w:val="uk-UA"/>
        </w:rPr>
        <w:t>% до призначень звітного періоду.</w:t>
      </w:r>
    </w:p>
    <w:p w14:paraId="75C7A722" w14:textId="5087470B" w:rsidR="007D4FE5" w:rsidRPr="00A87E20" w:rsidRDefault="007D4FE5" w:rsidP="00A100CB">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w:t>
      </w:r>
      <w:r w:rsidR="002B7624" w:rsidRPr="00A87E20">
        <w:rPr>
          <w:rFonts w:ascii="Times New Roman" w:hAnsi="Times New Roman"/>
          <w:sz w:val="24"/>
          <w:szCs w:val="24"/>
          <w:lang w:val="uk-UA"/>
        </w:rPr>
        <w:t>верних блоків</w:t>
      </w:r>
      <w:r w:rsidR="00D11E1C" w:rsidRPr="00A87E20">
        <w:rPr>
          <w:rFonts w:ascii="Times New Roman" w:hAnsi="Times New Roman"/>
          <w:sz w:val="24"/>
          <w:szCs w:val="24"/>
          <w:lang w:val="uk-UA"/>
        </w:rPr>
        <w:t>, трубопроводів водопостачання та водов</w:t>
      </w:r>
      <w:r w:rsidR="00077EBE" w:rsidRPr="00A87E20">
        <w:rPr>
          <w:rFonts w:ascii="Times New Roman" w:hAnsi="Times New Roman"/>
          <w:sz w:val="24"/>
          <w:szCs w:val="24"/>
          <w:lang w:val="uk-UA"/>
        </w:rPr>
        <w:t>ідведення)</w:t>
      </w:r>
      <w:r w:rsidR="00D11E1C" w:rsidRPr="00A87E20">
        <w:rPr>
          <w:rFonts w:ascii="Times New Roman" w:hAnsi="Times New Roman"/>
          <w:sz w:val="24"/>
          <w:szCs w:val="24"/>
          <w:lang w:val="uk-UA"/>
        </w:rPr>
        <w:t>– 566,1</w:t>
      </w:r>
      <w:r w:rsidRPr="00A87E20">
        <w:rPr>
          <w:rFonts w:ascii="Times New Roman" w:hAnsi="Times New Roman"/>
          <w:sz w:val="24"/>
          <w:szCs w:val="24"/>
          <w:lang w:val="uk-UA"/>
        </w:rPr>
        <w:t xml:space="preserve"> тис. грн та на поточний ремонт споруд цивільного захисту (найпростіших </w:t>
      </w:r>
      <w:proofErr w:type="spellStart"/>
      <w:r w:rsidRPr="00A87E20">
        <w:rPr>
          <w:rFonts w:ascii="Times New Roman" w:hAnsi="Times New Roman"/>
          <w:sz w:val="24"/>
          <w:szCs w:val="24"/>
          <w:lang w:val="uk-UA"/>
        </w:rPr>
        <w:t>укриттів</w:t>
      </w:r>
      <w:proofErr w:type="spellEnd"/>
      <w:r w:rsidRPr="00A87E20">
        <w:rPr>
          <w:rFonts w:ascii="Times New Roman" w:hAnsi="Times New Roman"/>
          <w:sz w:val="24"/>
          <w:szCs w:val="24"/>
          <w:lang w:val="uk-UA"/>
        </w:rPr>
        <w:t>), які знаходятьс</w:t>
      </w:r>
      <w:r w:rsidR="00D11E1C" w:rsidRPr="00A87E20">
        <w:rPr>
          <w:rFonts w:ascii="Times New Roman" w:hAnsi="Times New Roman"/>
          <w:sz w:val="24"/>
          <w:szCs w:val="24"/>
          <w:lang w:val="uk-UA"/>
        </w:rPr>
        <w:t>я в житлових будинках – 403,2</w:t>
      </w:r>
      <w:r w:rsidR="00077EBE" w:rsidRPr="00A87E20">
        <w:rPr>
          <w:rFonts w:ascii="Times New Roman" w:hAnsi="Times New Roman"/>
          <w:sz w:val="24"/>
          <w:szCs w:val="24"/>
          <w:lang w:val="uk-UA"/>
        </w:rPr>
        <w:t xml:space="preserve"> тис. грн;</w:t>
      </w:r>
    </w:p>
    <w:p w14:paraId="0763BC24" w14:textId="03D1BCC6" w:rsidR="007D4FE5" w:rsidRPr="00A87E20" w:rsidRDefault="007D4FE5" w:rsidP="00D84CC6">
      <w:pPr>
        <w:pStyle w:val="ae"/>
        <w:jc w:val="both"/>
        <w:rPr>
          <w:rFonts w:ascii="Times New Roman" w:hAnsi="Times New Roman"/>
          <w:sz w:val="24"/>
          <w:szCs w:val="24"/>
          <w:lang w:val="uk-UA"/>
        </w:rPr>
      </w:pPr>
      <w:r w:rsidRPr="00A87E20">
        <w:rPr>
          <w:rFonts w:ascii="Times New Roman" w:hAnsi="Times New Roman"/>
          <w:sz w:val="24"/>
          <w:szCs w:val="24"/>
          <w:lang w:val="uk-UA"/>
        </w:rPr>
        <w:t xml:space="preserve">            - </w:t>
      </w:r>
      <w:r w:rsidRPr="00A87E20">
        <w:rPr>
          <w:rFonts w:ascii="Times New Roman" w:hAnsi="Times New Roman"/>
          <w:i/>
          <w:sz w:val="24"/>
          <w:szCs w:val="24"/>
          <w:lang w:val="uk-UA"/>
        </w:rPr>
        <w:t>по спеціальному фонду</w:t>
      </w:r>
      <w:r w:rsidRPr="00A87E20">
        <w:rPr>
          <w:rFonts w:ascii="Times New Roman" w:hAnsi="Times New Roman"/>
          <w:sz w:val="24"/>
          <w:szCs w:val="24"/>
          <w:lang w:val="uk-UA"/>
        </w:rPr>
        <w:t xml:space="preserve"> при</w:t>
      </w:r>
      <w:r w:rsidR="00BC335A" w:rsidRPr="00A87E20">
        <w:rPr>
          <w:rFonts w:ascii="Times New Roman" w:hAnsi="Times New Roman"/>
          <w:sz w:val="24"/>
          <w:szCs w:val="24"/>
          <w:lang w:val="uk-UA"/>
        </w:rPr>
        <w:t xml:space="preserve"> плані на звітний період 200,0</w:t>
      </w:r>
      <w:r w:rsidR="002813E8" w:rsidRPr="00A87E20">
        <w:rPr>
          <w:rFonts w:ascii="Times New Roman" w:hAnsi="Times New Roman"/>
          <w:sz w:val="24"/>
          <w:szCs w:val="24"/>
          <w:lang w:val="uk-UA"/>
        </w:rPr>
        <w:t xml:space="preserve"> тис. грн, профінансовано – 6,9 тис.</w:t>
      </w:r>
      <w:r w:rsidR="00077EBE" w:rsidRPr="00A87E20">
        <w:rPr>
          <w:rFonts w:ascii="Times New Roman" w:hAnsi="Times New Roman"/>
          <w:sz w:val="24"/>
          <w:szCs w:val="24"/>
          <w:lang w:val="uk-UA"/>
        </w:rPr>
        <w:t xml:space="preserve"> </w:t>
      </w:r>
      <w:r w:rsidR="002813E8" w:rsidRPr="00A87E20">
        <w:rPr>
          <w:rFonts w:ascii="Times New Roman" w:hAnsi="Times New Roman"/>
          <w:sz w:val="24"/>
          <w:szCs w:val="24"/>
          <w:lang w:val="uk-UA"/>
        </w:rPr>
        <w:t>грн або 3%</w:t>
      </w:r>
      <w:r w:rsidR="00077EBE" w:rsidRPr="00A87E20">
        <w:rPr>
          <w:rFonts w:ascii="Times New Roman" w:hAnsi="Times New Roman"/>
          <w:sz w:val="24"/>
          <w:szCs w:val="24"/>
          <w:lang w:val="uk-UA"/>
        </w:rPr>
        <w:t xml:space="preserve"> </w:t>
      </w:r>
      <w:r w:rsidR="002813E8" w:rsidRPr="00A87E20">
        <w:rPr>
          <w:rFonts w:ascii="Times New Roman" w:hAnsi="Times New Roman"/>
          <w:sz w:val="24"/>
          <w:szCs w:val="24"/>
          <w:lang w:val="uk-UA"/>
        </w:rPr>
        <w:t>до планових призначень</w:t>
      </w:r>
      <w:r w:rsidRPr="00A87E20">
        <w:rPr>
          <w:rFonts w:ascii="Times New Roman" w:hAnsi="Times New Roman"/>
          <w:sz w:val="24"/>
          <w:szCs w:val="24"/>
          <w:lang w:val="uk-UA"/>
        </w:rPr>
        <w:t>.</w:t>
      </w:r>
    </w:p>
    <w:p w14:paraId="7B6DF94C" w14:textId="52B3B200"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по КПКВК</w:t>
      </w:r>
      <w:r w:rsidR="00FC128E">
        <w:rPr>
          <w:rFonts w:ascii="Times New Roman" w:hAnsi="Times New Roman"/>
          <w:sz w:val="24"/>
          <w:szCs w:val="24"/>
          <w:lang w:val="uk-UA"/>
        </w:rPr>
        <w:t> </w:t>
      </w:r>
      <w:r w:rsidRPr="00A87E20">
        <w:rPr>
          <w:rFonts w:ascii="Times New Roman" w:hAnsi="Times New Roman"/>
          <w:sz w:val="24"/>
          <w:szCs w:val="24"/>
          <w:lang w:val="uk-UA"/>
        </w:rPr>
        <w:t>МБ 6012 «Забезпечення діяльності з виробництва, транспортування, постачання теплової енергії»</w:t>
      </w:r>
      <w:r w:rsidRPr="00A87E20">
        <w:rPr>
          <w:rFonts w:ascii="Times New Roman" w:hAnsi="Times New Roman"/>
          <w:b/>
          <w:sz w:val="24"/>
          <w:szCs w:val="24"/>
          <w:lang w:val="uk-UA"/>
        </w:rPr>
        <w:t xml:space="preserve"> </w:t>
      </w:r>
      <w:r w:rsidRPr="00A87E20">
        <w:rPr>
          <w:rFonts w:ascii="Times New Roman" w:hAnsi="Times New Roman"/>
          <w:sz w:val="24"/>
          <w:szCs w:val="24"/>
          <w:lang w:val="uk-UA"/>
        </w:rPr>
        <w:t>по загальному фонду</w:t>
      </w:r>
      <w:r w:rsidR="00A47BBA" w:rsidRPr="00A87E20">
        <w:rPr>
          <w:rFonts w:ascii="Times New Roman" w:hAnsi="Times New Roman"/>
          <w:sz w:val="24"/>
          <w:szCs w:val="24"/>
          <w:lang w:val="uk-UA"/>
        </w:rPr>
        <w:t xml:space="preserve"> бюджету касові видатки склали 35</w:t>
      </w:r>
      <w:r w:rsidR="007E290C" w:rsidRPr="00A87E20">
        <w:rPr>
          <w:rFonts w:ascii="Times New Roman" w:hAnsi="Times New Roman"/>
          <w:sz w:val="24"/>
          <w:szCs w:val="24"/>
          <w:lang w:val="uk-UA"/>
        </w:rPr>
        <w:t xml:space="preserve"> 000,0 тис. грн, або 100</w:t>
      </w:r>
      <w:r w:rsidRPr="00A87E20">
        <w:rPr>
          <w:rFonts w:ascii="Times New Roman" w:hAnsi="Times New Roman"/>
          <w:sz w:val="24"/>
          <w:szCs w:val="24"/>
          <w:lang w:val="uk-UA"/>
        </w:rPr>
        <w:t>% до призначень звітного періоду. Кошти спрямовано управлінню комунальної інфраструктури на забезпечення безперебійного та своєчасного теплопо</w:t>
      </w:r>
      <w:r w:rsidR="00044976" w:rsidRPr="00A87E20">
        <w:rPr>
          <w:rFonts w:ascii="Times New Roman" w:hAnsi="Times New Roman"/>
          <w:sz w:val="24"/>
          <w:szCs w:val="24"/>
          <w:lang w:val="uk-UA"/>
        </w:rPr>
        <w:t>стачання МКП</w:t>
      </w:r>
      <w:r w:rsidR="007E290C" w:rsidRPr="00A87E20">
        <w:rPr>
          <w:rFonts w:ascii="Times New Roman" w:hAnsi="Times New Roman"/>
          <w:sz w:val="24"/>
          <w:szCs w:val="24"/>
          <w:lang w:val="uk-UA"/>
        </w:rPr>
        <w:t xml:space="preserve"> «</w:t>
      </w:r>
      <w:proofErr w:type="spellStart"/>
      <w:r w:rsidR="007E290C" w:rsidRPr="00A87E20">
        <w:rPr>
          <w:rFonts w:ascii="Times New Roman" w:hAnsi="Times New Roman"/>
          <w:sz w:val="24"/>
          <w:szCs w:val="24"/>
          <w:lang w:val="uk-UA"/>
        </w:rPr>
        <w:t>Хмельницьктеплокомуненерго</w:t>
      </w:r>
      <w:proofErr w:type="spellEnd"/>
      <w:r w:rsidR="007E290C" w:rsidRPr="00A87E20">
        <w:rPr>
          <w:rFonts w:ascii="Times New Roman" w:hAnsi="Times New Roman"/>
          <w:sz w:val="24"/>
          <w:szCs w:val="24"/>
          <w:lang w:val="uk-UA"/>
        </w:rPr>
        <w:t>»</w:t>
      </w:r>
      <w:r w:rsidRPr="00A87E20">
        <w:rPr>
          <w:rFonts w:ascii="Times New Roman" w:hAnsi="Times New Roman"/>
          <w:sz w:val="24"/>
          <w:szCs w:val="24"/>
          <w:lang w:val="uk-UA"/>
        </w:rPr>
        <w:t>.</w:t>
      </w:r>
    </w:p>
    <w:p w14:paraId="714C67BA" w14:textId="52C0803E" w:rsidR="007D4FE5" w:rsidRPr="00A87E20" w:rsidRDefault="007D4FE5" w:rsidP="00D84CC6">
      <w:pPr>
        <w:pStyle w:val="ae"/>
        <w:jc w:val="both"/>
        <w:rPr>
          <w:rFonts w:ascii="Times New Roman" w:hAnsi="Times New Roman"/>
          <w:sz w:val="24"/>
          <w:szCs w:val="24"/>
          <w:lang w:val="uk-UA"/>
        </w:rPr>
      </w:pPr>
      <w:r w:rsidRPr="00A87E20">
        <w:rPr>
          <w:rFonts w:ascii="Times New Roman" w:hAnsi="Times New Roman"/>
          <w:sz w:val="24"/>
          <w:szCs w:val="24"/>
          <w:lang w:val="uk-UA"/>
        </w:rPr>
        <w:t xml:space="preserve">           - по КПКВК</w:t>
      </w:r>
      <w:r w:rsidR="00FC128E">
        <w:rPr>
          <w:rFonts w:ascii="Times New Roman" w:hAnsi="Times New Roman"/>
          <w:sz w:val="24"/>
          <w:szCs w:val="24"/>
          <w:lang w:val="uk-UA"/>
        </w:rPr>
        <w:t> </w:t>
      </w:r>
      <w:r w:rsidRPr="00A87E20">
        <w:rPr>
          <w:rFonts w:ascii="Times New Roman" w:hAnsi="Times New Roman"/>
          <w:sz w:val="24"/>
          <w:szCs w:val="24"/>
          <w:lang w:val="uk-UA"/>
        </w:rPr>
        <w:t xml:space="preserve">МБ 6013 «Забезпечення діяльності водопровідно-каналізаційного господарства» загальна </w:t>
      </w:r>
      <w:r w:rsidR="001A3CED" w:rsidRPr="00A87E20">
        <w:rPr>
          <w:rFonts w:ascii="Times New Roman" w:hAnsi="Times New Roman"/>
          <w:sz w:val="24"/>
          <w:szCs w:val="24"/>
          <w:lang w:val="uk-UA"/>
        </w:rPr>
        <w:t>сума видатків становить 10 307,9 тис. грн, або 99</w:t>
      </w:r>
      <w:r w:rsidR="00044976" w:rsidRPr="00A87E20">
        <w:rPr>
          <w:rFonts w:ascii="Times New Roman" w:hAnsi="Times New Roman"/>
          <w:sz w:val="24"/>
          <w:szCs w:val="24"/>
          <w:lang w:val="uk-UA"/>
        </w:rPr>
        <w:t>,6</w:t>
      </w:r>
      <w:r w:rsidRPr="00A87E20">
        <w:rPr>
          <w:rFonts w:ascii="Times New Roman" w:hAnsi="Times New Roman"/>
          <w:sz w:val="24"/>
          <w:szCs w:val="24"/>
          <w:lang w:val="uk-UA"/>
        </w:rPr>
        <w:t>% до планових приз</w:t>
      </w:r>
      <w:r w:rsidR="001A3CED" w:rsidRPr="00A87E20">
        <w:rPr>
          <w:rFonts w:ascii="Times New Roman" w:hAnsi="Times New Roman"/>
          <w:sz w:val="24"/>
          <w:szCs w:val="24"/>
          <w:lang w:val="uk-UA"/>
        </w:rPr>
        <w:t>начень звітного періоду (10 345,7</w:t>
      </w:r>
      <w:r w:rsidRPr="00A87E20">
        <w:rPr>
          <w:rFonts w:ascii="Times New Roman" w:hAnsi="Times New Roman"/>
          <w:sz w:val="24"/>
          <w:szCs w:val="24"/>
          <w:lang w:val="uk-UA"/>
        </w:rPr>
        <w:t xml:space="preserve"> тис. грн), в тому числі:</w:t>
      </w:r>
    </w:p>
    <w:p w14:paraId="1B3431D3" w14:textId="5F6FAC01"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b/>
          <w:sz w:val="24"/>
          <w:szCs w:val="24"/>
          <w:lang w:val="uk-UA"/>
        </w:rPr>
        <w:t xml:space="preserve">- </w:t>
      </w:r>
      <w:r w:rsidRPr="00A87E20">
        <w:rPr>
          <w:rFonts w:ascii="Times New Roman" w:hAnsi="Times New Roman"/>
          <w:i/>
          <w:sz w:val="24"/>
          <w:szCs w:val="24"/>
          <w:lang w:val="uk-UA"/>
        </w:rPr>
        <w:t>по загальному фонду</w:t>
      </w:r>
      <w:r w:rsidRPr="00A87E20">
        <w:rPr>
          <w:rFonts w:ascii="Times New Roman" w:hAnsi="Times New Roman"/>
          <w:sz w:val="24"/>
          <w:szCs w:val="24"/>
          <w:lang w:val="uk-UA"/>
        </w:rPr>
        <w:t xml:space="preserve"> бюджет</w:t>
      </w:r>
      <w:r w:rsidR="00C46AF6" w:rsidRPr="00A87E20">
        <w:rPr>
          <w:rFonts w:ascii="Times New Roman" w:hAnsi="Times New Roman"/>
          <w:sz w:val="24"/>
          <w:szCs w:val="24"/>
          <w:lang w:val="uk-UA"/>
        </w:rPr>
        <w:t>у касові видатки склали 10</w:t>
      </w:r>
      <w:r w:rsidR="00044976" w:rsidRPr="00A87E20">
        <w:rPr>
          <w:rFonts w:ascii="Times New Roman" w:hAnsi="Times New Roman"/>
          <w:sz w:val="24"/>
          <w:szCs w:val="24"/>
          <w:lang w:val="uk-UA"/>
        </w:rPr>
        <w:t xml:space="preserve"> </w:t>
      </w:r>
      <w:r w:rsidR="00C46AF6" w:rsidRPr="00A87E20">
        <w:rPr>
          <w:rFonts w:ascii="Times New Roman" w:hAnsi="Times New Roman"/>
          <w:sz w:val="24"/>
          <w:szCs w:val="24"/>
          <w:lang w:val="uk-UA"/>
        </w:rPr>
        <w:t>125,5 тис. грн або 99,7</w:t>
      </w:r>
      <w:r w:rsidRPr="00A87E20">
        <w:rPr>
          <w:rFonts w:ascii="Times New Roman" w:hAnsi="Times New Roman"/>
          <w:sz w:val="24"/>
          <w:szCs w:val="24"/>
          <w:lang w:val="uk-UA"/>
        </w:rPr>
        <w:t>% до призначень звітного періоду</w:t>
      </w:r>
      <w:r w:rsidR="001A3CED" w:rsidRPr="00A87E20">
        <w:rPr>
          <w:rFonts w:ascii="Times New Roman" w:hAnsi="Times New Roman"/>
          <w:sz w:val="24"/>
          <w:szCs w:val="24"/>
          <w:lang w:val="uk-UA"/>
        </w:rPr>
        <w:t xml:space="preserve"> (10 160,0 тис.</w:t>
      </w:r>
      <w:r w:rsidR="00044976" w:rsidRPr="00A87E20">
        <w:rPr>
          <w:rFonts w:ascii="Times New Roman" w:hAnsi="Times New Roman"/>
          <w:sz w:val="24"/>
          <w:szCs w:val="24"/>
          <w:lang w:val="uk-UA"/>
        </w:rPr>
        <w:t xml:space="preserve"> </w:t>
      </w:r>
      <w:r w:rsidR="001A3CED" w:rsidRPr="00A87E20">
        <w:rPr>
          <w:rFonts w:ascii="Times New Roman" w:hAnsi="Times New Roman"/>
          <w:sz w:val="24"/>
          <w:szCs w:val="24"/>
          <w:lang w:val="uk-UA"/>
        </w:rPr>
        <w:t>грн)</w:t>
      </w:r>
      <w:r w:rsidRPr="00A87E20">
        <w:rPr>
          <w:rFonts w:ascii="Times New Roman" w:hAnsi="Times New Roman"/>
          <w:sz w:val="24"/>
          <w:szCs w:val="24"/>
          <w:u w:val="single"/>
          <w:lang w:val="uk-UA"/>
        </w:rPr>
        <w:t>.</w:t>
      </w:r>
    </w:p>
    <w:p w14:paraId="033F727D" w14:textId="3C3738C3" w:rsidR="007D4FE5" w:rsidRPr="00A87E20" w:rsidRDefault="007D4FE5" w:rsidP="006C3CC8">
      <w:pPr>
        <w:ind w:firstLine="709"/>
        <w:jc w:val="both"/>
        <w:rPr>
          <w:lang w:val="uk-UA"/>
        </w:rPr>
      </w:pPr>
      <w:r w:rsidRPr="00A87E20">
        <w:rPr>
          <w:lang w:val="uk-UA"/>
        </w:rPr>
        <w:t>Кошти загального фонду спрямовано управлінню комунальної інфраструктури для забезпечення діяльності</w:t>
      </w:r>
      <w:r w:rsidRPr="00A87E20">
        <w:rPr>
          <w:b/>
          <w:lang w:val="uk-UA"/>
        </w:rPr>
        <w:t xml:space="preserve"> </w:t>
      </w:r>
      <w:r w:rsidRPr="00A87E20">
        <w:rPr>
          <w:lang w:val="uk-UA"/>
        </w:rPr>
        <w:t>МКП «</w:t>
      </w:r>
      <w:proofErr w:type="spellStart"/>
      <w:r w:rsidRPr="00A87E20">
        <w:rPr>
          <w:lang w:val="uk-UA"/>
        </w:rPr>
        <w:t>Х</w:t>
      </w:r>
      <w:r w:rsidR="00C46AF6" w:rsidRPr="00A87E20">
        <w:rPr>
          <w:lang w:val="uk-UA"/>
        </w:rPr>
        <w:t>мельницькводоканал</w:t>
      </w:r>
      <w:proofErr w:type="spellEnd"/>
      <w:r w:rsidR="00C46AF6" w:rsidRPr="00A87E20">
        <w:rPr>
          <w:lang w:val="uk-UA"/>
        </w:rPr>
        <w:t>», з них: 10 0</w:t>
      </w:r>
      <w:r w:rsidR="00044976" w:rsidRPr="00A87E20">
        <w:rPr>
          <w:lang w:val="uk-UA"/>
        </w:rPr>
        <w:t xml:space="preserve">00,0 тис. грн – </w:t>
      </w:r>
      <w:r w:rsidRPr="00A87E20">
        <w:rPr>
          <w:lang w:val="uk-UA"/>
        </w:rPr>
        <w:t>на здійснення ро</w:t>
      </w:r>
      <w:r w:rsidR="00F403D4" w:rsidRPr="00A87E20">
        <w:rPr>
          <w:lang w:val="uk-UA"/>
        </w:rPr>
        <w:t>зрахунків по сплаті податків та</w:t>
      </w:r>
      <w:r w:rsidRPr="00A87E20">
        <w:rPr>
          <w:lang w:val="uk-UA"/>
        </w:rPr>
        <w:t xml:space="preserve"> за електроенергію; </w:t>
      </w:r>
      <w:r w:rsidR="00C46AF6" w:rsidRPr="00A87E20">
        <w:rPr>
          <w:lang w:val="uk-UA"/>
        </w:rPr>
        <w:t>125,5</w:t>
      </w:r>
      <w:r w:rsidR="00044976" w:rsidRPr="00A87E20">
        <w:rPr>
          <w:lang w:val="uk-UA"/>
        </w:rPr>
        <w:t xml:space="preserve"> тис. грн – </w:t>
      </w:r>
      <w:r w:rsidRPr="00A87E20">
        <w:rPr>
          <w:lang w:val="uk-UA"/>
        </w:rPr>
        <w:t xml:space="preserve">на відшкодування частини витрат, понесених при забезпеченні водопостачанням споживачів, які підключені до водогону </w:t>
      </w:r>
      <w:proofErr w:type="spellStart"/>
      <w:r w:rsidRPr="00A87E20">
        <w:rPr>
          <w:lang w:val="uk-UA"/>
        </w:rPr>
        <w:t>Чернелівка</w:t>
      </w:r>
      <w:proofErr w:type="spellEnd"/>
      <w:r w:rsidRPr="00A87E20">
        <w:rPr>
          <w:lang w:val="uk-UA"/>
        </w:rPr>
        <w:t xml:space="preserve"> - Хмельницький. </w:t>
      </w:r>
    </w:p>
    <w:p w14:paraId="3417E1BA" w14:textId="74C31083" w:rsidR="007D4FE5" w:rsidRPr="00A87E20" w:rsidRDefault="007D4FE5" w:rsidP="00D84CC6">
      <w:pPr>
        <w:pStyle w:val="ae"/>
        <w:ind w:firstLine="284"/>
        <w:jc w:val="both"/>
        <w:rPr>
          <w:rFonts w:ascii="Times New Roman" w:hAnsi="Times New Roman"/>
          <w:sz w:val="24"/>
          <w:szCs w:val="24"/>
          <w:lang w:val="uk-UA"/>
        </w:rPr>
      </w:pPr>
      <w:r w:rsidRPr="00A87E20">
        <w:rPr>
          <w:rFonts w:ascii="Times New Roman" w:hAnsi="Times New Roman"/>
          <w:sz w:val="24"/>
          <w:szCs w:val="24"/>
          <w:lang w:val="uk-UA"/>
        </w:rPr>
        <w:t xml:space="preserve">       -</w:t>
      </w:r>
      <w:r w:rsidR="00FC128E">
        <w:rPr>
          <w:rFonts w:ascii="Times New Roman" w:hAnsi="Times New Roman"/>
          <w:sz w:val="24"/>
          <w:szCs w:val="24"/>
          <w:lang w:val="uk-UA"/>
        </w:rPr>
        <w:t xml:space="preserve"> </w:t>
      </w:r>
      <w:r w:rsidRPr="00A87E20">
        <w:rPr>
          <w:rFonts w:ascii="Times New Roman" w:hAnsi="Times New Roman"/>
          <w:i/>
          <w:sz w:val="24"/>
          <w:szCs w:val="24"/>
          <w:lang w:val="uk-UA"/>
        </w:rPr>
        <w:t>по спеціальному фонду</w:t>
      </w:r>
      <w:r w:rsidRPr="00A87E20">
        <w:rPr>
          <w:rFonts w:ascii="Times New Roman" w:hAnsi="Times New Roman"/>
          <w:sz w:val="24"/>
          <w:szCs w:val="24"/>
          <w:lang w:val="uk-UA"/>
        </w:rPr>
        <w:t xml:space="preserve">  призначення звітного періоду по управлінню комунальної </w:t>
      </w:r>
      <w:r w:rsidR="00BC335A" w:rsidRPr="00A87E20">
        <w:rPr>
          <w:rFonts w:ascii="Times New Roman" w:hAnsi="Times New Roman"/>
          <w:sz w:val="24"/>
          <w:szCs w:val="24"/>
          <w:lang w:val="uk-UA"/>
        </w:rPr>
        <w:t>інфраструктури складають 185,7</w:t>
      </w:r>
      <w:r w:rsidR="006B4DBC" w:rsidRPr="00A87E20">
        <w:rPr>
          <w:rFonts w:ascii="Times New Roman" w:hAnsi="Times New Roman"/>
          <w:sz w:val="24"/>
          <w:szCs w:val="24"/>
          <w:lang w:val="uk-UA"/>
        </w:rPr>
        <w:t xml:space="preserve"> тис. грн, касові видатки 182,4 тис. грн, або 98,2</w:t>
      </w:r>
      <w:r w:rsidRPr="00A87E20">
        <w:rPr>
          <w:rFonts w:ascii="Times New Roman" w:hAnsi="Times New Roman"/>
          <w:sz w:val="24"/>
          <w:szCs w:val="24"/>
          <w:lang w:val="uk-UA"/>
        </w:rPr>
        <w:t>% до планових призначень звітного періоду. Кошти спрямовані на капітальний ремонт систем водопостачання та во</w:t>
      </w:r>
      <w:r w:rsidR="006B4DBC" w:rsidRPr="00A87E20">
        <w:rPr>
          <w:rFonts w:ascii="Times New Roman" w:hAnsi="Times New Roman"/>
          <w:sz w:val="24"/>
          <w:szCs w:val="24"/>
          <w:lang w:val="uk-UA"/>
        </w:rPr>
        <w:t xml:space="preserve">довідведення селища </w:t>
      </w:r>
      <w:r w:rsidR="004B2C11" w:rsidRPr="00A87E20">
        <w:rPr>
          <w:rFonts w:ascii="Times New Roman" w:hAnsi="Times New Roman"/>
          <w:sz w:val="24"/>
          <w:szCs w:val="24"/>
          <w:lang w:val="uk-UA"/>
        </w:rPr>
        <w:t>Богданівці</w:t>
      </w:r>
      <w:r w:rsidRPr="00A87E20">
        <w:rPr>
          <w:rFonts w:ascii="Times New Roman" w:hAnsi="Times New Roman"/>
          <w:sz w:val="24"/>
          <w:szCs w:val="24"/>
          <w:lang w:val="uk-UA"/>
        </w:rPr>
        <w:t>.</w:t>
      </w:r>
    </w:p>
    <w:p w14:paraId="133B7EE2" w14:textId="77777777" w:rsidR="007D4FE5" w:rsidRPr="00A87E20" w:rsidRDefault="007D4FE5" w:rsidP="00D84CC6">
      <w:pPr>
        <w:pStyle w:val="ae"/>
        <w:ind w:firstLine="284"/>
        <w:jc w:val="both"/>
        <w:rPr>
          <w:rFonts w:ascii="Times New Roman" w:hAnsi="Times New Roman"/>
          <w:sz w:val="24"/>
          <w:szCs w:val="24"/>
          <w:highlight w:val="green"/>
          <w:lang w:val="uk-UA"/>
        </w:rPr>
      </w:pPr>
    </w:p>
    <w:p w14:paraId="6C7F5434" w14:textId="0DE0974D" w:rsidR="007D4FE5" w:rsidRPr="00A87E20" w:rsidRDefault="003577B6" w:rsidP="003577B6">
      <w:pPr>
        <w:pStyle w:val="ae"/>
        <w:jc w:val="both"/>
        <w:rPr>
          <w:rFonts w:ascii="Times New Roman" w:hAnsi="Times New Roman"/>
          <w:sz w:val="24"/>
          <w:szCs w:val="24"/>
          <w:lang w:val="uk-UA"/>
        </w:rPr>
      </w:pPr>
      <w:r w:rsidRPr="00A87E20">
        <w:rPr>
          <w:rFonts w:ascii="Times New Roman" w:hAnsi="Times New Roman"/>
          <w:b/>
          <w:sz w:val="24"/>
          <w:szCs w:val="24"/>
          <w:lang w:val="uk-UA"/>
        </w:rPr>
        <w:t xml:space="preserve">            </w:t>
      </w:r>
      <w:r w:rsidR="007D4FE5" w:rsidRPr="00A87E20">
        <w:rPr>
          <w:rFonts w:ascii="Times New Roman" w:hAnsi="Times New Roman"/>
          <w:b/>
          <w:sz w:val="24"/>
          <w:szCs w:val="24"/>
          <w:lang w:val="uk-UA"/>
        </w:rPr>
        <w:t xml:space="preserve">- </w:t>
      </w:r>
      <w:r w:rsidR="007D4FE5" w:rsidRPr="00A87E20">
        <w:rPr>
          <w:rFonts w:ascii="Times New Roman" w:hAnsi="Times New Roman"/>
          <w:sz w:val="24"/>
          <w:szCs w:val="24"/>
          <w:lang w:val="uk-UA"/>
        </w:rPr>
        <w:t>по</w:t>
      </w:r>
      <w:r w:rsidR="007D4FE5" w:rsidRPr="00A87E20">
        <w:rPr>
          <w:rFonts w:ascii="Times New Roman" w:hAnsi="Times New Roman"/>
          <w:b/>
          <w:sz w:val="24"/>
          <w:szCs w:val="24"/>
          <w:lang w:val="uk-UA"/>
        </w:rPr>
        <w:t xml:space="preserve"> </w:t>
      </w:r>
      <w:r w:rsidR="007D4FE5" w:rsidRPr="00A87E20">
        <w:rPr>
          <w:rFonts w:ascii="Times New Roman" w:hAnsi="Times New Roman"/>
          <w:sz w:val="24"/>
          <w:szCs w:val="24"/>
          <w:lang w:val="uk-UA"/>
        </w:rPr>
        <w:t>КПКВК</w:t>
      </w:r>
      <w:r w:rsidR="00FC128E">
        <w:rPr>
          <w:rFonts w:ascii="Times New Roman" w:hAnsi="Times New Roman"/>
          <w:sz w:val="24"/>
          <w:szCs w:val="24"/>
          <w:lang w:val="uk-UA"/>
        </w:rPr>
        <w:t> </w:t>
      </w:r>
      <w:r w:rsidR="007D4FE5" w:rsidRPr="00A87E20">
        <w:rPr>
          <w:rFonts w:ascii="Times New Roman" w:hAnsi="Times New Roman"/>
          <w:sz w:val="24"/>
          <w:szCs w:val="24"/>
          <w:lang w:val="uk-UA"/>
        </w:rPr>
        <w:t>МБ 6015 «Забезпечення надійної та безперебійної експлуатації ліфтів» по спеціальному фонду бюджету профінансован</w:t>
      </w:r>
      <w:r w:rsidR="002813E8" w:rsidRPr="00A87E20">
        <w:rPr>
          <w:rFonts w:ascii="Times New Roman" w:hAnsi="Times New Roman"/>
          <w:sz w:val="24"/>
          <w:szCs w:val="24"/>
          <w:lang w:val="uk-UA"/>
        </w:rPr>
        <w:t>о 1 603,1</w:t>
      </w:r>
      <w:r w:rsidR="00C246DA" w:rsidRPr="00A87E20">
        <w:rPr>
          <w:rFonts w:ascii="Times New Roman" w:hAnsi="Times New Roman"/>
          <w:sz w:val="24"/>
          <w:szCs w:val="24"/>
          <w:lang w:val="uk-UA"/>
        </w:rPr>
        <w:t xml:space="preserve"> </w:t>
      </w:r>
      <w:r w:rsidR="002813E8" w:rsidRPr="00A87E20">
        <w:rPr>
          <w:rFonts w:ascii="Times New Roman" w:hAnsi="Times New Roman"/>
          <w:sz w:val="24"/>
          <w:szCs w:val="24"/>
          <w:lang w:val="uk-UA"/>
        </w:rPr>
        <w:t>тис. грн або 86,7</w:t>
      </w:r>
      <w:r w:rsidR="007D4FE5" w:rsidRPr="00A87E20">
        <w:rPr>
          <w:rFonts w:ascii="Times New Roman" w:hAnsi="Times New Roman"/>
          <w:sz w:val="24"/>
          <w:szCs w:val="24"/>
          <w:lang w:val="uk-UA"/>
        </w:rPr>
        <w:t>% до призна</w:t>
      </w:r>
      <w:r w:rsidR="002813E8" w:rsidRPr="00A87E20">
        <w:rPr>
          <w:rFonts w:ascii="Times New Roman" w:hAnsi="Times New Roman"/>
          <w:sz w:val="24"/>
          <w:szCs w:val="24"/>
          <w:lang w:val="uk-UA"/>
        </w:rPr>
        <w:t>чень  звітного періоду (1 850,0</w:t>
      </w:r>
      <w:r w:rsidR="007D4FE5" w:rsidRPr="00A87E20">
        <w:rPr>
          <w:rFonts w:ascii="Times New Roman" w:hAnsi="Times New Roman"/>
          <w:sz w:val="24"/>
          <w:szCs w:val="24"/>
          <w:lang w:val="uk-UA"/>
        </w:rPr>
        <w:t xml:space="preserve"> тис. грн).</w:t>
      </w:r>
    </w:p>
    <w:p w14:paraId="6BCE4041" w14:textId="00ED3569" w:rsidR="007D4FE5" w:rsidRPr="00A87E20" w:rsidRDefault="003577B6" w:rsidP="00D84CC6">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Видатки спрямовано головному розпоряднику коштів – управлінню житлової політики і майна на виконання робіт по експертному обстеже</w:t>
      </w:r>
      <w:r w:rsidR="00156D71" w:rsidRPr="00A87E20">
        <w:rPr>
          <w:rFonts w:ascii="Times New Roman" w:hAnsi="Times New Roman"/>
          <w:sz w:val="24"/>
          <w:szCs w:val="24"/>
          <w:lang w:val="uk-UA"/>
        </w:rPr>
        <w:t>нню технічного стану ліфтів (66</w:t>
      </w:r>
      <w:r w:rsidR="00781649" w:rsidRPr="00A87E20">
        <w:rPr>
          <w:rFonts w:ascii="Times New Roman" w:hAnsi="Times New Roman"/>
          <w:sz w:val="24"/>
          <w:szCs w:val="24"/>
          <w:lang w:val="uk-UA"/>
        </w:rPr>
        <w:t xml:space="preserve"> ліф.)</w:t>
      </w:r>
      <w:r w:rsidR="007D4FE5" w:rsidRPr="00A87E20">
        <w:rPr>
          <w:rFonts w:ascii="Times New Roman" w:hAnsi="Times New Roman"/>
          <w:sz w:val="24"/>
          <w:szCs w:val="24"/>
          <w:lang w:val="uk-UA"/>
        </w:rPr>
        <w:t>, виготовл</w:t>
      </w:r>
      <w:r w:rsidR="00781649" w:rsidRPr="00A87E20">
        <w:rPr>
          <w:rFonts w:ascii="Times New Roman" w:hAnsi="Times New Roman"/>
          <w:sz w:val="24"/>
          <w:szCs w:val="24"/>
          <w:lang w:val="uk-UA"/>
        </w:rPr>
        <w:t>ення проектної документації ( 11</w:t>
      </w:r>
      <w:r w:rsidR="007D4FE5" w:rsidRPr="00A87E20">
        <w:rPr>
          <w:rFonts w:ascii="Times New Roman" w:hAnsi="Times New Roman"/>
          <w:sz w:val="24"/>
          <w:szCs w:val="24"/>
          <w:lang w:val="uk-UA"/>
        </w:rPr>
        <w:t xml:space="preserve"> об.), ка</w:t>
      </w:r>
      <w:r w:rsidR="00781649" w:rsidRPr="00A87E20">
        <w:rPr>
          <w:rFonts w:ascii="Times New Roman" w:hAnsi="Times New Roman"/>
          <w:sz w:val="24"/>
          <w:szCs w:val="24"/>
          <w:lang w:val="uk-UA"/>
        </w:rPr>
        <w:t>пітальному ремонту ліфтів на 20-и</w:t>
      </w:r>
      <w:r w:rsidR="007D4FE5" w:rsidRPr="00A87E20">
        <w:rPr>
          <w:rFonts w:ascii="Times New Roman" w:hAnsi="Times New Roman"/>
          <w:sz w:val="24"/>
          <w:szCs w:val="24"/>
          <w:lang w:val="uk-UA"/>
        </w:rPr>
        <w:t xml:space="preserve"> об’єктах.</w:t>
      </w:r>
    </w:p>
    <w:p w14:paraId="12963653" w14:textId="4B66FBCA" w:rsidR="007D4FE5" w:rsidRPr="00A87E20" w:rsidRDefault="008E6906" w:rsidP="00D84CC6">
      <w:pPr>
        <w:pStyle w:val="ae"/>
        <w:jc w:val="both"/>
        <w:rPr>
          <w:rFonts w:ascii="Times New Roman" w:hAnsi="Times New Roman"/>
          <w:sz w:val="24"/>
          <w:szCs w:val="24"/>
          <w:highlight w:val="green"/>
          <w:lang w:val="uk-UA"/>
        </w:rPr>
      </w:pPr>
      <w:r w:rsidRPr="00A87E20">
        <w:rPr>
          <w:rFonts w:ascii="Times New Roman" w:hAnsi="Times New Roman"/>
          <w:sz w:val="24"/>
          <w:szCs w:val="24"/>
          <w:highlight w:val="green"/>
          <w:lang w:val="uk-UA"/>
        </w:rPr>
        <w:t xml:space="preserve"> </w:t>
      </w:r>
    </w:p>
    <w:p w14:paraId="27AEBD49" w14:textId="7C192D33" w:rsidR="007D4FE5" w:rsidRPr="00A87E20" w:rsidRDefault="007D4FE5" w:rsidP="00D84CC6">
      <w:pPr>
        <w:pStyle w:val="ae"/>
        <w:ind w:firstLine="567"/>
        <w:jc w:val="both"/>
        <w:rPr>
          <w:rFonts w:ascii="Times New Roman" w:hAnsi="Times New Roman"/>
          <w:sz w:val="24"/>
          <w:szCs w:val="24"/>
          <w:lang w:val="uk-UA"/>
        </w:rPr>
      </w:pPr>
      <w:r w:rsidRPr="00A87E20">
        <w:rPr>
          <w:rFonts w:ascii="Times New Roman" w:hAnsi="Times New Roman"/>
          <w:sz w:val="24"/>
          <w:szCs w:val="24"/>
          <w:lang w:val="uk-UA"/>
        </w:rPr>
        <w:t>- по КПКВК</w:t>
      </w:r>
      <w:r w:rsidR="00FC128E">
        <w:rPr>
          <w:rFonts w:ascii="Times New Roman" w:hAnsi="Times New Roman"/>
          <w:sz w:val="24"/>
          <w:szCs w:val="24"/>
          <w:lang w:val="uk-UA"/>
        </w:rPr>
        <w:t> </w:t>
      </w:r>
      <w:r w:rsidRPr="00A87E20">
        <w:rPr>
          <w:rFonts w:ascii="Times New Roman" w:hAnsi="Times New Roman"/>
          <w:sz w:val="24"/>
          <w:szCs w:val="24"/>
          <w:lang w:val="uk-UA"/>
        </w:rPr>
        <w:t xml:space="preserve">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Pr="00A87E20">
        <w:rPr>
          <w:rFonts w:ascii="Times New Roman" w:hAnsi="Times New Roman"/>
          <w:i/>
          <w:sz w:val="24"/>
          <w:szCs w:val="24"/>
          <w:lang w:val="uk-UA"/>
        </w:rPr>
        <w:t>загального фонду</w:t>
      </w:r>
      <w:r w:rsidRPr="00A87E20">
        <w:rPr>
          <w:rFonts w:ascii="Times New Roman" w:hAnsi="Times New Roman"/>
          <w:sz w:val="24"/>
          <w:szCs w:val="24"/>
          <w:lang w:val="uk-UA"/>
        </w:rPr>
        <w:t xml:space="preserve"> склав</w:t>
      </w:r>
      <w:r w:rsidR="00691F06" w:rsidRPr="00A87E20">
        <w:rPr>
          <w:rFonts w:ascii="Times New Roman" w:hAnsi="Times New Roman"/>
          <w:sz w:val="24"/>
          <w:szCs w:val="24"/>
          <w:lang w:val="uk-UA"/>
        </w:rPr>
        <w:t xml:space="preserve"> 2 371,7 тис. грн, або 71,5</w:t>
      </w:r>
      <w:r w:rsidRPr="00A87E20">
        <w:rPr>
          <w:rFonts w:ascii="Times New Roman" w:hAnsi="Times New Roman"/>
          <w:sz w:val="24"/>
          <w:szCs w:val="24"/>
          <w:lang w:val="uk-UA"/>
        </w:rPr>
        <w:t>% до планових призн</w:t>
      </w:r>
      <w:r w:rsidR="00691F06" w:rsidRPr="00A87E20">
        <w:rPr>
          <w:rFonts w:ascii="Times New Roman" w:hAnsi="Times New Roman"/>
          <w:sz w:val="24"/>
          <w:szCs w:val="24"/>
          <w:lang w:val="uk-UA"/>
        </w:rPr>
        <w:t>ачень звітного періоду (3 318,0</w:t>
      </w:r>
      <w:r w:rsidRPr="00A87E20">
        <w:rPr>
          <w:rFonts w:ascii="Times New Roman" w:hAnsi="Times New Roman"/>
          <w:sz w:val="24"/>
          <w:szCs w:val="24"/>
          <w:lang w:val="uk-UA"/>
        </w:rPr>
        <w:t xml:space="preserve"> тис. грн).</w:t>
      </w:r>
    </w:p>
    <w:p w14:paraId="75A056A8" w14:textId="77777777" w:rsidR="007D4FE5" w:rsidRPr="00A87E20" w:rsidRDefault="007D4FE5" w:rsidP="00D84CC6">
      <w:pPr>
        <w:pStyle w:val="ae"/>
        <w:ind w:firstLine="567"/>
        <w:jc w:val="both"/>
        <w:rPr>
          <w:rFonts w:ascii="Times New Roman" w:hAnsi="Times New Roman"/>
          <w:sz w:val="24"/>
          <w:szCs w:val="24"/>
          <w:lang w:val="uk-UA"/>
        </w:rPr>
      </w:pPr>
      <w:r w:rsidRPr="00A87E20">
        <w:rPr>
          <w:rFonts w:ascii="Times New Roman" w:hAnsi="Times New Roman"/>
          <w:sz w:val="24"/>
          <w:szCs w:val="24"/>
          <w:lang w:val="uk-UA"/>
        </w:rPr>
        <w:t>Кошти спрямовано:</w:t>
      </w:r>
    </w:p>
    <w:p w14:paraId="73E0B45F" w14:textId="4842C425" w:rsidR="007D4FE5" w:rsidRPr="00A87E20" w:rsidRDefault="00C246DA" w:rsidP="00F403D4">
      <w:pPr>
        <w:pStyle w:val="ae"/>
        <w:ind w:firstLine="284"/>
        <w:jc w:val="both"/>
        <w:rPr>
          <w:rFonts w:ascii="Times New Roman" w:hAnsi="Times New Roman"/>
          <w:sz w:val="24"/>
          <w:szCs w:val="24"/>
          <w:lang w:val="uk-UA"/>
        </w:rPr>
      </w:pP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 управлінню житлової</w:t>
      </w:r>
      <w:r w:rsidR="00455450" w:rsidRPr="00A87E20">
        <w:rPr>
          <w:rFonts w:ascii="Times New Roman" w:hAnsi="Times New Roman"/>
          <w:sz w:val="24"/>
          <w:szCs w:val="24"/>
          <w:lang w:val="uk-UA"/>
        </w:rPr>
        <w:t xml:space="preserve"> політики і майна в сумі 2 025,2 тис. грн, або 68,5</w:t>
      </w:r>
      <w:r w:rsidR="007D4FE5" w:rsidRPr="00A87E20">
        <w:rPr>
          <w:rFonts w:ascii="Times New Roman" w:hAnsi="Times New Roman"/>
          <w:sz w:val="24"/>
          <w:szCs w:val="24"/>
          <w:lang w:val="uk-UA"/>
        </w:rPr>
        <w:t>% до планових призн</w:t>
      </w:r>
      <w:r w:rsidR="00455450" w:rsidRPr="00A87E20">
        <w:rPr>
          <w:rFonts w:ascii="Times New Roman" w:hAnsi="Times New Roman"/>
          <w:sz w:val="24"/>
          <w:szCs w:val="24"/>
          <w:lang w:val="uk-UA"/>
        </w:rPr>
        <w:t>ачень звітного періоду (2 958,0</w:t>
      </w:r>
      <w:r w:rsidRPr="00A87E20">
        <w:rPr>
          <w:rFonts w:ascii="Times New Roman" w:hAnsi="Times New Roman"/>
          <w:sz w:val="24"/>
          <w:szCs w:val="24"/>
          <w:lang w:val="uk-UA"/>
        </w:rPr>
        <w:t xml:space="preserve"> </w:t>
      </w:r>
      <w:r w:rsidR="00455450" w:rsidRPr="00A87E20">
        <w:rPr>
          <w:rFonts w:ascii="Times New Roman" w:hAnsi="Times New Roman"/>
          <w:sz w:val="24"/>
          <w:szCs w:val="24"/>
          <w:lang w:val="uk-UA"/>
        </w:rPr>
        <w:t>тис. грн). Кошти спрямовано</w:t>
      </w:r>
      <w:r w:rsidR="007D4FE5" w:rsidRPr="00A87E20">
        <w:rPr>
          <w:rFonts w:ascii="Times New Roman" w:hAnsi="Times New Roman"/>
          <w:sz w:val="24"/>
          <w:szCs w:val="24"/>
          <w:lang w:val="uk-UA"/>
        </w:rPr>
        <w:t xml:space="preserve"> для здійснення поточних ремонтів захисних споруд цивільного за</w:t>
      </w:r>
      <w:r w:rsidRPr="00A87E20">
        <w:rPr>
          <w:rFonts w:ascii="Times New Roman" w:hAnsi="Times New Roman"/>
          <w:sz w:val="24"/>
          <w:szCs w:val="24"/>
          <w:lang w:val="uk-UA"/>
        </w:rPr>
        <w:t>хисту (найпростіші укриття), в тому числі</w:t>
      </w:r>
      <w:r w:rsidR="00455450" w:rsidRPr="00A87E20">
        <w:rPr>
          <w:rFonts w:ascii="Times New Roman" w:hAnsi="Times New Roman"/>
          <w:sz w:val="24"/>
          <w:szCs w:val="24"/>
          <w:lang w:val="uk-UA"/>
        </w:rPr>
        <w:t xml:space="preserve">: </w:t>
      </w:r>
      <w:r w:rsidRPr="00A87E20">
        <w:rPr>
          <w:rFonts w:ascii="Times New Roman" w:hAnsi="Times New Roman"/>
          <w:sz w:val="24"/>
          <w:szCs w:val="24"/>
          <w:lang w:val="uk-UA"/>
        </w:rPr>
        <w:t xml:space="preserve">                      КП УМК «Центральна» – </w:t>
      </w:r>
      <w:r w:rsidR="00C87E3C" w:rsidRPr="00A87E20">
        <w:rPr>
          <w:rFonts w:ascii="Times New Roman" w:hAnsi="Times New Roman"/>
          <w:sz w:val="24"/>
          <w:szCs w:val="24"/>
          <w:lang w:val="uk-UA"/>
        </w:rPr>
        <w:t>465,4</w:t>
      </w:r>
      <w:r w:rsidR="007D4FE5" w:rsidRPr="00A87E20">
        <w:rPr>
          <w:rFonts w:ascii="Times New Roman" w:hAnsi="Times New Roman"/>
          <w:sz w:val="24"/>
          <w:szCs w:val="24"/>
          <w:lang w:val="uk-UA"/>
        </w:rPr>
        <w:t xml:space="preserve"> тис. грн; </w:t>
      </w:r>
      <w:r w:rsidRPr="00A87E20">
        <w:rPr>
          <w:rFonts w:ascii="Times New Roman" w:hAnsi="Times New Roman"/>
          <w:sz w:val="24"/>
          <w:szCs w:val="24"/>
          <w:lang w:val="uk-UA"/>
        </w:rPr>
        <w:t xml:space="preserve">КП УМК «Проскурівська» – </w:t>
      </w:r>
      <w:r w:rsidR="00C87E3C" w:rsidRPr="00A87E20">
        <w:rPr>
          <w:rFonts w:ascii="Times New Roman" w:hAnsi="Times New Roman"/>
          <w:sz w:val="24"/>
          <w:szCs w:val="24"/>
          <w:lang w:val="uk-UA"/>
        </w:rPr>
        <w:t>417,0</w:t>
      </w:r>
      <w:r w:rsidR="007D4FE5" w:rsidRPr="00A87E20">
        <w:rPr>
          <w:rFonts w:ascii="Times New Roman" w:hAnsi="Times New Roman"/>
          <w:sz w:val="24"/>
          <w:szCs w:val="24"/>
          <w:lang w:val="uk-UA"/>
        </w:rPr>
        <w:t xml:space="preserve"> тис. грн; </w:t>
      </w: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К</w:t>
      </w:r>
      <w:r w:rsidRPr="00A87E20">
        <w:rPr>
          <w:rFonts w:ascii="Times New Roman" w:hAnsi="Times New Roman"/>
          <w:sz w:val="24"/>
          <w:szCs w:val="24"/>
          <w:lang w:val="uk-UA"/>
        </w:rPr>
        <w:t xml:space="preserve">П УМК «Південно-Західна» – </w:t>
      </w:r>
      <w:r w:rsidR="00C87E3C" w:rsidRPr="00A87E20">
        <w:rPr>
          <w:rFonts w:ascii="Times New Roman" w:hAnsi="Times New Roman"/>
          <w:sz w:val="24"/>
          <w:szCs w:val="24"/>
          <w:lang w:val="uk-UA"/>
        </w:rPr>
        <w:t>281,3</w:t>
      </w:r>
      <w:r w:rsidR="007D4FE5" w:rsidRPr="00A87E20">
        <w:rPr>
          <w:rFonts w:ascii="Times New Roman" w:hAnsi="Times New Roman"/>
          <w:sz w:val="24"/>
          <w:szCs w:val="24"/>
          <w:lang w:val="uk-UA"/>
        </w:rPr>
        <w:t xml:space="preserve"> тис. грн; КП У</w:t>
      </w:r>
      <w:r w:rsidRPr="00A87E20">
        <w:rPr>
          <w:rFonts w:ascii="Times New Roman" w:hAnsi="Times New Roman"/>
          <w:sz w:val="24"/>
          <w:szCs w:val="24"/>
          <w:lang w:val="uk-UA"/>
        </w:rPr>
        <w:t xml:space="preserve">МК «Дубове» – </w:t>
      </w:r>
      <w:r w:rsidR="00C87E3C" w:rsidRPr="00A87E20">
        <w:rPr>
          <w:rFonts w:ascii="Times New Roman" w:hAnsi="Times New Roman"/>
          <w:sz w:val="24"/>
          <w:szCs w:val="24"/>
          <w:lang w:val="uk-UA"/>
        </w:rPr>
        <w:t>329,9</w:t>
      </w:r>
      <w:r w:rsidR="007D4FE5" w:rsidRPr="00A87E20">
        <w:rPr>
          <w:rFonts w:ascii="Times New Roman" w:hAnsi="Times New Roman"/>
          <w:sz w:val="24"/>
          <w:szCs w:val="24"/>
          <w:lang w:val="uk-UA"/>
        </w:rPr>
        <w:t xml:space="preserve"> т</w:t>
      </w:r>
      <w:r w:rsidR="00C87E3C" w:rsidRPr="00A87E20">
        <w:rPr>
          <w:rFonts w:ascii="Times New Roman" w:hAnsi="Times New Roman"/>
          <w:sz w:val="24"/>
          <w:szCs w:val="24"/>
          <w:lang w:val="uk-UA"/>
        </w:rPr>
        <w:t>ис. грн;</w:t>
      </w:r>
      <w:r w:rsidRPr="00A87E20">
        <w:rPr>
          <w:rFonts w:ascii="Times New Roman" w:hAnsi="Times New Roman"/>
          <w:sz w:val="24"/>
          <w:szCs w:val="24"/>
          <w:lang w:val="uk-UA"/>
        </w:rPr>
        <w:t xml:space="preserve">                                   КП УМК «Озерна» – </w:t>
      </w:r>
      <w:r w:rsidR="00C87E3C" w:rsidRPr="00A87E20">
        <w:rPr>
          <w:rFonts w:ascii="Times New Roman" w:hAnsi="Times New Roman"/>
          <w:sz w:val="24"/>
          <w:szCs w:val="24"/>
          <w:lang w:val="uk-UA"/>
        </w:rPr>
        <w:t>531,6</w:t>
      </w:r>
      <w:r w:rsidR="007D4FE5" w:rsidRPr="00A87E20">
        <w:rPr>
          <w:rFonts w:ascii="Times New Roman" w:hAnsi="Times New Roman"/>
          <w:sz w:val="24"/>
          <w:szCs w:val="24"/>
          <w:lang w:val="uk-UA"/>
        </w:rPr>
        <w:t xml:space="preserve"> тис. гривень.</w:t>
      </w:r>
    </w:p>
    <w:p w14:paraId="279D4864" w14:textId="48AB36D8" w:rsidR="007D4FE5" w:rsidRPr="00A87E20" w:rsidRDefault="008F65F6" w:rsidP="00917E6E">
      <w:pPr>
        <w:pStyle w:val="ae"/>
        <w:ind w:firstLine="284"/>
        <w:jc w:val="both"/>
        <w:rPr>
          <w:rFonts w:ascii="Times New Roman" w:hAnsi="Times New Roman"/>
          <w:sz w:val="24"/>
          <w:szCs w:val="24"/>
          <w:lang w:val="uk-UA"/>
        </w:rPr>
      </w:pPr>
      <w:r w:rsidRPr="00A87E20">
        <w:rPr>
          <w:rFonts w:ascii="Times New Roman" w:hAnsi="Times New Roman"/>
          <w:sz w:val="24"/>
          <w:szCs w:val="24"/>
          <w:lang w:val="uk-UA"/>
        </w:rPr>
        <w:lastRenderedPageBreak/>
        <w:t xml:space="preserve">     </w:t>
      </w:r>
      <w:r w:rsidR="007D4FE5" w:rsidRPr="00A87E20">
        <w:rPr>
          <w:rFonts w:ascii="Times New Roman" w:hAnsi="Times New Roman"/>
          <w:sz w:val="24"/>
          <w:szCs w:val="24"/>
          <w:lang w:val="uk-UA"/>
        </w:rPr>
        <w:t>- управлінню комунальн</w:t>
      </w:r>
      <w:r w:rsidR="00917E6E" w:rsidRPr="00A87E20">
        <w:rPr>
          <w:rFonts w:ascii="Times New Roman" w:hAnsi="Times New Roman"/>
          <w:sz w:val="24"/>
          <w:szCs w:val="24"/>
          <w:lang w:val="uk-UA"/>
        </w:rPr>
        <w:t>ої інфраструктури в сумі 346,4 тис. грн, або 96</w:t>
      </w:r>
      <w:r w:rsidR="007D4FE5" w:rsidRPr="00A87E20">
        <w:rPr>
          <w:rFonts w:ascii="Times New Roman" w:hAnsi="Times New Roman"/>
          <w:sz w:val="24"/>
          <w:szCs w:val="24"/>
          <w:lang w:val="uk-UA"/>
        </w:rPr>
        <w:t>% до планових приз</w:t>
      </w:r>
      <w:r w:rsidR="00917E6E" w:rsidRPr="00A87E20">
        <w:rPr>
          <w:rFonts w:ascii="Times New Roman" w:hAnsi="Times New Roman"/>
          <w:sz w:val="24"/>
          <w:szCs w:val="24"/>
          <w:lang w:val="uk-UA"/>
        </w:rPr>
        <w:t>начень звітного періоду (360,0 тис. грн). Кошти спрямовано</w:t>
      </w:r>
      <w:r w:rsidR="007D4FE5" w:rsidRPr="00A87E20">
        <w:rPr>
          <w:rFonts w:ascii="Times New Roman" w:hAnsi="Times New Roman"/>
          <w:sz w:val="24"/>
          <w:szCs w:val="24"/>
          <w:lang w:val="uk-UA"/>
        </w:rPr>
        <w:t xml:space="preserve"> для забезпечення функціонування</w:t>
      </w:r>
      <w:r w:rsidR="007D4FE5" w:rsidRPr="00A87E20">
        <w:rPr>
          <w:rFonts w:ascii="Times New Roman" w:hAnsi="Times New Roman"/>
          <w:b/>
          <w:sz w:val="24"/>
          <w:szCs w:val="24"/>
          <w:lang w:val="uk-UA"/>
        </w:rPr>
        <w:t xml:space="preserve"> </w:t>
      </w:r>
      <w:r w:rsidR="00917E6E" w:rsidRPr="00A87E20">
        <w:rPr>
          <w:rFonts w:ascii="Times New Roman" w:hAnsi="Times New Roman"/>
          <w:sz w:val="24"/>
          <w:szCs w:val="24"/>
          <w:lang w:val="uk-UA"/>
        </w:rPr>
        <w:t xml:space="preserve"> КП «Акведук».</w:t>
      </w:r>
    </w:p>
    <w:p w14:paraId="01F09EF8" w14:textId="77777777" w:rsidR="007D4FE5" w:rsidRPr="00A87E20" w:rsidRDefault="007D4FE5" w:rsidP="00D84CC6">
      <w:pPr>
        <w:pStyle w:val="ae"/>
        <w:ind w:firstLine="284"/>
        <w:jc w:val="both"/>
        <w:rPr>
          <w:rFonts w:ascii="Times New Roman" w:hAnsi="Times New Roman"/>
          <w:sz w:val="24"/>
          <w:szCs w:val="24"/>
          <w:highlight w:val="green"/>
          <w:lang w:val="uk-UA"/>
        </w:rPr>
      </w:pPr>
    </w:p>
    <w:p w14:paraId="6D24C64B" w14:textId="6CE801A0" w:rsidR="007D4FE5" w:rsidRPr="00A87E20" w:rsidRDefault="007D4FE5" w:rsidP="00156D71">
      <w:pPr>
        <w:pStyle w:val="ae"/>
        <w:ind w:firstLine="644"/>
        <w:jc w:val="both"/>
        <w:rPr>
          <w:rFonts w:ascii="Times New Roman" w:hAnsi="Times New Roman"/>
          <w:sz w:val="24"/>
          <w:szCs w:val="24"/>
          <w:highlight w:val="green"/>
          <w:lang w:val="uk-UA"/>
        </w:rPr>
      </w:pPr>
      <w:r w:rsidRPr="00A87E20">
        <w:rPr>
          <w:rFonts w:ascii="Times New Roman" w:hAnsi="Times New Roman"/>
          <w:b/>
          <w:sz w:val="24"/>
          <w:szCs w:val="24"/>
          <w:lang w:val="uk-UA"/>
        </w:rPr>
        <w:t xml:space="preserve">- </w:t>
      </w:r>
      <w:r w:rsidRPr="00A87E20">
        <w:rPr>
          <w:rFonts w:ascii="Times New Roman" w:hAnsi="Times New Roman"/>
          <w:sz w:val="24"/>
          <w:szCs w:val="24"/>
          <w:lang w:val="uk-UA"/>
        </w:rPr>
        <w:t>по</w:t>
      </w:r>
      <w:r w:rsidRPr="00A87E20">
        <w:rPr>
          <w:rFonts w:ascii="Times New Roman" w:hAnsi="Times New Roman"/>
          <w:b/>
          <w:sz w:val="24"/>
          <w:szCs w:val="24"/>
          <w:lang w:val="uk-UA"/>
        </w:rPr>
        <w:t xml:space="preserve"> </w:t>
      </w:r>
      <w:r w:rsidRPr="00A87E20">
        <w:rPr>
          <w:rFonts w:ascii="Times New Roman" w:hAnsi="Times New Roman"/>
          <w:sz w:val="24"/>
          <w:szCs w:val="24"/>
          <w:lang w:val="uk-UA"/>
        </w:rPr>
        <w:t>КПКВК</w:t>
      </w:r>
      <w:r w:rsidR="00FC128E">
        <w:rPr>
          <w:rFonts w:ascii="Times New Roman" w:hAnsi="Times New Roman"/>
          <w:sz w:val="24"/>
          <w:szCs w:val="24"/>
          <w:lang w:val="uk-UA"/>
        </w:rPr>
        <w:t> </w:t>
      </w:r>
      <w:r w:rsidRPr="00A87E20">
        <w:rPr>
          <w:rFonts w:ascii="Times New Roman" w:hAnsi="Times New Roman"/>
          <w:sz w:val="24"/>
          <w:szCs w:val="24"/>
          <w:lang w:val="uk-UA"/>
        </w:rPr>
        <w:t>МБ 6030  «Організація благоустр</w:t>
      </w:r>
      <w:r w:rsidR="00156D71" w:rsidRPr="00A87E20">
        <w:rPr>
          <w:rFonts w:ascii="Times New Roman" w:hAnsi="Times New Roman"/>
          <w:sz w:val="24"/>
          <w:szCs w:val="24"/>
          <w:lang w:val="uk-UA"/>
        </w:rPr>
        <w:t xml:space="preserve">ою населених пунктів» </w:t>
      </w:r>
      <w:r w:rsidRPr="00A87E20">
        <w:rPr>
          <w:rFonts w:ascii="Times New Roman" w:hAnsi="Times New Roman"/>
          <w:sz w:val="24"/>
          <w:szCs w:val="24"/>
          <w:lang w:val="uk-UA"/>
        </w:rPr>
        <w:t xml:space="preserve">по загальному фонду </w:t>
      </w:r>
      <w:r w:rsidR="00196185" w:rsidRPr="00A87E20">
        <w:rPr>
          <w:rFonts w:ascii="Times New Roman" w:hAnsi="Times New Roman"/>
          <w:sz w:val="24"/>
          <w:szCs w:val="24"/>
          <w:lang w:val="uk-UA"/>
        </w:rPr>
        <w:t>призначення</w:t>
      </w:r>
      <w:r w:rsidR="00156D71" w:rsidRPr="00A87E20">
        <w:rPr>
          <w:rFonts w:ascii="Times New Roman" w:hAnsi="Times New Roman"/>
          <w:sz w:val="24"/>
          <w:szCs w:val="24"/>
          <w:lang w:val="uk-UA"/>
        </w:rPr>
        <w:t xml:space="preserve"> на звітний період</w:t>
      </w:r>
      <w:r w:rsidR="00196185" w:rsidRPr="00A87E20">
        <w:rPr>
          <w:rFonts w:ascii="Times New Roman" w:hAnsi="Times New Roman"/>
          <w:sz w:val="24"/>
          <w:szCs w:val="24"/>
          <w:lang w:val="uk-UA"/>
        </w:rPr>
        <w:t xml:space="preserve"> становлять 72 876,4</w:t>
      </w:r>
      <w:r w:rsidR="008F65F6" w:rsidRPr="00A87E20">
        <w:rPr>
          <w:rFonts w:ascii="Times New Roman" w:hAnsi="Times New Roman"/>
          <w:sz w:val="24"/>
          <w:szCs w:val="24"/>
          <w:lang w:val="uk-UA"/>
        </w:rPr>
        <w:t xml:space="preserve"> </w:t>
      </w:r>
      <w:r w:rsidRPr="00A87E20">
        <w:rPr>
          <w:rFonts w:ascii="Times New Roman" w:hAnsi="Times New Roman"/>
          <w:sz w:val="24"/>
          <w:szCs w:val="24"/>
          <w:lang w:val="uk-UA"/>
        </w:rPr>
        <w:t>ти</w:t>
      </w:r>
      <w:r w:rsidR="008F65F6" w:rsidRPr="00A87E20">
        <w:rPr>
          <w:rFonts w:ascii="Times New Roman" w:hAnsi="Times New Roman"/>
          <w:sz w:val="24"/>
          <w:szCs w:val="24"/>
          <w:lang w:val="uk-UA"/>
        </w:rPr>
        <w:t xml:space="preserve">с. грн, видатки – </w:t>
      </w:r>
      <w:r w:rsidR="00196185" w:rsidRPr="00A87E20">
        <w:rPr>
          <w:rFonts w:ascii="Times New Roman" w:hAnsi="Times New Roman"/>
          <w:sz w:val="24"/>
          <w:szCs w:val="24"/>
          <w:lang w:val="uk-UA"/>
        </w:rPr>
        <w:t>64 773,0</w:t>
      </w:r>
      <w:r w:rsidR="008F65F6" w:rsidRPr="00A87E20">
        <w:rPr>
          <w:rFonts w:ascii="Times New Roman" w:hAnsi="Times New Roman"/>
          <w:sz w:val="24"/>
          <w:szCs w:val="24"/>
          <w:lang w:val="uk-UA"/>
        </w:rPr>
        <w:t xml:space="preserve"> тис. грн або 89,0</w:t>
      </w:r>
      <w:r w:rsidR="004A7B75" w:rsidRPr="00A87E20">
        <w:rPr>
          <w:rFonts w:ascii="Times New Roman" w:hAnsi="Times New Roman"/>
          <w:sz w:val="24"/>
          <w:szCs w:val="24"/>
          <w:lang w:val="uk-UA"/>
        </w:rPr>
        <w:t>% до планових призначень</w:t>
      </w:r>
      <w:r w:rsidR="00156D71" w:rsidRPr="00A87E20">
        <w:rPr>
          <w:rFonts w:ascii="Times New Roman" w:hAnsi="Times New Roman"/>
          <w:sz w:val="24"/>
          <w:szCs w:val="24"/>
          <w:lang w:val="uk-UA"/>
        </w:rPr>
        <w:t>.</w:t>
      </w:r>
    </w:p>
    <w:p w14:paraId="6B0A4576" w14:textId="4204EE24"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Кошти загального фонду спрямовані управлінням комунальної інфраструктури на  утримання об’єктів благоустрою (зелених насаджень, штучних сп</w:t>
      </w:r>
      <w:r w:rsidR="004A7B75" w:rsidRPr="00A87E20">
        <w:rPr>
          <w:rFonts w:ascii="Times New Roman" w:hAnsi="Times New Roman"/>
          <w:sz w:val="24"/>
          <w:szCs w:val="24"/>
          <w:lang w:val="uk-UA"/>
        </w:rPr>
        <w:t>оруд</w:t>
      </w:r>
      <w:r w:rsidRPr="00A87E20">
        <w:rPr>
          <w:rFonts w:ascii="Times New Roman" w:hAnsi="Times New Roman"/>
          <w:sz w:val="24"/>
          <w:szCs w:val="24"/>
          <w:lang w:val="uk-UA"/>
        </w:rPr>
        <w:t xml:space="preserve">, утримання кладовищ, утримання мереж зовнішнього освітлення, санітарне очищення та прибирання міста, утримання </w:t>
      </w:r>
      <w:proofErr w:type="spellStart"/>
      <w:r w:rsidRPr="00A87E20">
        <w:rPr>
          <w:rFonts w:ascii="Times New Roman" w:hAnsi="Times New Roman"/>
          <w:sz w:val="24"/>
          <w:szCs w:val="24"/>
          <w:lang w:val="uk-UA"/>
        </w:rPr>
        <w:t>вулично</w:t>
      </w:r>
      <w:proofErr w:type="spellEnd"/>
      <w:r w:rsidRPr="00A87E20">
        <w:rPr>
          <w:rFonts w:ascii="Times New Roman" w:hAnsi="Times New Roman"/>
          <w:sz w:val="24"/>
          <w:szCs w:val="24"/>
          <w:lang w:val="uk-UA"/>
        </w:rPr>
        <w:t>-дорожньої мережі міста, тощо).</w:t>
      </w:r>
    </w:p>
    <w:p w14:paraId="04179F41" w14:textId="77777777" w:rsidR="007D4FE5" w:rsidRPr="00A87E20" w:rsidRDefault="007D4FE5" w:rsidP="00D84CC6">
      <w:pPr>
        <w:pStyle w:val="ae"/>
        <w:jc w:val="both"/>
        <w:rPr>
          <w:rFonts w:ascii="Times New Roman" w:hAnsi="Times New Roman"/>
          <w:sz w:val="24"/>
          <w:szCs w:val="24"/>
          <w:highlight w:val="green"/>
          <w:lang w:val="uk-UA"/>
        </w:rPr>
      </w:pPr>
    </w:p>
    <w:p w14:paraId="6D5B2FF9" w14:textId="1B9339F5" w:rsidR="007D4FE5" w:rsidRPr="00A87E20" w:rsidRDefault="007D4FE5" w:rsidP="00D84CC6">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 по КПКВК</w:t>
      </w:r>
      <w:r w:rsidR="00FC128E">
        <w:rPr>
          <w:rFonts w:ascii="Times New Roman" w:hAnsi="Times New Roman"/>
          <w:sz w:val="24"/>
          <w:szCs w:val="24"/>
          <w:lang w:val="uk-UA"/>
        </w:rPr>
        <w:t> </w:t>
      </w:r>
      <w:r w:rsidRPr="00A87E20">
        <w:rPr>
          <w:rFonts w:ascii="Times New Roman" w:hAnsi="Times New Roman"/>
          <w:sz w:val="24"/>
          <w:szCs w:val="24"/>
          <w:lang w:val="uk-UA"/>
        </w:rPr>
        <w:t>МБ 6082 «Придбання житла для окремих категорій населення відповідно до законодавства» по головному розпоряднику коштів – управлінню праці та соціального захисту на</w:t>
      </w:r>
      <w:r w:rsidR="00156D71" w:rsidRPr="00A87E20">
        <w:rPr>
          <w:rFonts w:ascii="Times New Roman" w:hAnsi="Times New Roman"/>
          <w:sz w:val="24"/>
          <w:szCs w:val="24"/>
          <w:lang w:val="uk-UA"/>
        </w:rPr>
        <w:t xml:space="preserve">селення призначення </w:t>
      </w:r>
      <w:r w:rsidRPr="00A87E20">
        <w:rPr>
          <w:rFonts w:ascii="Times New Roman" w:hAnsi="Times New Roman"/>
          <w:sz w:val="24"/>
          <w:szCs w:val="24"/>
          <w:lang w:val="uk-UA"/>
        </w:rPr>
        <w:t xml:space="preserve">склали </w:t>
      </w:r>
      <w:r w:rsidR="00DE2F62" w:rsidRPr="00A87E20">
        <w:rPr>
          <w:rFonts w:ascii="Times New Roman" w:hAnsi="Times New Roman"/>
          <w:sz w:val="24"/>
          <w:szCs w:val="24"/>
          <w:lang w:val="uk-UA"/>
        </w:rPr>
        <w:t>26</w:t>
      </w:r>
      <w:r w:rsidRPr="00A87E20">
        <w:rPr>
          <w:rFonts w:ascii="Times New Roman" w:hAnsi="Times New Roman"/>
          <w:sz w:val="24"/>
          <w:szCs w:val="24"/>
          <w:lang w:val="uk-UA"/>
        </w:rPr>
        <w:t> 000,00 тис.</w:t>
      </w:r>
      <w:r w:rsidR="009646BC" w:rsidRPr="00A87E20">
        <w:rPr>
          <w:rFonts w:ascii="Times New Roman" w:hAnsi="Times New Roman"/>
          <w:sz w:val="24"/>
          <w:szCs w:val="24"/>
          <w:lang w:val="uk-UA"/>
        </w:rPr>
        <w:t xml:space="preserve"> </w:t>
      </w:r>
      <w:r w:rsidRPr="00A87E20">
        <w:rPr>
          <w:rFonts w:ascii="Times New Roman" w:hAnsi="Times New Roman"/>
          <w:sz w:val="24"/>
          <w:szCs w:val="24"/>
          <w:lang w:val="uk-UA"/>
        </w:rPr>
        <w:t>грн</w:t>
      </w:r>
      <w:r w:rsidR="00156D71" w:rsidRPr="00A87E20">
        <w:rPr>
          <w:rFonts w:ascii="Times New Roman" w:hAnsi="Times New Roman"/>
          <w:sz w:val="24"/>
          <w:szCs w:val="24"/>
          <w:lang w:val="uk-UA"/>
        </w:rPr>
        <w:t>, видатки не здійснювалися.</w:t>
      </w:r>
    </w:p>
    <w:p w14:paraId="630CB3EB" w14:textId="77777777" w:rsidR="009646BC" w:rsidRPr="00A87E20" w:rsidRDefault="009646BC" w:rsidP="00D84CC6">
      <w:pPr>
        <w:pStyle w:val="ae"/>
        <w:ind w:firstLine="709"/>
        <w:jc w:val="both"/>
        <w:rPr>
          <w:rFonts w:ascii="Times New Roman" w:hAnsi="Times New Roman"/>
          <w:sz w:val="24"/>
          <w:szCs w:val="24"/>
          <w:lang w:val="uk-UA"/>
        </w:rPr>
      </w:pPr>
    </w:p>
    <w:p w14:paraId="3272E955" w14:textId="7A2335F4" w:rsidR="007D4FE5" w:rsidRPr="00A87E20" w:rsidRDefault="007D4FE5" w:rsidP="00D84CC6">
      <w:pPr>
        <w:shd w:val="clear" w:color="auto" w:fill="FFFFFF"/>
        <w:ind w:firstLine="708"/>
        <w:contextualSpacing/>
        <w:jc w:val="both"/>
        <w:rPr>
          <w:lang w:val="uk-UA"/>
        </w:rPr>
      </w:pPr>
      <w:r w:rsidRPr="00A87E20">
        <w:rPr>
          <w:lang w:val="uk-UA"/>
        </w:rPr>
        <w:t>- по КПКВК</w:t>
      </w:r>
      <w:r w:rsidR="00FC128E">
        <w:rPr>
          <w:lang w:val="uk-UA"/>
        </w:rPr>
        <w:t> </w:t>
      </w:r>
      <w:r w:rsidRPr="00A87E20">
        <w:rPr>
          <w:lang w:val="uk-UA"/>
        </w:rPr>
        <w:t xml:space="preserve">МБ 6090 «Інша діяльність у сфері житлово-комунального господарства»   загальна сума призначень </w:t>
      </w:r>
      <w:r w:rsidR="004D4FFC" w:rsidRPr="00A87E20">
        <w:rPr>
          <w:lang w:val="uk-UA"/>
        </w:rPr>
        <w:t xml:space="preserve">на звітний період </w:t>
      </w:r>
      <w:r w:rsidRPr="00A87E20">
        <w:rPr>
          <w:lang w:val="uk-UA"/>
        </w:rPr>
        <w:t>по загальному</w:t>
      </w:r>
      <w:r w:rsidR="004D4FFC" w:rsidRPr="00A87E20">
        <w:rPr>
          <w:lang w:val="uk-UA"/>
        </w:rPr>
        <w:t xml:space="preserve"> фонду складає 2</w:t>
      </w:r>
      <w:r w:rsidR="003866D6" w:rsidRPr="00A87E20">
        <w:rPr>
          <w:lang w:val="uk-UA"/>
        </w:rPr>
        <w:t xml:space="preserve"> </w:t>
      </w:r>
      <w:r w:rsidR="004D4FFC" w:rsidRPr="00A87E20">
        <w:rPr>
          <w:lang w:val="uk-UA"/>
        </w:rPr>
        <w:t>135,3 тис. грн, профінансовано 86,3 тис. грн або 4,0</w:t>
      </w:r>
      <w:r w:rsidR="00E23FEC" w:rsidRPr="00A87E20">
        <w:rPr>
          <w:lang w:val="uk-UA"/>
        </w:rPr>
        <w:t>% до призначень, з них</w:t>
      </w:r>
      <w:r w:rsidRPr="00A87E20">
        <w:rPr>
          <w:lang w:val="uk-UA"/>
        </w:rPr>
        <w:t>:</w:t>
      </w:r>
    </w:p>
    <w:p w14:paraId="09B0AB1D" w14:textId="567D630F" w:rsidR="007D4FE5" w:rsidRPr="00A87E20" w:rsidRDefault="007D4FE5" w:rsidP="004D4FFC">
      <w:pPr>
        <w:shd w:val="clear" w:color="auto" w:fill="FFFFFF"/>
        <w:ind w:firstLine="708"/>
        <w:contextualSpacing/>
        <w:jc w:val="both"/>
        <w:rPr>
          <w:lang w:val="uk-UA"/>
        </w:rPr>
      </w:pPr>
      <w:r w:rsidRPr="00A87E20">
        <w:rPr>
          <w:lang w:val="uk-UA"/>
        </w:rPr>
        <w:t xml:space="preserve">- по </w:t>
      </w:r>
      <w:r w:rsidR="00E23FEC" w:rsidRPr="00A87E20">
        <w:rPr>
          <w:lang w:val="uk-UA"/>
        </w:rPr>
        <w:t xml:space="preserve">головному розпоряднику коштів – </w:t>
      </w:r>
      <w:r w:rsidRPr="00A87E20">
        <w:rPr>
          <w:lang w:val="uk-UA"/>
        </w:rPr>
        <w:t>управлінню житлової політики і майна з при</w:t>
      </w:r>
      <w:r w:rsidR="004D4FFC" w:rsidRPr="00A87E20">
        <w:rPr>
          <w:lang w:val="uk-UA"/>
        </w:rPr>
        <w:t>значень в сумі 2 049,0</w:t>
      </w:r>
      <w:r w:rsidRPr="00A87E20">
        <w:rPr>
          <w:lang w:val="uk-UA"/>
        </w:rPr>
        <w:t xml:space="preserve"> тис. грн  </w:t>
      </w:r>
      <w:r w:rsidR="004D4FFC" w:rsidRPr="00A87E20">
        <w:rPr>
          <w:lang w:val="uk-UA"/>
        </w:rPr>
        <w:t>видатки не здійснювалися.</w:t>
      </w:r>
    </w:p>
    <w:p w14:paraId="59A12B4F" w14:textId="4B61FA25" w:rsidR="007D4FE5" w:rsidRPr="00A87E20" w:rsidRDefault="004D4FFC" w:rsidP="004D4FFC">
      <w:pPr>
        <w:shd w:val="clear" w:color="auto" w:fill="FFFFFF"/>
        <w:ind w:firstLine="708"/>
        <w:contextualSpacing/>
        <w:jc w:val="both"/>
        <w:rPr>
          <w:lang w:val="uk-UA"/>
        </w:rPr>
      </w:pPr>
      <w:r w:rsidRPr="00A87E20">
        <w:rPr>
          <w:lang w:val="uk-UA"/>
        </w:rPr>
        <w:t>- по головному розпоряднику коштів – управлінню комунальної інфраструктури призначення становлять 86,27 тис. грн, видатки склали 86,26</w:t>
      </w:r>
      <w:r w:rsidR="00E23FEC" w:rsidRPr="00A87E20">
        <w:rPr>
          <w:lang w:val="uk-UA"/>
        </w:rPr>
        <w:t xml:space="preserve"> тис. грн або 100</w:t>
      </w:r>
      <w:r w:rsidRPr="00A87E20">
        <w:rPr>
          <w:lang w:val="uk-UA"/>
        </w:rPr>
        <w:t>% до планових призначень. Кошти спрямовано</w:t>
      </w:r>
      <w:r w:rsidR="007D4FE5" w:rsidRPr="00A87E20">
        <w:rPr>
          <w:lang w:val="uk-UA"/>
        </w:rPr>
        <w:t xml:space="preserve"> комунальному підприємству по будівництву ремонту та експлуатації доріг для можливості виконання підприємством зобов’язань по договору фінансового лізингу.  </w:t>
      </w:r>
    </w:p>
    <w:p w14:paraId="1707633F" w14:textId="77777777" w:rsidR="007D4FE5" w:rsidRPr="00A87E20" w:rsidRDefault="007D4FE5" w:rsidP="00D84CC6">
      <w:pPr>
        <w:shd w:val="clear" w:color="auto" w:fill="FFFFFF"/>
        <w:ind w:firstLine="708"/>
        <w:contextualSpacing/>
        <w:jc w:val="both"/>
        <w:rPr>
          <w:highlight w:val="green"/>
          <w:lang w:val="uk-UA"/>
        </w:rPr>
      </w:pPr>
    </w:p>
    <w:p w14:paraId="117730CC" w14:textId="77777777" w:rsidR="007D4FE5" w:rsidRPr="00A87E20" w:rsidRDefault="007D4FE5" w:rsidP="00D84CC6">
      <w:pPr>
        <w:shd w:val="clear" w:color="auto" w:fill="FFFFFF"/>
        <w:ind w:firstLine="708"/>
        <w:contextualSpacing/>
        <w:jc w:val="both"/>
        <w:rPr>
          <w:highlight w:val="green"/>
          <w:lang w:val="uk-UA"/>
        </w:rPr>
      </w:pPr>
    </w:p>
    <w:p w14:paraId="2497AB79" w14:textId="77777777" w:rsidR="007D4FE5" w:rsidRPr="00A87E20" w:rsidRDefault="007D4FE5" w:rsidP="00D84CC6">
      <w:pPr>
        <w:pStyle w:val="ae"/>
        <w:jc w:val="center"/>
        <w:rPr>
          <w:rFonts w:ascii="Times New Roman" w:hAnsi="Times New Roman"/>
          <w:b/>
          <w:i/>
          <w:sz w:val="24"/>
          <w:szCs w:val="24"/>
          <w:lang w:val="uk-UA"/>
        </w:rPr>
      </w:pPr>
      <w:r w:rsidRPr="00A87E20">
        <w:rPr>
          <w:rFonts w:ascii="Times New Roman" w:hAnsi="Times New Roman"/>
          <w:b/>
          <w:i/>
          <w:sz w:val="24"/>
          <w:szCs w:val="24"/>
          <w:lang w:val="uk-UA"/>
        </w:rPr>
        <w:t>Економічна діяльність</w:t>
      </w:r>
    </w:p>
    <w:p w14:paraId="6999FE9F" w14:textId="19B00F06"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За</w:t>
      </w:r>
      <w:r w:rsidR="00781649" w:rsidRPr="00A87E20">
        <w:rPr>
          <w:rFonts w:ascii="Times New Roman" w:hAnsi="Times New Roman"/>
          <w:sz w:val="24"/>
          <w:szCs w:val="24"/>
          <w:lang w:val="uk-UA"/>
        </w:rPr>
        <w:t xml:space="preserve"> І-й квартал 2024</w:t>
      </w:r>
      <w:r w:rsidRPr="00A87E20">
        <w:rPr>
          <w:rFonts w:ascii="Times New Roman" w:hAnsi="Times New Roman"/>
          <w:sz w:val="24"/>
          <w:szCs w:val="24"/>
          <w:lang w:val="uk-UA"/>
        </w:rPr>
        <w:t xml:space="preserve"> рік по КПКВКМБ 7000 «Економічна діяльність» </w:t>
      </w:r>
      <w:r w:rsidRPr="00A87E20">
        <w:rPr>
          <w:rFonts w:ascii="Times New Roman" w:hAnsi="Times New Roman"/>
          <w:i/>
          <w:sz w:val="24"/>
          <w:szCs w:val="24"/>
          <w:lang w:val="uk-UA"/>
        </w:rPr>
        <w:t>по загальному</w:t>
      </w:r>
      <w:r w:rsidR="00781649" w:rsidRPr="00A87E20">
        <w:rPr>
          <w:rFonts w:ascii="Times New Roman" w:hAnsi="Times New Roman"/>
          <w:sz w:val="24"/>
          <w:szCs w:val="24"/>
          <w:lang w:val="uk-UA"/>
        </w:rPr>
        <w:t xml:space="preserve"> фонду профінансовано 34</w:t>
      </w:r>
      <w:r w:rsidR="008E6906" w:rsidRPr="00A87E20">
        <w:rPr>
          <w:rFonts w:ascii="Times New Roman" w:hAnsi="Times New Roman"/>
          <w:sz w:val="24"/>
          <w:szCs w:val="24"/>
          <w:lang w:val="uk-UA"/>
        </w:rPr>
        <w:t xml:space="preserve"> </w:t>
      </w:r>
      <w:r w:rsidR="00781649" w:rsidRPr="00A87E20">
        <w:rPr>
          <w:rFonts w:ascii="Times New Roman" w:hAnsi="Times New Roman"/>
          <w:sz w:val="24"/>
          <w:szCs w:val="24"/>
          <w:lang w:val="uk-UA"/>
        </w:rPr>
        <w:t>183,1</w:t>
      </w:r>
      <w:r w:rsidRPr="00A87E20">
        <w:rPr>
          <w:rFonts w:ascii="Times New Roman" w:hAnsi="Times New Roman"/>
          <w:sz w:val="24"/>
          <w:szCs w:val="24"/>
          <w:lang w:val="uk-UA"/>
        </w:rPr>
        <w:t xml:space="preserve"> тис. грн відсоток виконання до планових </w:t>
      </w:r>
      <w:r w:rsidR="00781649" w:rsidRPr="00A87E20">
        <w:rPr>
          <w:rFonts w:ascii="Times New Roman" w:hAnsi="Times New Roman"/>
          <w:sz w:val="24"/>
          <w:szCs w:val="24"/>
          <w:lang w:val="uk-UA"/>
        </w:rPr>
        <w:t>призначень звітного періоду 89,5</w:t>
      </w:r>
      <w:r w:rsidRPr="00A87E20">
        <w:rPr>
          <w:rFonts w:ascii="Times New Roman" w:hAnsi="Times New Roman"/>
          <w:sz w:val="24"/>
          <w:szCs w:val="24"/>
          <w:lang w:val="uk-UA"/>
        </w:rPr>
        <w:t>% (пр</w:t>
      </w:r>
      <w:r w:rsidR="00781649" w:rsidRPr="00A87E20">
        <w:rPr>
          <w:rFonts w:ascii="Times New Roman" w:hAnsi="Times New Roman"/>
          <w:sz w:val="24"/>
          <w:szCs w:val="24"/>
          <w:lang w:val="uk-UA"/>
        </w:rPr>
        <w:t>изначення 38</w:t>
      </w:r>
      <w:r w:rsidR="008E6906" w:rsidRPr="00A87E20">
        <w:rPr>
          <w:rFonts w:ascii="Times New Roman" w:hAnsi="Times New Roman"/>
          <w:sz w:val="24"/>
          <w:szCs w:val="24"/>
          <w:lang w:val="uk-UA"/>
        </w:rPr>
        <w:t xml:space="preserve"> </w:t>
      </w:r>
      <w:r w:rsidR="00781649" w:rsidRPr="00A87E20">
        <w:rPr>
          <w:rFonts w:ascii="Times New Roman" w:hAnsi="Times New Roman"/>
          <w:sz w:val="24"/>
          <w:szCs w:val="24"/>
          <w:lang w:val="uk-UA"/>
        </w:rPr>
        <w:t>191,7</w:t>
      </w:r>
      <w:r w:rsidR="004D08C6" w:rsidRPr="00A87E20">
        <w:rPr>
          <w:rFonts w:ascii="Times New Roman" w:hAnsi="Times New Roman"/>
          <w:sz w:val="24"/>
          <w:szCs w:val="24"/>
          <w:lang w:val="uk-UA"/>
        </w:rPr>
        <w:t xml:space="preserve"> </w:t>
      </w:r>
      <w:r w:rsidRPr="00A87E20">
        <w:rPr>
          <w:rFonts w:ascii="Times New Roman" w:hAnsi="Times New Roman"/>
          <w:sz w:val="24"/>
          <w:szCs w:val="24"/>
          <w:lang w:val="uk-UA"/>
        </w:rPr>
        <w:t xml:space="preserve">тис. грн). </w:t>
      </w:r>
      <w:r w:rsidR="00D45D5A" w:rsidRPr="00A87E20">
        <w:rPr>
          <w:rFonts w:ascii="Times New Roman" w:hAnsi="Times New Roman"/>
          <w:sz w:val="24"/>
          <w:szCs w:val="24"/>
          <w:lang w:val="uk-UA"/>
        </w:rPr>
        <w:t>Касові видатки 33</w:t>
      </w:r>
      <w:r w:rsidR="004D08C6" w:rsidRPr="00A87E20">
        <w:rPr>
          <w:rFonts w:ascii="Times New Roman" w:hAnsi="Times New Roman"/>
          <w:sz w:val="24"/>
          <w:szCs w:val="24"/>
          <w:lang w:val="uk-UA"/>
        </w:rPr>
        <w:t xml:space="preserve"> </w:t>
      </w:r>
      <w:r w:rsidR="00D45D5A" w:rsidRPr="00A87E20">
        <w:rPr>
          <w:rFonts w:ascii="Times New Roman" w:hAnsi="Times New Roman"/>
          <w:sz w:val="24"/>
          <w:szCs w:val="24"/>
          <w:lang w:val="uk-UA"/>
        </w:rPr>
        <w:t>439,7 тис.</w:t>
      </w:r>
      <w:r w:rsidR="004D08C6" w:rsidRPr="00A87E20">
        <w:rPr>
          <w:rFonts w:ascii="Times New Roman" w:hAnsi="Times New Roman"/>
          <w:sz w:val="24"/>
          <w:szCs w:val="24"/>
          <w:lang w:val="uk-UA"/>
        </w:rPr>
        <w:t xml:space="preserve"> </w:t>
      </w:r>
      <w:r w:rsidR="00D45D5A" w:rsidRPr="00A87E20">
        <w:rPr>
          <w:rFonts w:ascii="Times New Roman" w:hAnsi="Times New Roman"/>
          <w:sz w:val="24"/>
          <w:szCs w:val="24"/>
          <w:lang w:val="uk-UA"/>
        </w:rPr>
        <w:t>гривень.</w:t>
      </w:r>
    </w:p>
    <w:p w14:paraId="53CA0668" w14:textId="4E4E95D8"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По</w:t>
      </w:r>
      <w:r w:rsidRPr="00A87E20">
        <w:rPr>
          <w:rFonts w:ascii="Times New Roman" w:hAnsi="Times New Roman"/>
          <w:i/>
          <w:sz w:val="24"/>
          <w:szCs w:val="24"/>
          <w:lang w:val="uk-UA"/>
        </w:rPr>
        <w:t xml:space="preserve"> спеціальному фонду </w:t>
      </w:r>
      <w:r w:rsidRPr="00A87E20">
        <w:rPr>
          <w:rFonts w:ascii="Times New Roman" w:hAnsi="Times New Roman"/>
          <w:sz w:val="24"/>
          <w:szCs w:val="24"/>
          <w:lang w:val="uk-UA"/>
        </w:rPr>
        <w:t xml:space="preserve">обсяг фінансування видатків за звітний </w:t>
      </w:r>
      <w:r w:rsidR="006125E5" w:rsidRPr="00A87E20">
        <w:rPr>
          <w:rFonts w:ascii="Times New Roman" w:hAnsi="Times New Roman"/>
          <w:sz w:val="24"/>
          <w:szCs w:val="24"/>
          <w:lang w:val="uk-UA"/>
        </w:rPr>
        <w:t>період склав 14</w:t>
      </w:r>
      <w:r w:rsidR="00E02BC3" w:rsidRPr="00A87E20">
        <w:rPr>
          <w:rFonts w:ascii="Times New Roman" w:hAnsi="Times New Roman"/>
          <w:sz w:val="24"/>
          <w:szCs w:val="24"/>
          <w:lang w:val="uk-UA"/>
        </w:rPr>
        <w:t> </w:t>
      </w:r>
      <w:r w:rsidR="006125E5" w:rsidRPr="00A87E20">
        <w:rPr>
          <w:rFonts w:ascii="Times New Roman" w:hAnsi="Times New Roman"/>
          <w:sz w:val="24"/>
          <w:szCs w:val="24"/>
          <w:lang w:val="uk-UA"/>
        </w:rPr>
        <w:t>883,3 тис. грн, або 32,3</w:t>
      </w:r>
      <w:r w:rsidRPr="00A87E20">
        <w:rPr>
          <w:rFonts w:ascii="Times New Roman" w:hAnsi="Times New Roman"/>
          <w:sz w:val="24"/>
          <w:szCs w:val="24"/>
          <w:lang w:val="uk-UA"/>
        </w:rPr>
        <w:t xml:space="preserve">%  до  призначень звітного періоду </w:t>
      </w:r>
      <w:r w:rsidR="006125E5" w:rsidRPr="00A87E20">
        <w:rPr>
          <w:rFonts w:ascii="Times New Roman" w:hAnsi="Times New Roman"/>
          <w:sz w:val="24"/>
          <w:szCs w:val="24"/>
          <w:lang w:val="uk-UA"/>
        </w:rPr>
        <w:t>(46 055,6</w:t>
      </w:r>
      <w:r w:rsidR="004D08C6" w:rsidRPr="00A87E20">
        <w:rPr>
          <w:rFonts w:ascii="Times New Roman" w:hAnsi="Times New Roman"/>
          <w:sz w:val="24"/>
          <w:szCs w:val="24"/>
          <w:lang w:val="uk-UA"/>
        </w:rPr>
        <w:t xml:space="preserve"> </w:t>
      </w:r>
      <w:r w:rsidRPr="00A87E20">
        <w:rPr>
          <w:rFonts w:ascii="Times New Roman" w:hAnsi="Times New Roman"/>
          <w:sz w:val="24"/>
          <w:szCs w:val="24"/>
          <w:lang w:val="uk-UA"/>
        </w:rPr>
        <w:t>тис. грн).</w:t>
      </w:r>
      <w:r w:rsidR="004F1724" w:rsidRPr="00A87E20">
        <w:rPr>
          <w:rFonts w:ascii="Times New Roman" w:hAnsi="Times New Roman"/>
          <w:sz w:val="24"/>
          <w:szCs w:val="24"/>
          <w:lang w:val="uk-UA"/>
        </w:rPr>
        <w:t xml:space="preserve"> Касові видатки за звітний період – 20 120,4 тис.</w:t>
      </w:r>
      <w:r w:rsidR="004D08C6" w:rsidRPr="00A87E20">
        <w:rPr>
          <w:rFonts w:ascii="Times New Roman" w:hAnsi="Times New Roman"/>
          <w:sz w:val="24"/>
          <w:szCs w:val="24"/>
          <w:lang w:val="uk-UA"/>
        </w:rPr>
        <w:t xml:space="preserve"> </w:t>
      </w:r>
      <w:r w:rsidR="004F1724" w:rsidRPr="00A87E20">
        <w:rPr>
          <w:rFonts w:ascii="Times New Roman" w:hAnsi="Times New Roman"/>
          <w:sz w:val="24"/>
          <w:szCs w:val="24"/>
          <w:lang w:val="uk-UA"/>
        </w:rPr>
        <w:t>гривень</w:t>
      </w:r>
    </w:p>
    <w:p w14:paraId="0864AC29" w14:textId="77777777" w:rsidR="007D4FE5" w:rsidRPr="00A87E20" w:rsidRDefault="007D4FE5" w:rsidP="00D84CC6">
      <w:pPr>
        <w:pStyle w:val="ae"/>
        <w:jc w:val="both"/>
        <w:rPr>
          <w:rFonts w:ascii="Times New Roman" w:hAnsi="Times New Roman"/>
          <w:sz w:val="24"/>
          <w:szCs w:val="24"/>
          <w:lang w:val="uk-UA"/>
        </w:rPr>
      </w:pPr>
      <w:r w:rsidRPr="00A87E20">
        <w:rPr>
          <w:rFonts w:ascii="Times New Roman" w:hAnsi="Times New Roman"/>
          <w:sz w:val="24"/>
          <w:szCs w:val="24"/>
          <w:lang w:val="uk-UA"/>
        </w:rPr>
        <w:tab/>
        <w:t>В тому числі:</w:t>
      </w:r>
    </w:p>
    <w:p w14:paraId="192D5559" w14:textId="190486DB" w:rsidR="007D4FE5" w:rsidRPr="00A87E20" w:rsidRDefault="004D08C6" w:rsidP="00D84CC6">
      <w:pPr>
        <w:ind w:firstLine="284"/>
        <w:jc w:val="both"/>
        <w:rPr>
          <w:lang w:val="uk-UA"/>
        </w:rPr>
      </w:pPr>
      <w:r w:rsidRPr="00A87E20">
        <w:rPr>
          <w:lang w:val="uk-UA"/>
        </w:rPr>
        <w:t xml:space="preserve">       </w:t>
      </w:r>
      <w:r w:rsidR="007D4FE5" w:rsidRPr="00A87E20">
        <w:rPr>
          <w:lang w:val="uk-UA"/>
        </w:rPr>
        <w:t>- по КПКВК</w:t>
      </w:r>
      <w:r w:rsidR="002D1126">
        <w:rPr>
          <w:lang w:val="uk-UA"/>
        </w:rPr>
        <w:t> </w:t>
      </w:r>
      <w:r w:rsidR="007D4FE5" w:rsidRPr="00A87E20">
        <w:rPr>
          <w:lang w:val="uk-UA"/>
        </w:rPr>
        <w:t>МБ 7130 «Здійснення заходів із землеустрою» по</w:t>
      </w:r>
      <w:r w:rsidR="00E02BC3" w:rsidRPr="00A87E20">
        <w:rPr>
          <w:lang w:val="uk-UA"/>
        </w:rPr>
        <w:t xml:space="preserve"> загальному фонду по</w:t>
      </w:r>
      <w:r w:rsidR="007D4FE5" w:rsidRPr="00A87E20">
        <w:rPr>
          <w:lang w:val="uk-UA"/>
        </w:rPr>
        <w:t xml:space="preserve"> головному розпоряднику</w:t>
      </w:r>
      <w:r w:rsidR="007D4FE5" w:rsidRPr="00A87E20">
        <w:rPr>
          <w:rFonts w:ascii="Courier New" w:hAnsi="Courier New"/>
          <w:sz w:val="20"/>
          <w:szCs w:val="20"/>
          <w:lang w:val="uk-UA"/>
        </w:rPr>
        <w:t xml:space="preserve"> </w:t>
      </w:r>
      <w:r w:rsidR="007D4FE5" w:rsidRPr="00A87E20">
        <w:rPr>
          <w:lang w:val="uk-UA"/>
        </w:rPr>
        <w:t>коштів – управлінню земельних ресурсів загальна с</w:t>
      </w:r>
      <w:r w:rsidR="008E6906" w:rsidRPr="00A87E20">
        <w:rPr>
          <w:lang w:val="uk-UA"/>
        </w:rPr>
        <w:t>ума фінансування становить 15,0 тис. грн або 50</w:t>
      </w:r>
      <w:r w:rsidR="007D4FE5" w:rsidRPr="00A87E20">
        <w:rPr>
          <w:lang w:val="uk-UA"/>
        </w:rPr>
        <w:t>% до планових приз</w:t>
      </w:r>
      <w:r w:rsidR="008E6906" w:rsidRPr="00A87E20">
        <w:rPr>
          <w:lang w:val="uk-UA"/>
        </w:rPr>
        <w:t>начень звітного періоду (30,0</w:t>
      </w:r>
      <w:r w:rsidR="00FC128E">
        <w:rPr>
          <w:lang w:val="uk-UA"/>
        </w:rPr>
        <w:t> </w:t>
      </w:r>
      <w:r w:rsidR="00E02BC3" w:rsidRPr="00A87E20">
        <w:rPr>
          <w:lang w:val="uk-UA"/>
        </w:rPr>
        <w:t>тис. грн). Кошти використано на виготовлення документації з землеустрою.</w:t>
      </w:r>
    </w:p>
    <w:p w14:paraId="1E530005" w14:textId="77777777" w:rsidR="004D08C6" w:rsidRPr="00A87E20" w:rsidRDefault="004D08C6" w:rsidP="00D84CC6">
      <w:pPr>
        <w:ind w:firstLine="284"/>
        <w:jc w:val="both"/>
        <w:rPr>
          <w:lang w:val="uk-UA"/>
        </w:rPr>
      </w:pPr>
    </w:p>
    <w:p w14:paraId="341541D4" w14:textId="5DB63069" w:rsidR="007D4FE5" w:rsidRPr="00A87E20" w:rsidRDefault="004D08C6" w:rsidP="00E02BC3">
      <w:pPr>
        <w:pStyle w:val="ae"/>
        <w:ind w:firstLine="284"/>
        <w:jc w:val="both"/>
        <w:rPr>
          <w:rFonts w:ascii="Times New Roman" w:hAnsi="Times New Roman"/>
          <w:sz w:val="24"/>
          <w:szCs w:val="24"/>
          <w:lang w:val="uk-UA"/>
        </w:rPr>
      </w:pP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 по КПКВК</w:t>
      </w:r>
      <w:r w:rsidR="002D1126">
        <w:rPr>
          <w:rFonts w:ascii="Times New Roman" w:hAnsi="Times New Roman"/>
          <w:sz w:val="24"/>
          <w:szCs w:val="24"/>
          <w:lang w:val="uk-UA"/>
        </w:rPr>
        <w:t> </w:t>
      </w:r>
      <w:r w:rsidR="007D4FE5" w:rsidRPr="00A87E20">
        <w:rPr>
          <w:rFonts w:ascii="Times New Roman" w:hAnsi="Times New Roman"/>
          <w:sz w:val="24"/>
          <w:szCs w:val="24"/>
          <w:lang w:val="uk-UA"/>
        </w:rPr>
        <w:t>МБ 7310 «Будівництво</w:t>
      </w:r>
      <w:r w:rsidR="007D4FE5" w:rsidRPr="00A87E20">
        <w:rPr>
          <w:lang w:val="uk-UA"/>
        </w:rPr>
        <w:t>¹</w:t>
      </w:r>
      <w:r w:rsidR="007D4FE5" w:rsidRPr="00A87E20">
        <w:rPr>
          <w:rFonts w:ascii="Times New Roman" w:hAnsi="Times New Roman"/>
          <w:sz w:val="24"/>
          <w:szCs w:val="24"/>
          <w:lang w:val="uk-UA"/>
        </w:rPr>
        <w:t xml:space="preserve"> об’єктів житлово-комунального господарства» по </w:t>
      </w:r>
      <w:r w:rsidR="007D4FE5" w:rsidRPr="00A87E20">
        <w:rPr>
          <w:rFonts w:ascii="Times New Roman" w:hAnsi="Times New Roman"/>
          <w:i/>
          <w:sz w:val="24"/>
          <w:szCs w:val="24"/>
          <w:lang w:val="uk-UA"/>
        </w:rPr>
        <w:t>спеціальному фонду</w:t>
      </w:r>
      <w:r w:rsidR="007D4FE5" w:rsidRPr="00A87E20">
        <w:rPr>
          <w:rFonts w:ascii="Times New Roman" w:hAnsi="Times New Roman"/>
          <w:sz w:val="24"/>
          <w:szCs w:val="24"/>
          <w:lang w:val="uk-UA"/>
        </w:rPr>
        <w:t xml:space="preserve"> </w:t>
      </w:r>
      <w:r w:rsidR="00E02BC3" w:rsidRPr="00A87E20">
        <w:rPr>
          <w:rFonts w:ascii="Times New Roman" w:hAnsi="Times New Roman"/>
          <w:sz w:val="24"/>
          <w:szCs w:val="24"/>
          <w:lang w:val="uk-UA"/>
        </w:rPr>
        <w:t xml:space="preserve">по головному розпоряднику коштів – управлінню житлової політики і майна </w:t>
      </w:r>
      <w:r w:rsidR="007D4FE5" w:rsidRPr="00A87E20">
        <w:rPr>
          <w:rFonts w:ascii="Times New Roman" w:hAnsi="Times New Roman"/>
          <w:sz w:val="24"/>
          <w:szCs w:val="24"/>
          <w:lang w:val="uk-UA"/>
        </w:rPr>
        <w:t>пр</w:t>
      </w:r>
      <w:r w:rsidR="00E02BC3" w:rsidRPr="00A87E20">
        <w:rPr>
          <w:rFonts w:ascii="Times New Roman" w:hAnsi="Times New Roman"/>
          <w:sz w:val="24"/>
          <w:szCs w:val="24"/>
          <w:lang w:val="uk-UA"/>
        </w:rPr>
        <w:t>и планових призначеннях 300,0</w:t>
      </w:r>
      <w:r w:rsidR="007D4FE5" w:rsidRPr="00A87E20">
        <w:rPr>
          <w:rFonts w:ascii="Times New Roman" w:hAnsi="Times New Roman"/>
          <w:sz w:val="24"/>
          <w:szCs w:val="24"/>
          <w:lang w:val="uk-UA"/>
        </w:rPr>
        <w:t xml:space="preserve"> тис. грн видатки </w:t>
      </w:r>
      <w:r w:rsidR="00E02BC3" w:rsidRPr="00A87E20">
        <w:rPr>
          <w:rFonts w:ascii="Times New Roman" w:hAnsi="Times New Roman"/>
          <w:sz w:val="24"/>
          <w:szCs w:val="24"/>
          <w:lang w:val="uk-UA"/>
        </w:rPr>
        <w:t>не здійснювалися.</w:t>
      </w:r>
    </w:p>
    <w:p w14:paraId="07172B6B" w14:textId="77777777" w:rsidR="000D78E0" w:rsidRPr="00A87E20" w:rsidRDefault="000D78E0" w:rsidP="00E02BC3">
      <w:pPr>
        <w:pStyle w:val="ae"/>
        <w:ind w:firstLine="284"/>
        <w:jc w:val="both"/>
        <w:rPr>
          <w:lang w:val="uk-UA"/>
        </w:rPr>
      </w:pPr>
    </w:p>
    <w:p w14:paraId="2E8B3137" w14:textId="0D05775E" w:rsidR="007D4FE5" w:rsidRPr="00A87E20" w:rsidRDefault="007D4FE5" w:rsidP="00D84CC6">
      <w:pPr>
        <w:shd w:val="clear" w:color="auto" w:fill="FFFFFF"/>
        <w:ind w:firstLine="708"/>
        <w:contextualSpacing/>
        <w:jc w:val="both"/>
        <w:rPr>
          <w:lang w:val="uk-UA"/>
        </w:rPr>
      </w:pPr>
      <w:r w:rsidRPr="00A87E20">
        <w:rPr>
          <w:lang w:val="uk-UA"/>
        </w:rPr>
        <w:t>- по КПКВК</w:t>
      </w:r>
      <w:r w:rsidR="002D1126">
        <w:rPr>
          <w:lang w:val="uk-UA"/>
        </w:rPr>
        <w:t> </w:t>
      </w:r>
      <w:r w:rsidRPr="00A87E20">
        <w:rPr>
          <w:lang w:val="uk-UA"/>
        </w:rPr>
        <w:t>МБ 7321 «Будівництво¹ освітніх установ та закладів»</w:t>
      </w:r>
      <w:r w:rsidRPr="00A87E20">
        <w:rPr>
          <w:b/>
          <w:lang w:val="uk-UA"/>
        </w:rPr>
        <w:t xml:space="preserve"> </w:t>
      </w:r>
      <w:r w:rsidRPr="00A87E20">
        <w:rPr>
          <w:lang w:val="uk-UA"/>
        </w:rPr>
        <w:t xml:space="preserve">призначення спеціального фонду на звітний період в цілому складають </w:t>
      </w:r>
      <w:r w:rsidR="00E02BC3" w:rsidRPr="00A87E20">
        <w:rPr>
          <w:lang w:val="uk-UA"/>
        </w:rPr>
        <w:t>24</w:t>
      </w:r>
      <w:r w:rsidR="002D1126">
        <w:rPr>
          <w:lang w:val="en-US"/>
        </w:rPr>
        <w:t> </w:t>
      </w:r>
      <w:r w:rsidR="00E02BC3" w:rsidRPr="00A87E20">
        <w:rPr>
          <w:lang w:val="uk-UA"/>
        </w:rPr>
        <w:t>000,0</w:t>
      </w:r>
      <w:r w:rsidR="002D1126">
        <w:rPr>
          <w:lang w:val="en-US"/>
        </w:rPr>
        <w:t> </w:t>
      </w:r>
      <w:r w:rsidRPr="00A87E20">
        <w:rPr>
          <w:lang w:val="uk-UA"/>
        </w:rPr>
        <w:t>тис.</w:t>
      </w:r>
      <w:r w:rsidR="002D1126">
        <w:rPr>
          <w:lang w:val="en-US"/>
        </w:rPr>
        <w:t> </w:t>
      </w:r>
      <w:r w:rsidRPr="00A87E20">
        <w:rPr>
          <w:lang w:val="uk-UA"/>
        </w:rPr>
        <w:t>грн</w:t>
      </w:r>
      <w:r w:rsidR="00E02BC3" w:rsidRPr="00A87E20">
        <w:rPr>
          <w:lang w:val="uk-UA"/>
        </w:rPr>
        <w:t>, з яких профінансовано 4 886,6 тис. грн (20,3</w:t>
      </w:r>
      <w:r w:rsidRPr="00A87E20">
        <w:rPr>
          <w:lang w:val="uk-UA"/>
        </w:rPr>
        <w:t>%), так:</w:t>
      </w:r>
    </w:p>
    <w:p w14:paraId="2CEBE499" w14:textId="25051A68" w:rsidR="007D4FE5" w:rsidRPr="00A87E20" w:rsidRDefault="007D4FE5" w:rsidP="00D84CC6">
      <w:pPr>
        <w:shd w:val="clear" w:color="auto" w:fill="FFFFFF"/>
        <w:ind w:firstLine="708"/>
        <w:contextualSpacing/>
        <w:jc w:val="both"/>
        <w:rPr>
          <w:lang w:val="uk-UA"/>
        </w:rPr>
      </w:pPr>
      <w:r w:rsidRPr="00A87E20">
        <w:rPr>
          <w:lang w:val="uk-UA"/>
        </w:rPr>
        <w:t>по головному розпоряднику коштів – управлінню капітального будівництва призначення зві</w:t>
      </w:r>
      <w:r w:rsidR="00E02BC3" w:rsidRPr="00A87E20">
        <w:rPr>
          <w:lang w:val="uk-UA"/>
        </w:rPr>
        <w:t>тного періоду складають 13 000,0</w:t>
      </w:r>
      <w:r w:rsidRPr="00A87E20">
        <w:rPr>
          <w:lang w:val="uk-UA"/>
        </w:rPr>
        <w:t xml:space="preserve"> тис. грн</w:t>
      </w:r>
      <w:r w:rsidR="00E02BC3" w:rsidRPr="00A87E20">
        <w:rPr>
          <w:lang w:val="uk-UA"/>
        </w:rPr>
        <w:t>, з яких профінансовано 1</w:t>
      </w:r>
      <w:r w:rsidR="002D1126">
        <w:rPr>
          <w:lang w:val="en-US"/>
        </w:rPr>
        <w:t> </w:t>
      </w:r>
      <w:r w:rsidR="00E02BC3" w:rsidRPr="00A87E20">
        <w:rPr>
          <w:lang w:val="uk-UA"/>
        </w:rPr>
        <w:t>998,3</w:t>
      </w:r>
      <w:r w:rsidR="002D1126">
        <w:rPr>
          <w:lang w:val="en-US"/>
        </w:rPr>
        <w:t> </w:t>
      </w:r>
      <w:r w:rsidR="00E02BC3" w:rsidRPr="00A87E20">
        <w:rPr>
          <w:lang w:val="uk-UA"/>
        </w:rPr>
        <w:t>тис.</w:t>
      </w:r>
      <w:r w:rsidR="002D1126">
        <w:rPr>
          <w:lang w:val="en-US"/>
        </w:rPr>
        <w:t> </w:t>
      </w:r>
      <w:r w:rsidR="00E02BC3" w:rsidRPr="00A87E20">
        <w:rPr>
          <w:lang w:val="uk-UA"/>
        </w:rPr>
        <w:t>грн, або 15,4</w:t>
      </w:r>
      <w:r w:rsidR="004D08C6" w:rsidRPr="00A87E20">
        <w:rPr>
          <w:lang w:val="uk-UA"/>
        </w:rPr>
        <w:t>%</w:t>
      </w:r>
      <w:r w:rsidRPr="00A87E20">
        <w:rPr>
          <w:lang w:val="uk-UA"/>
        </w:rPr>
        <w:t xml:space="preserve">. Кошти спрямовані на будівництво споруд цивільного захисту </w:t>
      </w:r>
      <w:r w:rsidRPr="00A87E20">
        <w:rPr>
          <w:lang w:val="uk-UA"/>
        </w:rPr>
        <w:lastRenderedPageBreak/>
        <w:t>загальноосвітніх шкіл</w:t>
      </w:r>
      <w:r w:rsidR="004D08C6" w:rsidRPr="00A87E20">
        <w:rPr>
          <w:lang w:val="uk-UA"/>
        </w:rPr>
        <w:t>:</w:t>
      </w:r>
      <w:r w:rsidRPr="00A87E20">
        <w:rPr>
          <w:lang w:val="uk-UA"/>
        </w:rPr>
        <w:t xml:space="preserve"> № </w:t>
      </w:r>
      <w:r w:rsidR="002614FD" w:rsidRPr="00A87E20">
        <w:rPr>
          <w:lang w:val="uk-UA"/>
        </w:rPr>
        <w:t>13 (по вул. Профспілковій,</w:t>
      </w:r>
      <w:r w:rsidR="004D08C6" w:rsidRPr="00A87E20">
        <w:rPr>
          <w:lang w:val="uk-UA"/>
        </w:rPr>
        <w:t xml:space="preserve"> </w:t>
      </w:r>
      <w:r w:rsidR="002614FD" w:rsidRPr="00A87E20">
        <w:rPr>
          <w:lang w:val="uk-UA"/>
        </w:rPr>
        <w:t xml:space="preserve">39), </w:t>
      </w:r>
      <w:r w:rsidRPr="00A87E20">
        <w:rPr>
          <w:lang w:val="uk-UA"/>
        </w:rPr>
        <w:t>№6 (</w:t>
      </w:r>
      <w:proofErr w:type="spellStart"/>
      <w:r w:rsidR="005C4489" w:rsidRPr="00A87E20">
        <w:rPr>
          <w:lang w:val="uk-UA"/>
        </w:rPr>
        <w:t>пров</w:t>
      </w:r>
      <w:proofErr w:type="spellEnd"/>
      <w:r w:rsidRPr="00A87E20">
        <w:rPr>
          <w:lang w:val="uk-UA"/>
        </w:rPr>
        <w:t>. Володимирськ</w:t>
      </w:r>
      <w:r w:rsidR="005C4489" w:rsidRPr="00A87E20">
        <w:rPr>
          <w:lang w:val="uk-UA"/>
        </w:rPr>
        <w:t>и</w:t>
      </w:r>
      <w:r w:rsidRPr="00A87E20">
        <w:rPr>
          <w:lang w:val="uk-UA"/>
        </w:rPr>
        <w:t>й</w:t>
      </w:r>
      <w:r w:rsidR="005C4489" w:rsidRPr="00A87E20">
        <w:rPr>
          <w:lang w:val="uk-UA"/>
        </w:rPr>
        <w:t>,</w:t>
      </w:r>
      <w:r w:rsidR="004D08C6" w:rsidRPr="00A87E20">
        <w:rPr>
          <w:lang w:val="uk-UA"/>
        </w:rPr>
        <w:t xml:space="preserve"> </w:t>
      </w:r>
      <w:r w:rsidRPr="00A87E20">
        <w:rPr>
          <w:lang w:val="uk-UA"/>
        </w:rPr>
        <w:t>12</w:t>
      </w:r>
      <w:r w:rsidR="004D08C6" w:rsidRPr="00A87E20">
        <w:rPr>
          <w:lang w:val="uk-UA"/>
        </w:rPr>
        <w:t>),</w:t>
      </w:r>
      <w:r w:rsidR="002614FD" w:rsidRPr="00A87E20">
        <w:rPr>
          <w:lang w:val="uk-UA"/>
        </w:rPr>
        <w:t xml:space="preserve"> а також  закладу</w:t>
      </w:r>
      <w:r w:rsidRPr="00A87E20">
        <w:rPr>
          <w:lang w:val="uk-UA"/>
        </w:rPr>
        <w:t xml:space="preserve"> дошкільної освіти № 23 «Вогник» в</w:t>
      </w:r>
      <w:r w:rsidR="005C4489" w:rsidRPr="00A87E20">
        <w:rPr>
          <w:lang w:val="uk-UA"/>
        </w:rPr>
        <w:t>у</w:t>
      </w:r>
      <w:r w:rsidR="002614FD" w:rsidRPr="00A87E20">
        <w:rPr>
          <w:lang w:val="uk-UA"/>
        </w:rPr>
        <w:t>л.</w:t>
      </w:r>
      <w:r w:rsidR="004D08C6" w:rsidRPr="00A87E20">
        <w:rPr>
          <w:lang w:val="uk-UA"/>
        </w:rPr>
        <w:t xml:space="preserve"> </w:t>
      </w:r>
      <w:r w:rsidR="002614FD" w:rsidRPr="00A87E20">
        <w:rPr>
          <w:lang w:val="uk-UA"/>
        </w:rPr>
        <w:t>Бажана,</w:t>
      </w:r>
      <w:r w:rsidR="004D08C6" w:rsidRPr="00A87E20">
        <w:rPr>
          <w:lang w:val="uk-UA"/>
        </w:rPr>
        <w:t xml:space="preserve"> 2</w:t>
      </w:r>
      <w:r w:rsidR="002614FD" w:rsidRPr="00A87E20">
        <w:rPr>
          <w:lang w:val="uk-UA"/>
        </w:rPr>
        <w:t>.</w:t>
      </w:r>
    </w:p>
    <w:p w14:paraId="51CA18E9" w14:textId="0B1D3FC4" w:rsidR="00F50C3B" w:rsidRPr="00A87E20" w:rsidRDefault="00D221F3" w:rsidP="00F50C3B">
      <w:pPr>
        <w:ind w:firstLine="708"/>
        <w:jc w:val="both"/>
        <w:rPr>
          <w:highlight w:val="green"/>
          <w:lang w:val="uk-UA"/>
        </w:rPr>
      </w:pPr>
      <w:r w:rsidRPr="00A87E20">
        <w:rPr>
          <w:lang w:val="uk-UA"/>
        </w:rPr>
        <w:t>по головному розпоряднику коштів – Департаменту освіти та науки по спеціально</w:t>
      </w:r>
      <w:r w:rsidR="006577C8" w:rsidRPr="00A87E20">
        <w:rPr>
          <w:lang w:val="uk-UA"/>
        </w:rPr>
        <w:t>му фонду видатки склали 2</w:t>
      </w:r>
      <w:r w:rsidR="002D1126">
        <w:rPr>
          <w:lang w:val="en-US"/>
        </w:rPr>
        <w:t> </w:t>
      </w:r>
      <w:r w:rsidR="006577C8" w:rsidRPr="00A87E20">
        <w:rPr>
          <w:lang w:val="uk-UA"/>
        </w:rPr>
        <w:t>888,3 тис. грн або  26,3</w:t>
      </w:r>
      <w:r w:rsidRPr="00A87E20">
        <w:rPr>
          <w:lang w:val="uk-UA"/>
        </w:rPr>
        <w:t>% до планових призначень на звітний період</w:t>
      </w:r>
      <w:r w:rsidR="00D6428E" w:rsidRPr="00A87E20">
        <w:rPr>
          <w:lang w:val="uk-UA"/>
        </w:rPr>
        <w:t xml:space="preserve"> (11</w:t>
      </w:r>
      <w:r w:rsidR="002D1126">
        <w:rPr>
          <w:lang w:val="uk-UA"/>
        </w:rPr>
        <w:t> </w:t>
      </w:r>
      <w:r w:rsidR="00D6428E" w:rsidRPr="00A87E20">
        <w:rPr>
          <w:lang w:val="uk-UA"/>
        </w:rPr>
        <w:t>000,0</w:t>
      </w:r>
      <w:r w:rsidR="002D1126">
        <w:rPr>
          <w:lang w:val="uk-UA"/>
        </w:rPr>
        <w:t> </w:t>
      </w:r>
      <w:r w:rsidR="00D6428E" w:rsidRPr="00A87E20">
        <w:rPr>
          <w:lang w:val="uk-UA"/>
        </w:rPr>
        <w:t>тис.</w:t>
      </w:r>
      <w:r w:rsidR="002D1126">
        <w:rPr>
          <w:lang w:val="uk-UA"/>
        </w:rPr>
        <w:t> </w:t>
      </w:r>
      <w:r w:rsidR="00D6428E" w:rsidRPr="00A87E20">
        <w:rPr>
          <w:lang w:val="uk-UA"/>
        </w:rPr>
        <w:t>грн)</w:t>
      </w:r>
      <w:r w:rsidRPr="00A87E20">
        <w:rPr>
          <w:lang w:val="uk-UA"/>
        </w:rPr>
        <w:t xml:space="preserve">. </w:t>
      </w:r>
      <w:r w:rsidR="00F50C3B" w:rsidRPr="00A87E20">
        <w:rPr>
          <w:lang w:val="uk-UA"/>
        </w:rPr>
        <w:t xml:space="preserve">Кошти спрямовано на нове будівництво споруд цивільного </w:t>
      </w:r>
      <w:r w:rsidR="000D78E0" w:rsidRPr="00A87E20">
        <w:rPr>
          <w:lang w:val="uk-UA"/>
        </w:rPr>
        <w:t xml:space="preserve">захисту закладів освіти (ХЗДО № </w:t>
      </w:r>
      <w:r w:rsidR="00F50C3B" w:rsidRPr="00A87E20">
        <w:rPr>
          <w:lang w:val="uk-UA"/>
        </w:rPr>
        <w:t xml:space="preserve">15, ХЗДО № 18, СЗОШ № 19, </w:t>
      </w:r>
      <w:proofErr w:type="spellStart"/>
      <w:r w:rsidR="00F50C3B" w:rsidRPr="00A87E20">
        <w:rPr>
          <w:lang w:val="uk-UA"/>
        </w:rPr>
        <w:t>Шаровечківська</w:t>
      </w:r>
      <w:proofErr w:type="spellEnd"/>
      <w:r w:rsidR="00F50C3B" w:rsidRPr="00A87E20">
        <w:rPr>
          <w:lang w:val="uk-UA"/>
        </w:rPr>
        <w:t xml:space="preserve"> ЗОШ). </w:t>
      </w:r>
    </w:p>
    <w:p w14:paraId="512A88C5" w14:textId="77777777" w:rsidR="00F50C3B" w:rsidRPr="00A87E20" w:rsidRDefault="00F50C3B" w:rsidP="00F50C3B">
      <w:pPr>
        <w:ind w:firstLine="708"/>
        <w:jc w:val="both"/>
        <w:rPr>
          <w:highlight w:val="green"/>
          <w:lang w:val="uk-UA"/>
        </w:rPr>
      </w:pPr>
    </w:p>
    <w:p w14:paraId="7A2EB0E9" w14:textId="7F65A1D5" w:rsidR="007D4FE5" w:rsidRPr="00A87E20" w:rsidRDefault="007D4FE5" w:rsidP="00F50C3B">
      <w:pPr>
        <w:ind w:firstLine="708"/>
        <w:jc w:val="both"/>
        <w:rPr>
          <w:lang w:val="uk-UA"/>
        </w:rPr>
      </w:pPr>
      <w:r w:rsidRPr="00A87E20">
        <w:rPr>
          <w:lang w:val="uk-UA"/>
        </w:rPr>
        <w:t>- по КПКВК</w:t>
      </w:r>
      <w:r w:rsidR="002D1126">
        <w:rPr>
          <w:lang w:val="uk-UA"/>
        </w:rPr>
        <w:t> </w:t>
      </w:r>
      <w:r w:rsidRPr="00A87E20">
        <w:rPr>
          <w:lang w:val="uk-UA"/>
        </w:rPr>
        <w:t>МБ 7330 «Будівництво¹ˈ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w:t>
      </w:r>
      <w:r w:rsidR="006577C8" w:rsidRPr="00A87E20">
        <w:rPr>
          <w:lang w:val="uk-UA"/>
        </w:rPr>
        <w:t>ьному фонду видатки складають 76,5 тис. грн, або 3</w:t>
      </w:r>
      <w:r w:rsidRPr="00A87E20">
        <w:rPr>
          <w:lang w:val="uk-UA"/>
        </w:rPr>
        <w:t>% до планових призн</w:t>
      </w:r>
      <w:r w:rsidR="006577C8" w:rsidRPr="00A87E20">
        <w:rPr>
          <w:lang w:val="uk-UA"/>
        </w:rPr>
        <w:t>ачень звітного періоду (3 000,0</w:t>
      </w:r>
      <w:r w:rsidRPr="00A87E20">
        <w:rPr>
          <w:lang w:val="uk-UA"/>
        </w:rPr>
        <w:t xml:space="preserve"> тис. грн). Кошти спрямовано на виконання робіт по об’єкту: Нов</w:t>
      </w:r>
      <w:r w:rsidR="00243500" w:rsidRPr="00A87E20">
        <w:rPr>
          <w:lang w:val="uk-UA"/>
        </w:rPr>
        <w:t>е будівництво зовнішніх мереж</w:t>
      </w:r>
      <w:r w:rsidRPr="00A87E20">
        <w:rPr>
          <w:lang w:val="uk-UA"/>
        </w:rPr>
        <w:t xml:space="preserve"> водопостачання та каналізації індустріального парку </w:t>
      </w:r>
      <w:r w:rsidR="002D1126">
        <w:rPr>
          <w:lang w:val="uk-UA"/>
        </w:rPr>
        <w:t>«</w:t>
      </w:r>
      <w:r w:rsidRPr="00A87E20">
        <w:rPr>
          <w:lang w:val="uk-UA"/>
        </w:rPr>
        <w:t>Хмельницький</w:t>
      </w:r>
      <w:r w:rsidR="002D1126">
        <w:rPr>
          <w:lang w:val="uk-UA"/>
        </w:rPr>
        <w:t>»</w:t>
      </w:r>
      <w:r w:rsidRPr="00A87E20">
        <w:rPr>
          <w:lang w:val="uk-UA"/>
        </w:rPr>
        <w:t xml:space="preserve"> по вул. Вінницьке шосе,</w:t>
      </w:r>
      <w:r w:rsidR="005D0320" w:rsidRPr="00A87E20">
        <w:rPr>
          <w:lang w:val="uk-UA"/>
        </w:rPr>
        <w:t xml:space="preserve"> </w:t>
      </w:r>
      <w:r w:rsidRPr="00A87E20">
        <w:rPr>
          <w:lang w:val="uk-UA"/>
        </w:rPr>
        <w:t>18</w:t>
      </w:r>
      <w:r w:rsidR="00243500" w:rsidRPr="00A87E20">
        <w:rPr>
          <w:lang w:val="uk-UA"/>
        </w:rPr>
        <w:t>.</w:t>
      </w:r>
      <w:r w:rsidRPr="00A87E20">
        <w:rPr>
          <w:lang w:val="uk-UA"/>
        </w:rPr>
        <w:t xml:space="preserve"> </w:t>
      </w:r>
    </w:p>
    <w:p w14:paraId="13CC90C3" w14:textId="77777777" w:rsidR="005D0320" w:rsidRPr="00A87E20" w:rsidRDefault="005D0320" w:rsidP="00F50C3B">
      <w:pPr>
        <w:ind w:firstLine="708"/>
        <w:jc w:val="both"/>
        <w:rPr>
          <w:lang w:val="uk-UA"/>
        </w:rPr>
      </w:pPr>
    </w:p>
    <w:p w14:paraId="6C45DA18" w14:textId="78FE6641" w:rsidR="007D4FE5" w:rsidRPr="00A87E20" w:rsidRDefault="002D1776"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по КПКВК</w:t>
      </w:r>
      <w:r w:rsidR="002D1126">
        <w:rPr>
          <w:rFonts w:ascii="Times New Roman" w:hAnsi="Times New Roman"/>
          <w:sz w:val="24"/>
          <w:szCs w:val="24"/>
          <w:lang w:val="uk-UA"/>
        </w:rPr>
        <w:t> </w:t>
      </w:r>
      <w:r w:rsidRPr="00A87E20">
        <w:rPr>
          <w:rFonts w:ascii="Times New Roman" w:hAnsi="Times New Roman"/>
          <w:sz w:val="24"/>
          <w:szCs w:val="24"/>
          <w:lang w:val="uk-UA"/>
        </w:rPr>
        <w:t>МБ 7413</w:t>
      </w:r>
      <w:r w:rsidR="007D4FE5" w:rsidRPr="00A87E20">
        <w:rPr>
          <w:rFonts w:ascii="Times New Roman" w:hAnsi="Times New Roman"/>
          <w:sz w:val="24"/>
          <w:szCs w:val="24"/>
          <w:lang w:val="uk-UA"/>
        </w:rPr>
        <w:t xml:space="preserve"> «Інші заходи у сфері автотранспорту» по головному розпоряднику коштів – управлінню транспорту та зв’язку по загальному фонду призначення на звітний </w:t>
      </w:r>
      <w:r w:rsidR="008E6906" w:rsidRPr="00A87E20">
        <w:rPr>
          <w:rFonts w:ascii="Times New Roman" w:hAnsi="Times New Roman"/>
          <w:sz w:val="24"/>
          <w:szCs w:val="24"/>
          <w:lang w:val="uk-UA"/>
        </w:rPr>
        <w:t>період становлять 85,0</w:t>
      </w:r>
      <w:r w:rsidR="007D4FE5" w:rsidRPr="00A87E20">
        <w:rPr>
          <w:rFonts w:ascii="Times New Roman" w:hAnsi="Times New Roman"/>
          <w:sz w:val="24"/>
          <w:szCs w:val="24"/>
          <w:lang w:val="uk-UA"/>
        </w:rPr>
        <w:t xml:space="preserve"> тис. грн, касові вида</w:t>
      </w:r>
      <w:r w:rsidR="008E6906" w:rsidRPr="00A87E20">
        <w:rPr>
          <w:rFonts w:ascii="Times New Roman" w:hAnsi="Times New Roman"/>
          <w:sz w:val="24"/>
          <w:szCs w:val="24"/>
          <w:lang w:val="uk-UA"/>
        </w:rPr>
        <w:t>тки відповідног</w:t>
      </w:r>
      <w:r w:rsidR="005D0320" w:rsidRPr="00A87E20">
        <w:rPr>
          <w:rFonts w:ascii="Times New Roman" w:hAnsi="Times New Roman"/>
          <w:sz w:val="24"/>
          <w:szCs w:val="24"/>
          <w:lang w:val="uk-UA"/>
        </w:rPr>
        <w:t>о періоду – 77,1 тис. грн, або</w:t>
      </w:r>
      <w:r w:rsidR="008E6906" w:rsidRPr="00A87E20">
        <w:rPr>
          <w:rFonts w:ascii="Times New Roman" w:hAnsi="Times New Roman"/>
          <w:sz w:val="24"/>
          <w:szCs w:val="24"/>
          <w:lang w:val="uk-UA"/>
        </w:rPr>
        <w:t xml:space="preserve"> 90,7</w:t>
      </w:r>
      <w:r w:rsidR="007D4FE5" w:rsidRPr="00A87E20">
        <w:rPr>
          <w:rFonts w:ascii="Times New Roman" w:hAnsi="Times New Roman"/>
          <w:sz w:val="24"/>
          <w:szCs w:val="24"/>
          <w:lang w:val="uk-UA"/>
        </w:rPr>
        <w:t>% до призначень відповідного періоду. Кошти спрямовано на оплату транспортних послуг з перевезення військовослужбовців до медичних установ.</w:t>
      </w:r>
    </w:p>
    <w:p w14:paraId="4ECCC9DF" w14:textId="77777777" w:rsidR="007D4FE5" w:rsidRPr="00A87E20" w:rsidRDefault="007D4FE5" w:rsidP="00D84CC6">
      <w:pPr>
        <w:pStyle w:val="ae"/>
        <w:jc w:val="both"/>
        <w:rPr>
          <w:rFonts w:ascii="Times New Roman" w:eastAsia="Calibri" w:hAnsi="Times New Roman"/>
          <w:sz w:val="24"/>
          <w:szCs w:val="24"/>
          <w:highlight w:val="green"/>
          <w:lang w:val="uk-UA" w:eastAsia="en-US"/>
        </w:rPr>
      </w:pPr>
    </w:p>
    <w:p w14:paraId="2169534B" w14:textId="52A5D1CF" w:rsidR="007D4FE5" w:rsidRPr="00A87E20" w:rsidRDefault="007D4FE5" w:rsidP="00D84CC6">
      <w:pPr>
        <w:shd w:val="clear" w:color="auto" w:fill="FFFFFF"/>
        <w:jc w:val="both"/>
        <w:rPr>
          <w:lang w:val="uk-UA"/>
        </w:rPr>
      </w:pPr>
      <w:r w:rsidRPr="00A87E20">
        <w:rPr>
          <w:lang w:val="uk-UA"/>
        </w:rPr>
        <w:t xml:space="preserve">          - по КПКВК</w:t>
      </w:r>
      <w:r w:rsidR="002D1126">
        <w:rPr>
          <w:lang w:val="uk-UA"/>
        </w:rPr>
        <w:t> </w:t>
      </w:r>
      <w:r w:rsidRPr="00A87E20">
        <w:rPr>
          <w:lang w:val="uk-UA"/>
        </w:rPr>
        <w:t>МБ 7426 «Інші заходи у сфері електротранспорту» по головному розпоряднику коштів – управлінню транспорту та зв’язку по загальном</w:t>
      </w:r>
      <w:r w:rsidR="008E6906" w:rsidRPr="00A87E20">
        <w:rPr>
          <w:lang w:val="uk-UA"/>
        </w:rPr>
        <w:t>у фонду профінансовано 31 182,1 тис. грн, або 96,8</w:t>
      </w:r>
      <w:r w:rsidRPr="00A87E20">
        <w:rPr>
          <w:lang w:val="uk-UA"/>
        </w:rPr>
        <w:t>% до планових призначень звітного</w:t>
      </w:r>
      <w:r w:rsidR="008E6906" w:rsidRPr="00A87E20">
        <w:rPr>
          <w:lang w:val="uk-UA"/>
        </w:rPr>
        <w:t xml:space="preserve"> періоду              (32 204,9</w:t>
      </w:r>
      <w:r w:rsidRPr="00A87E20">
        <w:rPr>
          <w:lang w:val="uk-UA"/>
        </w:rPr>
        <w:t xml:space="preserve"> тис</w:t>
      </w:r>
      <w:r w:rsidR="008E6906" w:rsidRPr="00A87E20">
        <w:rPr>
          <w:lang w:val="uk-UA"/>
        </w:rPr>
        <w:t>.</w:t>
      </w:r>
      <w:r w:rsidR="00212D7D" w:rsidRPr="00A87E20">
        <w:rPr>
          <w:lang w:val="uk-UA"/>
        </w:rPr>
        <w:t xml:space="preserve"> </w:t>
      </w:r>
      <w:r w:rsidRPr="00A87E20">
        <w:rPr>
          <w:lang w:val="uk-UA"/>
        </w:rPr>
        <w:t>грн). Кошти спрямовано ХКП «</w:t>
      </w:r>
      <w:proofErr w:type="spellStart"/>
      <w:r w:rsidRPr="00A87E20">
        <w:rPr>
          <w:lang w:val="uk-UA"/>
        </w:rPr>
        <w:t>Електротранс</w:t>
      </w:r>
      <w:proofErr w:type="spellEnd"/>
      <w:r w:rsidRPr="00A87E20">
        <w:rPr>
          <w:lang w:val="uk-UA"/>
        </w:rPr>
        <w:t>» на оплату за надання транспортних послуг з перевезень електротранспортом;</w:t>
      </w:r>
    </w:p>
    <w:p w14:paraId="4298B305" w14:textId="77777777" w:rsidR="00212D7D" w:rsidRPr="00A87E20" w:rsidRDefault="00212D7D" w:rsidP="00D84CC6">
      <w:pPr>
        <w:shd w:val="clear" w:color="auto" w:fill="FFFFFF"/>
        <w:jc w:val="both"/>
        <w:rPr>
          <w:lang w:val="uk-UA"/>
        </w:rPr>
      </w:pPr>
    </w:p>
    <w:p w14:paraId="1F6A5052" w14:textId="3A07F8CB" w:rsidR="007D4FE5" w:rsidRPr="00A87E20" w:rsidRDefault="00212D7D" w:rsidP="00212D7D">
      <w:pPr>
        <w:jc w:val="both"/>
        <w:rPr>
          <w:lang w:val="uk-UA"/>
        </w:rPr>
      </w:pPr>
      <w:r w:rsidRPr="00A87E20">
        <w:rPr>
          <w:rFonts w:eastAsia="Calibri"/>
          <w:lang w:val="uk-UA" w:eastAsia="en-US"/>
        </w:rPr>
        <w:t xml:space="preserve">          </w:t>
      </w:r>
      <w:r w:rsidR="007D4FE5" w:rsidRPr="00A87E20">
        <w:rPr>
          <w:rFonts w:eastAsia="Calibri"/>
          <w:lang w:val="uk-UA" w:eastAsia="en-US"/>
        </w:rPr>
        <w:t>- по КПКВК</w:t>
      </w:r>
      <w:r w:rsidR="002D1126">
        <w:rPr>
          <w:rFonts w:eastAsia="Calibri"/>
          <w:lang w:val="uk-UA" w:eastAsia="en-US"/>
        </w:rPr>
        <w:t> </w:t>
      </w:r>
      <w:r w:rsidR="007D4FE5" w:rsidRPr="00A87E20">
        <w:rPr>
          <w:rFonts w:eastAsia="Calibri"/>
          <w:lang w:val="uk-UA" w:eastAsia="en-US"/>
        </w:rPr>
        <w:t>МБ 7520 «Реалізація Національної програми інформатизації»</w:t>
      </w:r>
      <w:r w:rsidR="007D4FE5" w:rsidRPr="00A87E20">
        <w:rPr>
          <w:rFonts w:eastAsia="Calibri"/>
          <w:b/>
          <w:lang w:val="uk-UA" w:eastAsia="en-US"/>
        </w:rPr>
        <w:t xml:space="preserve"> </w:t>
      </w:r>
      <w:r w:rsidR="007D4FE5" w:rsidRPr="00A87E20">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w:t>
      </w:r>
      <w:r w:rsidR="005A4257" w:rsidRPr="00A87E20">
        <w:rPr>
          <w:lang w:val="uk-UA"/>
        </w:rPr>
        <w:t>нансовано видатки в сумі 1</w:t>
      </w:r>
      <w:r w:rsidR="002D1126">
        <w:rPr>
          <w:lang w:val="uk-UA"/>
        </w:rPr>
        <w:t> </w:t>
      </w:r>
      <w:r w:rsidR="005A4257" w:rsidRPr="00A87E20">
        <w:rPr>
          <w:lang w:val="uk-UA"/>
        </w:rPr>
        <w:t>201,1</w:t>
      </w:r>
      <w:r w:rsidR="007D4FE5" w:rsidRPr="00A87E20">
        <w:rPr>
          <w:lang w:val="uk-UA"/>
        </w:rPr>
        <w:t xml:space="preserve">тис. </w:t>
      </w:r>
      <w:r w:rsidR="007D4FE5" w:rsidRPr="00A87E20">
        <w:rPr>
          <w:spacing w:val="1"/>
          <w:lang w:val="uk-UA"/>
        </w:rPr>
        <w:t>грн</w:t>
      </w:r>
      <w:r w:rsidR="005A4257" w:rsidRPr="00A87E20">
        <w:rPr>
          <w:lang w:val="uk-UA"/>
        </w:rPr>
        <w:t>, або 98,4</w:t>
      </w:r>
      <w:r w:rsidR="007D4FE5" w:rsidRPr="00A87E20">
        <w:rPr>
          <w:lang w:val="uk-UA"/>
        </w:rPr>
        <w:t>% до призначень за звітний пері</w:t>
      </w:r>
      <w:r w:rsidR="005A4257" w:rsidRPr="00A87E20">
        <w:rPr>
          <w:lang w:val="uk-UA"/>
        </w:rPr>
        <w:t xml:space="preserve">од. </w:t>
      </w:r>
    </w:p>
    <w:p w14:paraId="3BFFBC28" w14:textId="77777777" w:rsidR="007A79F7" w:rsidRPr="00A87E20" w:rsidRDefault="007A79F7" w:rsidP="00212D7D">
      <w:pPr>
        <w:jc w:val="both"/>
        <w:rPr>
          <w:highlight w:val="green"/>
          <w:lang w:val="uk-UA"/>
        </w:rPr>
      </w:pPr>
    </w:p>
    <w:p w14:paraId="5010EB67" w14:textId="4BDEF5E4" w:rsidR="00CC7F1C" w:rsidRPr="00A87E20" w:rsidRDefault="007D4FE5" w:rsidP="00CC7F1C">
      <w:pPr>
        <w:ind w:firstLine="317"/>
        <w:jc w:val="both"/>
        <w:rPr>
          <w:lang w:val="uk-UA"/>
        </w:rPr>
      </w:pPr>
      <w:r w:rsidRPr="00A87E20">
        <w:rPr>
          <w:color w:val="FF0000"/>
          <w:lang w:val="uk-UA"/>
        </w:rPr>
        <w:t xml:space="preserve"> </w:t>
      </w:r>
      <w:r w:rsidR="007A79F7" w:rsidRPr="00A87E20">
        <w:rPr>
          <w:color w:val="FF0000"/>
          <w:lang w:val="uk-UA"/>
        </w:rPr>
        <w:t xml:space="preserve">   </w:t>
      </w:r>
      <w:r w:rsidRPr="00A87E20">
        <w:rPr>
          <w:lang w:val="uk-UA"/>
        </w:rPr>
        <w:t>-  по КПКВК</w:t>
      </w:r>
      <w:r w:rsidR="002D1126">
        <w:rPr>
          <w:lang w:val="uk-UA"/>
        </w:rPr>
        <w:t> </w:t>
      </w:r>
      <w:r w:rsidRPr="00A87E20">
        <w:rPr>
          <w:lang w:val="uk-UA"/>
        </w:rPr>
        <w:t>МБ 7610 «Сприяння розвитку малого та середнього підприємництва» по головному розпоряднику коштів – управлінню економіки профінансовано в</w:t>
      </w:r>
      <w:r w:rsidR="0027588A" w:rsidRPr="00A87E20">
        <w:rPr>
          <w:lang w:val="uk-UA"/>
        </w:rPr>
        <w:t>идатки на  загальну суму 119,1</w:t>
      </w:r>
      <w:r w:rsidRPr="00A87E20">
        <w:rPr>
          <w:lang w:val="uk-UA"/>
        </w:rPr>
        <w:t xml:space="preserve"> тис. грн</w:t>
      </w:r>
      <w:r w:rsidR="0027588A" w:rsidRPr="00A87E20">
        <w:rPr>
          <w:lang w:val="uk-UA"/>
        </w:rPr>
        <w:t xml:space="preserve"> або 14% до планових призначень </w:t>
      </w:r>
      <w:r w:rsidR="00CC7F1C" w:rsidRPr="00A87E20">
        <w:rPr>
          <w:lang w:val="uk-UA"/>
        </w:rPr>
        <w:t xml:space="preserve">- </w:t>
      </w:r>
      <w:r w:rsidR="0027588A" w:rsidRPr="00A87E20">
        <w:rPr>
          <w:lang w:val="uk-UA"/>
        </w:rPr>
        <w:t>860,0 тис.</w:t>
      </w:r>
      <w:r w:rsidR="00CC7F1C" w:rsidRPr="00A87E20">
        <w:rPr>
          <w:lang w:val="uk-UA"/>
        </w:rPr>
        <w:t xml:space="preserve"> </w:t>
      </w:r>
      <w:r w:rsidR="0027588A" w:rsidRPr="00A87E20">
        <w:rPr>
          <w:lang w:val="uk-UA"/>
        </w:rPr>
        <w:t>грн</w:t>
      </w:r>
      <w:r w:rsidRPr="00A87E20">
        <w:rPr>
          <w:lang w:val="uk-UA"/>
        </w:rPr>
        <w:t xml:space="preserve">, в т. ч. на: </w:t>
      </w:r>
      <w:r w:rsidR="00CC7F1C" w:rsidRPr="00A87E20">
        <w:rPr>
          <w:lang w:val="uk-UA"/>
        </w:rPr>
        <w:t xml:space="preserve">забезпечення функціонування центру підтримки інновацій та підприємництва </w:t>
      </w:r>
      <w:proofErr w:type="spellStart"/>
      <w:r w:rsidR="00CC7F1C" w:rsidRPr="00A87E20">
        <w:rPr>
          <w:lang w:val="uk-UA"/>
        </w:rPr>
        <w:t>iHuB</w:t>
      </w:r>
      <w:proofErr w:type="spellEnd"/>
      <w:r w:rsidR="00CC7F1C" w:rsidRPr="00A87E20">
        <w:rPr>
          <w:lang w:val="uk-UA"/>
        </w:rPr>
        <w:t xml:space="preserve"> – 39,5</w:t>
      </w:r>
      <w:r w:rsidR="002D1126">
        <w:rPr>
          <w:lang w:val="en-US"/>
        </w:rPr>
        <w:t> </w:t>
      </w:r>
      <w:r w:rsidR="00CC7F1C" w:rsidRPr="00A87E20">
        <w:rPr>
          <w:lang w:val="uk-UA"/>
        </w:rPr>
        <w:t>тис.</w:t>
      </w:r>
      <w:r w:rsidR="002D1126">
        <w:rPr>
          <w:lang w:val="en-US"/>
        </w:rPr>
        <w:t> </w:t>
      </w:r>
      <w:r w:rsidR="00CC7F1C" w:rsidRPr="00A87E20">
        <w:rPr>
          <w:lang w:val="uk-UA"/>
        </w:rPr>
        <w:t>грн, п</w:t>
      </w:r>
      <w:r w:rsidR="00CC7F1C" w:rsidRPr="00A87E20">
        <w:rPr>
          <w:color w:val="000000"/>
          <w:lang w:val="uk-UA" w:eastAsia="uk-UA"/>
        </w:rPr>
        <w:t xml:space="preserve">роведення заходів з підтримки місцевих товаровиробників в рамках проекту </w:t>
      </w:r>
      <w:r w:rsidR="002D1126">
        <w:rPr>
          <w:color w:val="000000"/>
          <w:lang w:val="uk-UA" w:eastAsia="uk-UA"/>
        </w:rPr>
        <w:t>«</w:t>
      </w:r>
      <w:r w:rsidR="00CC7F1C" w:rsidRPr="00A87E20">
        <w:rPr>
          <w:color w:val="000000"/>
          <w:lang w:val="uk-UA" w:eastAsia="uk-UA"/>
        </w:rPr>
        <w:t>Купуй Хмельницьке!</w:t>
      </w:r>
      <w:r w:rsidR="002D1126">
        <w:rPr>
          <w:color w:val="000000"/>
          <w:lang w:val="uk-UA" w:eastAsia="uk-UA"/>
        </w:rPr>
        <w:t>»</w:t>
      </w:r>
      <w:r w:rsidR="00CC7F1C" w:rsidRPr="00A87E20">
        <w:rPr>
          <w:color w:val="000000"/>
          <w:lang w:val="uk-UA" w:eastAsia="uk-UA"/>
        </w:rPr>
        <w:t xml:space="preserve"> </w:t>
      </w:r>
      <w:r w:rsidR="002D1126" w:rsidRPr="00A87E20">
        <w:rPr>
          <w:lang w:val="uk-UA"/>
        </w:rPr>
        <w:t>–</w:t>
      </w:r>
      <w:r w:rsidR="00CC7F1C" w:rsidRPr="00A87E20">
        <w:rPr>
          <w:color w:val="000000"/>
          <w:lang w:val="uk-UA" w:eastAsia="uk-UA"/>
        </w:rPr>
        <w:t xml:space="preserve"> 22,0 тис. грн,</w:t>
      </w:r>
      <w:r w:rsidR="00CC7F1C" w:rsidRPr="00A87E20">
        <w:rPr>
          <w:color w:val="000000"/>
          <w:lang w:val="uk-UA"/>
        </w:rPr>
        <w:t xml:space="preserve">  </w:t>
      </w:r>
      <w:r w:rsidR="00CC7F1C" w:rsidRPr="00A87E20">
        <w:rPr>
          <w:color w:val="000000"/>
          <w:lang w:val="uk-UA" w:eastAsia="uk-UA"/>
        </w:rPr>
        <w:t xml:space="preserve">реалізація проекту </w:t>
      </w:r>
      <w:r w:rsidR="002D1126">
        <w:rPr>
          <w:color w:val="000000"/>
          <w:lang w:val="uk-UA" w:eastAsia="uk-UA"/>
        </w:rPr>
        <w:t>«</w:t>
      </w:r>
      <w:r w:rsidR="00CC7F1C" w:rsidRPr="00A87E20">
        <w:rPr>
          <w:color w:val="000000"/>
          <w:lang w:val="uk-UA" w:eastAsia="uk-UA"/>
        </w:rPr>
        <w:t>Школа молодого підприємця</w:t>
      </w:r>
      <w:r w:rsidR="002D1126">
        <w:rPr>
          <w:color w:val="000000"/>
          <w:lang w:val="uk-UA" w:eastAsia="uk-UA"/>
        </w:rPr>
        <w:t>»</w:t>
      </w:r>
      <w:r w:rsidR="00CC7F1C" w:rsidRPr="00A87E20">
        <w:rPr>
          <w:color w:val="000000"/>
          <w:lang w:val="uk-UA" w:eastAsia="uk-UA"/>
        </w:rPr>
        <w:t xml:space="preserve"> </w:t>
      </w:r>
      <w:r w:rsidR="002D1126" w:rsidRPr="00A87E20">
        <w:rPr>
          <w:lang w:val="uk-UA"/>
        </w:rPr>
        <w:t>–</w:t>
      </w:r>
      <w:r w:rsidR="00CC7F1C" w:rsidRPr="00A87E20">
        <w:rPr>
          <w:color w:val="000000"/>
          <w:lang w:val="uk-UA" w:eastAsia="uk-UA"/>
        </w:rPr>
        <w:t xml:space="preserve"> 21,8 тис. грн, підтримка інформаційно-консультаційного ресурсу для бізнесу </w:t>
      </w:r>
      <w:r w:rsidR="002D1126" w:rsidRPr="00A87E20">
        <w:rPr>
          <w:lang w:val="uk-UA"/>
        </w:rPr>
        <w:t>–</w:t>
      </w:r>
      <w:r w:rsidR="00CC7F1C" w:rsidRPr="00A87E20">
        <w:rPr>
          <w:color w:val="000000"/>
          <w:lang w:val="uk-UA" w:eastAsia="uk-UA"/>
        </w:rPr>
        <w:t xml:space="preserve"> 15,0 тис. грн, надання інформаційно-консультаційної підтримки щодо розвитку органічного виробництва, залучення державної фінансової допомоги </w:t>
      </w:r>
      <w:r w:rsidR="002D1126" w:rsidRPr="00A87E20">
        <w:rPr>
          <w:lang w:val="uk-UA"/>
        </w:rPr>
        <w:t>–</w:t>
      </w:r>
      <w:r w:rsidR="00CC7F1C" w:rsidRPr="00A87E20">
        <w:rPr>
          <w:color w:val="000000"/>
          <w:lang w:val="uk-UA" w:eastAsia="uk-UA"/>
        </w:rPr>
        <w:t xml:space="preserve"> 20,8 тис. грн; </w:t>
      </w:r>
    </w:p>
    <w:p w14:paraId="485A2D0B" w14:textId="11F71C9A" w:rsidR="00954836" w:rsidRPr="00A87E20" w:rsidRDefault="00954836" w:rsidP="00CC7F1C">
      <w:pPr>
        <w:ind w:firstLine="317"/>
        <w:jc w:val="both"/>
        <w:rPr>
          <w:highlight w:val="green"/>
          <w:lang w:val="uk-UA"/>
        </w:rPr>
      </w:pPr>
    </w:p>
    <w:p w14:paraId="0224A5A7" w14:textId="622AE160" w:rsidR="007D4FE5" w:rsidRPr="00A87E20" w:rsidRDefault="007A79F7" w:rsidP="00D84CC6">
      <w:pPr>
        <w:ind w:firstLine="317"/>
        <w:jc w:val="both"/>
        <w:rPr>
          <w:lang w:val="uk-UA"/>
        </w:rPr>
      </w:pPr>
      <w:r w:rsidRPr="00A87E20">
        <w:rPr>
          <w:lang w:val="uk-UA"/>
        </w:rPr>
        <w:t xml:space="preserve">    </w:t>
      </w:r>
      <w:r w:rsidR="007D4FE5" w:rsidRPr="00A87E20">
        <w:rPr>
          <w:lang w:val="uk-UA"/>
        </w:rPr>
        <w:t>- по КПКВК</w:t>
      </w:r>
      <w:r w:rsidR="002D1126">
        <w:rPr>
          <w:lang w:val="uk-UA"/>
        </w:rPr>
        <w:t> </w:t>
      </w:r>
      <w:r w:rsidR="007D4FE5" w:rsidRPr="00A87E20">
        <w:rPr>
          <w:lang w:val="uk-UA"/>
        </w:rPr>
        <w:t>МБ 7622 «Реалізація програм і заходів в галузі туризму та курортів»</w:t>
      </w:r>
      <w:r w:rsidR="007D4FE5" w:rsidRPr="00A87E20">
        <w:rPr>
          <w:b/>
          <w:lang w:val="uk-UA"/>
        </w:rPr>
        <w:t xml:space="preserve"> </w:t>
      </w:r>
      <w:r w:rsidR="007D4FE5" w:rsidRPr="00A87E20">
        <w:rPr>
          <w:lang w:val="uk-UA"/>
        </w:rPr>
        <w:t>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w:t>
      </w:r>
      <w:r w:rsidR="00AB3AC8" w:rsidRPr="00A87E20">
        <w:rPr>
          <w:lang w:val="uk-UA"/>
        </w:rPr>
        <w:t>4</w:t>
      </w:r>
      <w:r w:rsidR="007D4FE5" w:rsidRPr="00A87E20">
        <w:rPr>
          <w:lang w:val="uk-UA"/>
        </w:rPr>
        <w:t xml:space="preserve"> – 202</w:t>
      </w:r>
      <w:r w:rsidR="00AB3AC8" w:rsidRPr="00A87E20">
        <w:rPr>
          <w:lang w:val="uk-UA"/>
        </w:rPr>
        <w:t>6</w:t>
      </w:r>
      <w:r w:rsidR="007D4FE5" w:rsidRPr="00A87E20">
        <w:rPr>
          <w:lang w:val="uk-UA"/>
        </w:rPr>
        <w:t xml:space="preserve"> роки </w:t>
      </w:r>
      <w:r w:rsidR="0027588A" w:rsidRPr="00A87E20">
        <w:rPr>
          <w:spacing w:val="2"/>
          <w:lang w:val="uk-UA"/>
        </w:rPr>
        <w:t>касові видат</w:t>
      </w:r>
      <w:r w:rsidR="00AB3AC8" w:rsidRPr="00A87E20">
        <w:rPr>
          <w:spacing w:val="2"/>
          <w:lang w:val="uk-UA"/>
        </w:rPr>
        <w:t>ки склали 214,5 тис. грн  або 83,6</w:t>
      </w:r>
      <w:r w:rsidR="007D4FE5" w:rsidRPr="00A87E20">
        <w:rPr>
          <w:spacing w:val="2"/>
          <w:lang w:val="uk-UA"/>
        </w:rPr>
        <w:t xml:space="preserve">% до </w:t>
      </w:r>
      <w:r w:rsidR="007D4FE5" w:rsidRPr="00A87E20">
        <w:rPr>
          <w:lang w:val="uk-UA"/>
        </w:rPr>
        <w:t>планових асигнувань на звітний період</w:t>
      </w:r>
      <w:r w:rsidR="0027588A" w:rsidRPr="00A87E20">
        <w:rPr>
          <w:lang w:val="uk-UA"/>
        </w:rPr>
        <w:t xml:space="preserve"> (256,7 тис.</w:t>
      </w:r>
      <w:r w:rsidR="00AB3AC8" w:rsidRPr="00A87E20">
        <w:rPr>
          <w:lang w:val="uk-UA"/>
        </w:rPr>
        <w:t xml:space="preserve"> </w:t>
      </w:r>
      <w:r w:rsidR="0027588A" w:rsidRPr="00A87E20">
        <w:rPr>
          <w:lang w:val="uk-UA"/>
        </w:rPr>
        <w:t>грн)</w:t>
      </w:r>
      <w:r w:rsidR="007D4FE5" w:rsidRPr="00A87E20">
        <w:rPr>
          <w:lang w:val="uk-UA"/>
        </w:rPr>
        <w:t>.</w:t>
      </w:r>
    </w:p>
    <w:p w14:paraId="52F3A8E5" w14:textId="77777777" w:rsidR="007D4FE5" w:rsidRPr="00A87E20" w:rsidRDefault="007D4FE5" w:rsidP="00D84CC6">
      <w:pPr>
        <w:jc w:val="both"/>
        <w:rPr>
          <w:rFonts w:ascii="Calibri" w:hAnsi="Calibri" w:cs="Calibri"/>
          <w:color w:val="FF0000"/>
          <w:sz w:val="22"/>
          <w:szCs w:val="22"/>
          <w:lang w:val="uk-UA" w:eastAsia="uk-UA"/>
        </w:rPr>
      </w:pPr>
    </w:p>
    <w:p w14:paraId="0F61E816" w14:textId="23FD10C9" w:rsidR="00CC7F1C" w:rsidRPr="00A87E20" w:rsidRDefault="007D4FE5" w:rsidP="00CC7F1C">
      <w:pPr>
        <w:ind w:firstLine="317"/>
        <w:jc w:val="both"/>
        <w:rPr>
          <w:lang w:val="uk-UA"/>
        </w:rPr>
      </w:pPr>
      <w:r w:rsidRPr="00A87E20">
        <w:rPr>
          <w:lang w:val="uk-UA"/>
        </w:rPr>
        <w:t xml:space="preserve">  </w:t>
      </w:r>
      <w:r w:rsidR="007A79F7" w:rsidRPr="00A87E20">
        <w:rPr>
          <w:lang w:val="uk-UA"/>
        </w:rPr>
        <w:t xml:space="preserve">  </w:t>
      </w:r>
      <w:r w:rsidRPr="00A87E20">
        <w:rPr>
          <w:lang w:val="uk-UA"/>
        </w:rPr>
        <w:t xml:space="preserve"> - по КПКВК</w:t>
      </w:r>
      <w:r w:rsidR="002D1126">
        <w:rPr>
          <w:lang w:val="uk-UA"/>
        </w:rPr>
        <w:t> </w:t>
      </w:r>
      <w:r w:rsidRPr="00A87E20">
        <w:rPr>
          <w:lang w:val="uk-UA"/>
        </w:rPr>
        <w:t>МБ 7630 «Реалізація програм і заходів в галузі зовнішньоекономічної діяльності» по головному розпоряднику коштів – управлінню економіки</w:t>
      </w:r>
      <w:r w:rsidR="00D03742" w:rsidRPr="00A87E20">
        <w:rPr>
          <w:lang w:val="uk-UA"/>
        </w:rPr>
        <w:t xml:space="preserve"> здійснено видатки на суму 48,6</w:t>
      </w:r>
      <w:r w:rsidRPr="00A87E20">
        <w:rPr>
          <w:lang w:val="uk-UA"/>
        </w:rPr>
        <w:t xml:space="preserve"> тис. грн</w:t>
      </w:r>
      <w:r w:rsidR="00D03742" w:rsidRPr="00A87E20">
        <w:rPr>
          <w:lang w:val="uk-UA"/>
        </w:rPr>
        <w:t xml:space="preserve"> або 26% до планових призначень </w:t>
      </w:r>
      <w:r w:rsidR="002D1126" w:rsidRPr="00A87E20">
        <w:rPr>
          <w:lang w:val="uk-UA"/>
        </w:rPr>
        <w:t>–</w:t>
      </w:r>
      <w:r w:rsidR="00CC7F1C" w:rsidRPr="00A87E20">
        <w:rPr>
          <w:lang w:val="uk-UA"/>
        </w:rPr>
        <w:t xml:space="preserve"> </w:t>
      </w:r>
      <w:r w:rsidR="00D03742" w:rsidRPr="00A87E20">
        <w:rPr>
          <w:lang w:val="uk-UA"/>
        </w:rPr>
        <w:t>187,0 тис.</w:t>
      </w:r>
      <w:r w:rsidR="00CC7F1C" w:rsidRPr="00A87E20">
        <w:rPr>
          <w:lang w:val="uk-UA"/>
        </w:rPr>
        <w:t xml:space="preserve"> </w:t>
      </w:r>
      <w:r w:rsidR="00D03742" w:rsidRPr="00A87E20">
        <w:rPr>
          <w:lang w:val="uk-UA"/>
        </w:rPr>
        <w:t>грн</w:t>
      </w:r>
      <w:r w:rsidRPr="00A87E20">
        <w:rPr>
          <w:lang w:val="uk-UA"/>
        </w:rPr>
        <w:t>, в т. ч</w:t>
      </w:r>
      <w:r w:rsidR="00CC7F1C" w:rsidRPr="00A87E20">
        <w:rPr>
          <w:lang w:val="uk-UA"/>
        </w:rPr>
        <w:t xml:space="preserve"> організація прийомів офіційних делегацій, представників міжнародних організацій, фінансових інституцій з питань </w:t>
      </w:r>
      <w:r w:rsidR="00CC7F1C" w:rsidRPr="00A87E20">
        <w:rPr>
          <w:lang w:val="uk-UA"/>
        </w:rPr>
        <w:lastRenderedPageBreak/>
        <w:t xml:space="preserve">налагодження співпраці </w:t>
      </w:r>
      <w:r w:rsidR="002D1126" w:rsidRPr="00A87E20">
        <w:rPr>
          <w:lang w:val="uk-UA"/>
        </w:rPr>
        <w:t>–</w:t>
      </w:r>
      <w:r w:rsidR="00CC7F1C" w:rsidRPr="00A87E20">
        <w:rPr>
          <w:lang w:val="uk-UA"/>
        </w:rPr>
        <w:t xml:space="preserve"> 19,3 тис. грн, проведення виїзних робочих зустрічей з представниками міжнародних організацій </w:t>
      </w:r>
      <w:r w:rsidR="002D1126" w:rsidRPr="00A87E20">
        <w:rPr>
          <w:lang w:val="uk-UA"/>
        </w:rPr>
        <w:t>–</w:t>
      </w:r>
      <w:r w:rsidR="00CC7F1C" w:rsidRPr="00A87E20">
        <w:rPr>
          <w:lang w:val="uk-UA"/>
        </w:rPr>
        <w:t xml:space="preserve"> 4,6 тис. грн, проведення онлайн заходів на базі онлайн платформи міст-побратимів та забезпечення її функціонування </w:t>
      </w:r>
      <w:r w:rsidR="002D1126" w:rsidRPr="00A87E20">
        <w:rPr>
          <w:lang w:val="uk-UA"/>
        </w:rPr>
        <w:t>–</w:t>
      </w:r>
      <w:r w:rsidR="00CC7F1C" w:rsidRPr="00A87E20">
        <w:rPr>
          <w:lang w:val="uk-UA"/>
        </w:rPr>
        <w:t xml:space="preserve"> 22,0 тис. грн, придбання презентаційної, сувенірної та іміджевої продукції </w:t>
      </w:r>
      <w:r w:rsidR="002D1126" w:rsidRPr="00A87E20">
        <w:rPr>
          <w:lang w:val="uk-UA"/>
        </w:rPr>
        <w:t>–</w:t>
      </w:r>
      <w:r w:rsidR="00CC7F1C" w:rsidRPr="00A87E20">
        <w:rPr>
          <w:lang w:val="uk-UA"/>
        </w:rPr>
        <w:t xml:space="preserve"> 2,7 тис. грн;</w:t>
      </w:r>
    </w:p>
    <w:p w14:paraId="3A114645" w14:textId="77777777" w:rsidR="00CC7F1C" w:rsidRPr="00A87E20" w:rsidRDefault="00CC7F1C" w:rsidP="00CC7F1C">
      <w:pPr>
        <w:rPr>
          <w:lang w:val="uk-UA"/>
        </w:rPr>
      </w:pPr>
    </w:p>
    <w:p w14:paraId="59DAEC35" w14:textId="2BFD9D74" w:rsidR="007D4FE5" w:rsidRPr="00A87E20" w:rsidRDefault="007A79F7" w:rsidP="00D84CC6">
      <w:pPr>
        <w:pStyle w:val="ae"/>
        <w:ind w:firstLine="317"/>
        <w:jc w:val="both"/>
        <w:rPr>
          <w:rFonts w:ascii="Times New Roman" w:hAnsi="Times New Roman"/>
          <w:sz w:val="24"/>
          <w:szCs w:val="24"/>
          <w:lang w:val="uk-UA"/>
        </w:rPr>
      </w:pP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 по КПКВК</w:t>
      </w:r>
      <w:r w:rsidR="002D1126">
        <w:rPr>
          <w:rFonts w:ascii="Times New Roman" w:hAnsi="Times New Roman"/>
          <w:sz w:val="24"/>
          <w:szCs w:val="24"/>
          <w:lang w:val="uk-UA"/>
        </w:rPr>
        <w:t> </w:t>
      </w:r>
      <w:r w:rsidR="007D4FE5" w:rsidRPr="00A87E20">
        <w:rPr>
          <w:rFonts w:ascii="Times New Roman" w:hAnsi="Times New Roman"/>
          <w:sz w:val="24"/>
          <w:szCs w:val="24"/>
          <w:lang w:val="uk-UA"/>
        </w:rPr>
        <w:t xml:space="preserve">МБ 7640 «Фінансування заходів з енергозбереження» загальний обсяг </w:t>
      </w:r>
      <w:r w:rsidR="006B3118" w:rsidRPr="00A87E20">
        <w:rPr>
          <w:rFonts w:ascii="Times New Roman" w:hAnsi="Times New Roman"/>
          <w:sz w:val="24"/>
          <w:szCs w:val="24"/>
          <w:lang w:val="uk-UA"/>
        </w:rPr>
        <w:t xml:space="preserve">фінансування становить 10 471,9 </w:t>
      </w:r>
      <w:r w:rsidR="007D4FE5" w:rsidRPr="00A87E20">
        <w:rPr>
          <w:rFonts w:ascii="Times New Roman" w:hAnsi="Times New Roman"/>
          <w:sz w:val="24"/>
          <w:szCs w:val="24"/>
          <w:lang w:val="uk-UA"/>
        </w:rPr>
        <w:t>тис. грн, обсяг призначень з</w:t>
      </w:r>
      <w:r w:rsidR="006B3118" w:rsidRPr="00A87E20">
        <w:rPr>
          <w:rFonts w:ascii="Times New Roman" w:hAnsi="Times New Roman"/>
          <w:sz w:val="24"/>
          <w:szCs w:val="24"/>
          <w:lang w:val="uk-UA"/>
        </w:rPr>
        <w:t>вітного періоду складає 19</w:t>
      </w:r>
      <w:r w:rsidR="002D1126">
        <w:rPr>
          <w:rFonts w:ascii="Times New Roman" w:hAnsi="Times New Roman"/>
          <w:sz w:val="24"/>
          <w:szCs w:val="24"/>
          <w:lang w:val="uk-UA"/>
        </w:rPr>
        <w:t> </w:t>
      </w:r>
      <w:r w:rsidR="006B3118" w:rsidRPr="00A87E20">
        <w:rPr>
          <w:rFonts w:ascii="Times New Roman" w:hAnsi="Times New Roman"/>
          <w:sz w:val="24"/>
          <w:szCs w:val="24"/>
          <w:lang w:val="uk-UA"/>
        </w:rPr>
        <w:t>534,5</w:t>
      </w:r>
      <w:r w:rsidR="002D1126">
        <w:rPr>
          <w:rFonts w:ascii="Times New Roman" w:hAnsi="Times New Roman"/>
          <w:sz w:val="24"/>
          <w:szCs w:val="24"/>
          <w:lang w:val="uk-UA"/>
        </w:rPr>
        <w:t> </w:t>
      </w:r>
      <w:r w:rsidR="006B3118" w:rsidRPr="00A87E20">
        <w:rPr>
          <w:rFonts w:ascii="Times New Roman" w:hAnsi="Times New Roman"/>
          <w:sz w:val="24"/>
          <w:szCs w:val="24"/>
          <w:lang w:val="uk-UA"/>
        </w:rPr>
        <w:t>тис. грн (73,6</w:t>
      </w:r>
      <w:r w:rsidR="007D4FE5" w:rsidRPr="00A87E20">
        <w:rPr>
          <w:rFonts w:ascii="Times New Roman" w:hAnsi="Times New Roman"/>
          <w:sz w:val="24"/>
          <w:szCs w:val="24"/>
          <w:lang w:val="uk-UA"/>
        </w:rPr>
        <w:t>%), а саме:</w:t>
      </w:r>
    </w:p>
    <w:p w14:paraId="3EE4BB12" w14:textId="10A1CF89" w:rsidR="00016D8A" w:rsidRPr="00A87E20" w:rsidRDefault="007D4FE5" w:rsidP="00D84CC6">
      <w:pPr>
        <w:tabs>
          <w:tab w:val="left" w:pos="567"/>
        </w:tabs>
        <w:contextualSpacing/>
        <w:jc w:val="both"/>
        <w:rPr>
          <w:lang w:val="uk-UA"/>
        </w:rPr>
      </w:pPr>
      <w:r w:rsidRPr="00A87E20">
        <w:rPr>
          <w:lang w:val="uk-UA"/>
        </w:rPr>
        <w:t xml:space="preserve"> </w:t>
      </w:r>
      <w:r w:rsidR="007A79F7" w:rsidRPr="00A87E20">
        <w:rPr>
          <w:lang w:val="uk-UA"/>
        </w:rPr>
        <w:t xml:space="preserve">          </w:t>
      </w:r>
      <w:r w:rsidRPr="00A87E20">
        <w:rPr>
          <w:lang w:val="uk-UA"/>
        </w:rPr>
        <w:t>-</w:t>
      </w:r>
      <w:r w:rsidR="007A79F7" w:rsidRPr="00A87E20">
        <w:rPr>
          <w:lang w:val="uk-UA"/>
        </w:rPr>
        <w:t xml:space="preserve"> </w:t>
      </w:r>
      <w:r w:rsidRPr="00A87E20">
        <w:rPr>
          <w:i/>
          <w:lang w:val="uk-UA"/>
        </w:rPr>
        <w:t>по загальному фонду</w:t>
      </w:r>
      <w:r w:rsidRPr="00A87E20">
        <w:rPr>
          <w:lang w:val="uk-UA"/>
        </w:rPr>
        <w:t xml:space="preserve"> загальни</w:t>
      </w:r>
      <w:r w:rsidR="00D84F4C" w:rsidRPr="00A87E20">
        <w:rPr>
          <w:lang w:val="uk-UA"/>
        </w:rPr>
        <w:t>й обсяг фінансування складає 766,1</w:t>
      </w:r>
      <w:r w:rsidR="007A79F7" w:rsidRPr="00A87E20">
        <w:rPr>
          <w:lang w:val="uk-UA"/>
        </w:rPr>
        <w:t xml:space="preserve"> </w:t>
      </w:r>
      <w:r w:rsidR="00D84F4C" w:rsidRPr="00A87E20">
        <w:rPr>
          <w:lang w:val="uk-UA"/>
        </w:rPr>
        <w:t>т</w:t>
      </w:r>
      <w:r w:rsidR="007A79F7" w:rsidRPr="00A87E20">
        <w:rPr>
          <w:lang w:val="uk-UA"/>
        </w:rPr>
        <w:t>ис.</w:t>
      </w:r>
      <w:r w:rsidR="002D1126">
        <w:rPr>
          <w:lang w:val="uk-UA"/>
        </w:rPr>
        <w:t> </w:t>
      </w:r>
      <w:r w:rsidR="007A79F7" w:rsidRPr="00A87E20">
        <w:rPr>
          <w:lang w:val="uk-UA"/>
        </w:rPr>
        <w:t xml:space="preserve">грн або 28,6% до призначень </w:t>
      </w:r>
      <w:r w:rsidR="00D84F4C" w:rsidRPr="00A87E20">
        <w:rPr>
          <w:lang w:val="uk-UA"/>
        </w:rPr>
        <w:t>(2</w:t>
      </w:r>
      <w:r w:rsidR="002D1126">
        <w:rPr>
          <w:lang w:val="uk-UA"/>
        </w:rPr>
        <w:t> </w:t>
      </w:r>
      <w:r w:rsidR="00D84F4C" w:rsidRPr="00A87E20">
        <w:rPr>
          <w:lang w:val="uk-UA"/>
        </w:rPr>
        <w:t>674,5</w:t>
      </w:r>
      <w:r w:rsidR="002D1126">
        <w:rPr>
          <w:lang w:val="uk-UA"/>
        </w:rPr>
        <w:t> </w:t>
      </w:r>
      <w:r w:rsidR="00D84F4C" w:rsidRPr="00A87E20">
        <w:rPr>
          <w:lang w:val="uk-UA"/>
        </w:rPr>
        <w:t>тис.</w:t>
      </w:r>
      <w:r w:rsidR="002D1126">
        <w:rPr>
          <w:lang w:val="uk-UA"/>
        </w:rPr>
        <w:t> </w:t>
      </w:r>
      <w:r w:rsidR="00D84F4C" w:rsidRPr="00A87E20">
        <w:rPr>
          <w:lang w:val="uk-UA"/>
        </w:rPr>
        <w:t xml:space="preserve">грн). Кошти </w:t>
      </w:r>
      <w:r w:rsidR="00016D8A" w:rsidRPr="00A87E20">
        <w:rPr>
          <w:lang w:val="uk-UA"/>
        </w:rPr>
        <w:t>спрямовано</w:t>
      </w:r>
      <w:r w:rsidR="0059011B" w:rsidRPr="00A87E20">
        <w:rPr>
          <w:lang w:val="uk-UA"/>
        </w:rPr>
        <w:t xml:space="preserve"> головним розпорядником коштів – управлінням житлової політики та майна</w:t>
      </w:r>
      <w:r w:rsidRPr="00A87E20">
        <w:rPr>
          <w:lang w:val="uk-UA"/>
        </w:rPr>
        <w:t xml:space="preserve"> на</w:t>
      </w:r>
      <w:r w:rsidR="00016D8A" w:rsidRPr="00A87E20">
        <w:rPr>
          <w:lang w:val="uk-UA"/>
        </w:rPr>
        <w:t xml:space="preserve"> виконання Програми підтримки ОСББ Хмельницької міської територіальної громади на 2023-2026 роки</w:t>
      </w:r>
      <w:r w:rsidR="0059011B" w:rsidRPr="00A87E20">
        <w:rPr>
          <w:lang w:val="uk-UA"/>
        </w:rPr>
        <w:t xml:space="preserve"> </w:t>
      </w:r>
      <w:r w:rsidR="00016D8A" w:rsidRPr="00A87E20">
        <w:rPr>
          <w:lang w:val="uk-UA"/>
        </w:rPr>
        <w:t xml:space="preserve">для впровадження енергоефективних заходів, які передбачені Програмою підтримки </w:t>
      </w:r>
      <w:proofErr w:type="spellStart"/>
      <w:r w:rsidR="00016D8A" w:rsidRPr="00A87E20">
        <w:rPr>
          <w:lang w:val="uk-UA"/>
        </w:rPr>
        <w:t>енергомодернізації</w:t>
      </w:r>
      <w:proofErr w:type="spellEnd"/>
      <w:r w:rsidR="00016D8A" w:rsidRPr="00A87E20">
        <w:rPr>
          <w:lang w:val="uk-UA"/>
        </w:rPr>
        <w:t xml:space="preserve"> багатоквартирних будинків «ЕНЕРГОДІМ».</w:t>
      </w:r>
    </w:p>
    <w:p w14:paraId="6B8D202D" w14:textId="42D6F273" w:rsidR="007D4FE5" w:rsidRPr="00A87E20" w:rsidRDefault="007A79F7" w:rsidP="00D84CC6">
      <w:pPr>
        <w:tabs>
          <w:tab w:val="left" w:pos="567"/>
        </w:tabs>
        <w:contextualSpacing/>
        <w:jc w:val="both"/>
        <w:rPr>
          <w:lang w:val="uk-UA"/>
        </w:rPr>
      </w:pPr>
      <w:r w:rsidRPr="00A87E20">
        <w:rPr>
          <w:i/>
          <w:lang w:val="uk-UA"/>
        </w:rPr>
        <w:t xml:space="preserve">           </w:t>
      </w:r>
      <w:r w:rsidR="007D4FE5" w:rsidRPr="00A87E20">
        <w:rPr>
          <w:i/>
          <w:lang w:val="uk-UA"/>
        </w:rPr>
        <w:t>- по спеціальному фонду</w:t>
      </w:r>
      <w:r w:rsidR="007D4FE5" w:rsidRPr="00A87E20">
        <w:rPr>
          <w:lang w:val="uk-UA"/>
        </w:rPr>
        <w:t xml:space="preserve"> загаль</w:t>
      </w:r>
      <w:r w:rsidR="00243500" w:rsidRPr="00A87E20">
        <w:rPr>
          <w:lang w:val="uk-UA"/>
        </w:rPr>
        <w:t>ний обсяг фінансування складає 9 705,8</w:t>
      </w:r>
      <w:r w:rsidRPr="00A87E20">
        <w:rPr>
          <w:lang w:val="uk-UA"/>
        </w:rPr>
        <w:t xml:space="preserve"> </w:t>
      </w:r>
      <w:r w:rsidR="00243500" w:rsidRPr="00A87E20">
        <w:rPr>
          <w:lang w:val="uk-UA"/>
        </w:rPr>
        <w:t>тис.</w:t>
      </w:r>
      <w:r w:rsidRPr="00A87E20">
        <w:rPr>
          <w:lang w:val="uk-UA"/>
        </w:rPr>
        <w:t xml:space="preserve"> </w:t>
      </w:r>
      <w:r w:rsidR="00243500" w:rsidRPr="00A87E20">
        <w:rPr>
          <w:lang w:val="uk-UA"/>
        </w:rPr>
        <w:t>грн або 57,6</w:t>
      </w:r>
      <w:r w:rsidR="007D4FE5" w:rsidRPr="00A87E20">
        <w:rPr>
          <w:lang w:val="uk-UA"/>
        </w:rPr>
        <w:t>% до призн</w:t>
      </w:r>
      <w:r w:rsidR="00243500" w:rsidRPr="00A87E20">
        <w:rPr>
          <w:lang w:val="uk-UA"/>
        </w:rPr>
        <w:t>ачень звітного періоду (16 860,0</w:t>
      </w:r>
      <w:r w:rsidR="007D4FE5" w:rsidRPr="00A87E20">
        <w:rPr>
          <w:lang w:val="uk-UA"/>
        </w:rPr>
        <w:t xml:space="preserve"> тис.</w:t>
      </w:r>
      <w:r w:rsidRPr="00A87E20">
        <w:rPr>
          <w:lang w:val="uk-UA"/>
        </w:rPr>
        <w:t xml:space="preserve"> г</w:t>
      </w:r>
      <w:r w:rsidR="007D4FE5" w:rsidRPr="00A87E20">
        <w:rPr>
          <w:lang w:val="uk-UA"/>
        </w:rPr>
        <w:t>рн),</w:t>
      </w:r>
      <w:r w:rsidR="007B351A" w:rsidRPr="00A87E20">
        <w:rPr>
          <w:lang w:val="uk-UA"/>
        </w:rPr>
        <w:t xml:space="preserve"> касові видатки 14 942,8 тис.</w:t>
      </w:r>
      <w:r w:rsidRPr="00A87E20">
        <w:rPr>
          <w:lang w:val="uk-UA"/>
        </w:rPr>
        <w:t xml:space="preserve"> </w:t>
      </w:r>
      <w:r w:rsidR="007B351A" w:rsidRPr="00A87E20">
        <w:rPr>
          <w:lang w:val="uk-UA"/>
        </w:rPr>
        <w:t>грн,</w:t>
      </w:r>
      <w:r w:rsidR="007D4FE5" w:rsidRPr="00A87E20">
        <w:rPr>
          <w:lang w:val="uk-UA"/>
        </w:rPr>
        <w:t xml:space="preserve"> так: </w:t>
      </w:r>
    </w:p>
    <w:p w14:paraId="27E887B1" w14:textId="1EAA47A0" w:rsidR="007A79F7" w:rsidRPr="002D1126" w:rsidRDefault="007A79F7" w:rsidP="00D84CC6">
      <w:pPr>
        <w:tabs>
          <w:tab w:val="left" w:pos="567"/>
        </w:tabs>
        <w:contextualSpacing/>
        <w:jc w:val="both"/>
        <w:rPr>
          <w:lang w:val="uk-UA"/>
        </w:rPr>
      </w:pPr>
      <w:r w:rsidRPr="00A87E20">
        <w:rPr>
          <w:lang w:val="uk-UA"/>
        </w:rPr>
        <w:t xml:space="preserve">           </w:t>
      </w:r>
      <w:r w:rsidR="007D4FE5" w:rsidRPr="00A87E20">
        <w:rPr>
          <w:lang w:val="uk-UA"/>
        </w:rPr>
        <w:t>- по головному розпоряднику коштів – управлінню комунальної інфраструктури видатк</w:t>
      </w:r>
      <w:r w:rsidR="00243500" w:rsidRPr="00A87E20">
        <w:rPr>
          <w:lang w:val="uk-UA"/>
        </w:rPr>
        <w:t>и спеціального фонду складають 4</w:t>
      </w:r>
      <w:r w:rsidR="007B351A" w:rsidRPr="00A87E20">
        <w:rPr>
          <w:lang w:val="uk-UA"/>
        </w:rPr>
        <w:t xml:space="preserve"> </w:t>
      </w:r>
      <w:r w:rsidR="00243500" w:rsidRPr="00A87E20">
        <w:rPr>
          <w:lang w:val="uk-UA"/>
        </w:rPr>
        <w:t>309,1 тис. грн або 43,7</w:t>
      </w:r>
      <w:r w:rsidR="007D4FE5" w:rsidRPr="00A87E20">
        <w:rPr>
          <w:lang w:val="uk-UA"/>
        </w:rPr>
        <w:t xml:space="preserve"> % до планових призн</w:t>
      </w:r>
      <w:r w:rsidR="00243500" w:rsidRPr="00A87E20">
        <w:rPr>
          <w:lang w:val="uk-UA"/>
        </w:rPr>
        <w:t>ачень звітного періоду (9 860,0</w:t>
      </w:r>
      <w:r w:rsidR="007D4FE5" w:rsidRPr="00A87E20">
        <w:rPr>
          <w:lang w:val="uk-UA"/>
        </w:rPr>
        <w:t xml:space="preserve"> тис. грн). Кошти спрямовано на фінансування інвестиційного </w:t>
      </w:r>
      <w:r w:rsidR="007D4FE5" w:rsidRPr="002D1126">
        <w:rPr>
          <w:lang w:val="uk-UA"/>
        </w:rPr>
        <w:t>проекту «Підвищення енергоефективності систем водопостачання та водоочищення. Реконструкція каналізаційних насосних станцій №2, 7, 12 у м. Хмельницькому»;</w:t>
      </w:r>
    </w:p>
    <w:p w14:paraId="0F278882" w14:textId="1717322B" w:rsidR="007B351A" w:rsidRPr="00A87E20" w:rsidRDefault="007A79F7" w:rsidP="00D84CC6">
      <w:pPr>
        <w:tabs>
          <w:tab w:val="left" w:pos="567"/>
        </w:tabs>
        <w:contextualSpacing/>
        <w:jc w:val="both"/>
        <w:rPr>
          <w:lang w:val="uk-UA"/>
        </w:rPr>
      </w:pPr>
      <w:r w:rsidRPr="002D1126">
        <w:rPr>
          <w:lang w:val="uk-UA"/>
        </w:rPr>
        <w:t xml:space="preserve">           </w:t>
      </w:r>
      <w:r w:rsidR="007B351A" w:rsidRPr="002D1126">
        <w:rPr>
          <w:lang w:val="uk-UA"/>
        </w:rPr>
        <w:t xml:space="preserve">- по головному розпоряднику коштів – управлінню житлової політики і майна касові видатки </w:t>
      </w:r>
      <w:r w:rsidRPr="002D1126">
        <w:rPr>
          <w:lang w:val="uk-UA"/>
        </w:rPr>
        <w:t xml:space="preserve"> </w:t>
      </w:r>
      <w:r w:rsidR="007B351A" w:rsidRPr="002D1126">
        <w:rPr>
          <w:lang w:val="uk-UA"/>
        </w:rPr>
        <w:t>склали 5 237,1 тис.</w:t>
      </w:r>
      <w:r w:rsidRPr="002D1126">
        <w:rPr>
          <w:lang w:val="uk-UA"/>
        </w:rPr>
        <w:t xml:space="preserve"> </w:t>
      </w:r>
      <w:r w:rsidR="007B351A" w:rsidRPr="002D1126">
        <w:rPr>
          <w:lang w:val="uk-UA"/>
        </w:rPr>
        <w:t>гр</w:t>
      </w:r>
      <w:r w:rsidR="002D1126" w:rsidRPr="002D1126">
        <w:rPr>
          <w:lang w:val="uk-UA"/>
        </w:rPr>
        <w:t>н за рахунок г</w:t>
      </w:r>
      <w:r w:rsidR="007B351A" w:rsidRPr="002D1126">
        <w:rPr>
          <w:lang w:val="uk-UA"/>
        </w:rPr>
        <w:t>рантов</w:t>
      </w:r>
      <w:r w:rsidR="002D1126" w:rsidRPr="002D1126">
        <w:rPr>
          <w:lang w:val="uk-UA"/>
        </w:rPr>
        <w:t>их</w:t>
      </w:r>
      <w:r w:rsidR="007B351A" w:rsidRPr="002D1126">
        <w:rPr>
          <w:lang w:val="uk-UA"/>
        </w:rPr>
        <w:t xml:space="preserve"> кошт</w:t>
      </w:r>
      <w:r w:rsidR="002D1126" w:rsidRPr="002D1126">
        <w:rPr>
          <w:lang w:val="uk-UA"/>
        </w:rPr>
        <w:t>ів</w:t>
      </w:r>
      <w:r w:rsidR="007B351A" w:rsidRPr="002D1126">
        <w:rPr>
          <w:lang w:val="uk-UA"/>
        </w:rPr>
        <w:t xml:space="preserve"> на капітальний ремонт будівлі торгівельного центру «Дитячий світ» за </w:t>
      </w:r>
      <w:proofErr w:type="spellStart"/>
      <w:r w:rsidR="007B351A" w:rsidRPr="002D1126">
        <w:rPr>
          <w:lang w:val="uk-UA"/>
        </w:rPr>
        <w:t>адресою</w:t>
      </w:r>
      <w:proofErr w:type="spellEnd"/>
      <w:r w:rsidR="007B351A" w:rsidRPr="002D1126">
        <w:rPr>
          <w:lang w:val="uk-UA"/>
        </w:rPr>
        <w:t xml:space="preserve"> </w:t>
      </w:r>
      <w:r w:rsidR="00F063B7" w:rsidRPr="002D1126">
        <w:rPr>
          <w:lang w:val="uk-UA"/>
        </w:rPr>
        <w:t>м. Хмельницький, в</w:t>
      </w:r>
      <w:r w:rsidR="007B351A" w:rsidRPr="002D1126">
        <w:rPr>
          <w:lang w:val="uk-UA"/>
        </w:rPr>
        <w:t>ул. Проскурівська буд.4/3;</w:t>
      </w:r>
    </w:p>
    <w:p w14:paraId="366DDEB6" w14:textId="16CFD56C" w:rsidR="00A32EE6" w:rsidRPr="00A87E20" w:rsidRDefault="007A79F7" w:rsidP="00A32EE6">
      <w:pPr>
        <w:shd w:val="clear" w:color="auto" w:fill="FFFFFF"/>
        <w:jc w:val="both"/>
        <w:rPr>
          <w:lang w:val="uk-UA"/>
        </w:rPr>
      </w:pPr>
      <w:r w:rsidRPr="00A87E20">
        <w:rPr>
          <w:lang w:val="uk-UA"/>
        </w:rPr>
        <w:t xml:space="preserve">           </w:t>
      </w:r>
      <w:r w:rsidR="007D4FE5" w:rsidRPr="00A87E20">
        <w:rPr>
          <w:lang w:val="uk-UA"/>
        </w:rPr>
        <w:t xml:space="preserve">- по головному розпоряднику коштів – </w:t>
      </w:r>
      <w:r w:rsidR="004B132C" w:rsidRPr="00A87E20">
        <w:rPr>
          <w:lang w:val="uk-UA"/>
        </w:rPr>
        <w:t>Департаменту освіти та науки в</w:t>
      </w:r>
      <w:r w:rsidR="00385277" w:rsidRPr="00A87E20">
        <w:rPr>
          <w:lang w:val="uk-UA"/>
        </w:rPr>
        <w:t>идатки складають 5 396,6 тис. грн або 77,1</w:t>
      </w:r>
      <w:r w:rsidR="004B132C" w:rsidRPr="00A87E20">
        <w:rPr>
          <w:lang w:val="uk-UA"/>
        </w:rPr>
        <w:t xml:space="preserve">% до планових призначень на звітний період. </w:t>
      </w:r>
      <w:r w:rsidR="00A32EE6" w:rsidRPr="00A87E20">
        <w:rPr>
          <w:lang w:val="uk-UA"/>
        </w:rPr>
        <w:t>Кошти спрямовано на капітальний ремонт з утеплення будівель закладів освіти (ХЗДО № 47, НВК № 2).</w:t>
      </w:r>
    </w:p>
    <w:p w14:paraId="69A4ACDF" w14:textId="77777777" w:rsidR="00A32EE6" w:rsidRPr="00A87E20" w:rsidRDefault="00A32EE6" w:rsidP="00A32EE6">
      <w:pPr>
        <w:shd w:val="clear" w:color="auto" w:fill="FFFFFF"/>
        <w:jc w:val="both"/>
        <w:rPr>
          <w:lang w:val="uk-UA"/>
        </w:rPr>
      </w:pPr>
    </w:p>
    <w:p w14:paraId="060696F7" w14:textId="119D122B" w:rsidR="007D4FE5" w:rsidRPr="00A87E20" w:rsidRDefault="007A79F7" w:rsidP="00A32EE6">
      <w:pPr>
        <w:shd w:val="clear" w:color="auto" w:fill="FFFFFF"/>
        <w:jc w:val="both"/>
        <w:rPr>
          <w:lang w:val="uk-UA"/>
        </w:rPr>
      </w:pPr>
      <w:r w:rsidRPr="00A87E20">
        <w:rPr>
          <w:lang w:val="uk-UA"/>
        </w:rPr>
        <w:t xml:space="preserve">            </w:t>
      </w:r>
      <w:r w:rsidR="007D4FE5" w:rsidRPr="00A87E20">
        <w:rPr>
          <w:lang w:val="uk-UA"/>
        </w:rPr>
        <w:t>- по КПКВК</w:t>
      </w:r>
      <w:r w:rsidR="00C544AB">
        <w:rPr>
          <w:lang w:val="uk-UA"/>
        </w:rPr>
        <w:t> </w:t>
      </w:r>
      <w:r w:rsidR="007D4FE5" w:rsidRPr="00A87E20">
        <w:rPr>
          <w:lang w:val="uk-UA"/>
        </w:rPr>
        <w:t>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w:t>
      </w:r>
      <w:r w:rsidR="00385277" w:rsidRPr="00A87E20">
        <w:rPr>
          <w:lang w:val="uk-UA"/>
        </w:rPr>
        <w:t>ького призначення становить 4,0 тис. грн, або 80</w:t>
      </w:r>
      <w:r w:rsidR="007D4FE5" w:rsidRPr="00A87E20">
        <w:rPr>
          <w:lang w:val="uk-UA"/>
        </w:rPr>
        <w:t xml:space="preserve"> % до п</w:t>
      </w:r>
      <w:r w:rsidR="00385277" w:rsidRPr="00A87E20">
        <w:rPr>
          <w:lang w:val="uk-UA"/>
        </w:rPr>
        <w:t>ризначень звітного періоду (</w:t>
      </w:r>
      <w:r w:rsidR="007D4FE5" w:rsidRPr="00A87E20">
        <w:rPr>
          <w:lang w:val="uk-UA"/>
        </w:rPr>
        <w:t>5</w:t>
      </w:r>
      <w:r w:rsidR="00385277" w:rsidRPr="00A87E20">
        <w:rPr>
          <w:lang w:val="uk-UA"/>
        </w:rPr>
        <w:t>,0</w:t>
      </w:r>
      <w:r w:rsidR="007D4FE5" w:rsidRPr="00A87E20">
        <w:rPr>
          <w:lang w:val="uk-UA"/>
        </w:rPr>
        <w:t xml:space="preserve"> тис. грн). </w:t>
      </w:r>
    </w:p>
    <w:p w14:paraId="046D5A1A" w14:textId="77777777" w:rsidR="007A79F7" w:rsidRPr="00A87E20" w:rsidRDefault="007A79F7" w:rsidP="00A32EE6">
      <w:pPr>
        <w:shd w:val="clear" w:color="auto" w:fill="FFFFFF"/>
        <w:jc w:val="both"/>
        <w:rPr>
          <w:lang w:val="uk-UA"/>
        </w:rPr>
      </w:pPr>
    </w:p>
    <w:p w14:paraId="45DA4218" w14:textId="51CEC3C7" w:rsidR="007D4FE5" w:rsidRPr="00A87E20" w:rsidRDefault="007A79F7" w:rsidP="00385277">
      <w:pPr>
        <w:pStyle w:val="ae"/>
        <w:ind w:firstLine="317"/>
        <w:jc w:val="both"/>
        <w:rPr>
          <w:rFonts w:ascii="Times New Roman" w:hAnsi="Times New Roman"/>
          <w:sz w:val="24"/>
          <w:szCs w:val="24"/>
          <w:lang w:val="uk-UA"/>
        </w:rPr>
      </w:pP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 по КПКВК</w:t>
      </w:r>
      <w:r w:rsidR="00C544AB">
        <w:rPr>
          <w:rFonts w:ascii="Times New Roman" w:hAnsi="Times New Roman"/>
          <w:sz w:val="24"/>
          <w:szCs w:val="24"/>
          <w:lang w:val="uk-UA"/>
        </w:rPr>
        <w:t> </w:t>
      </w:r>
      <w:r w:rsidR="007D4FE5" w:rsidRPr="00A87E20">
        <w:rPr>
          <w:rFonts w:ascii="Times New Roman" w:hAnsi="Times New Roman"/>
          <w:sz w:val="24"/>
          <w:szCs w:val="24"/>
          <w:lang w:val="uk-UA"/>
        </w:rPr>
        <w:t>МБ 7670 «Внески до статутного капіталу суб’єктів господарювання» призначення н</w:t>
      </w:r>
      <w:r w:rsidR="00385277" w:rsidRPr="00A87E20">
        <w:rPr>
          <w:rFonts w:ascii="Times New Roman" w:hAnsi="Times New Roman"/>
          <w:sz w:val="24"/>
          <w:szCs w:val="24"/>
          <w:lang w:val="uk-UA"/>
        </w:rPr>
        <w:t>а звітний період складають 586,4</w:t>
      </w:r>
      <w:r w:rsidR="007D4FE5" w:rsidRPr="00A87E20">
        <w:rPr>
          <w:rFonts w:ascii="Times New Roman" w:hAnsi="Times New Roman"/>
          <w:sz w:val="24"/>
          <w:szCs w:val="24"/>
          <w:lang w:val="uk-UA"/>
        </w:rPr>
        <w:t xml:space="preserve"> тис. грн, з яких </w:t>
      </w:r>
      <w:r w:rsidR="00385277" w:rsidRPr="00A87E20">
        <w:rPr>
          <w:rFonts w:ascii="Times New Roman" w:hAnsi="Times New Roman"/>
          <w:sz w:val="24"/>
          <w:szCs w:val="24"/>
          <w:lang w:val="uk-UA"/>
        </w:rPr>
        <w:t>видатки не здійснювалися.</w:t>
      </w:r>
    </w:p>
    <w:p w14:paraId="3D428689" w14:textId="77777777" w:rsidR="007D4FE5" w:rsidRPr="00A87E20" w:rsidRDefault="007D4FE5" w:rsidP="00D84CC6">
      <w:pPr>
        <w:jc w:val="both"/>
        <w:rPr>
          <w:lang w:val="uk-UA"/>
        </w:rPr>
      </w:pPr>
    </w:p>
    <w:p w14:paraId="3C301023" w14:textId="04398010" w:rsidR="007D4FE5" w:rsidRPr="00A87E20" w:rsidRDefault="007A79F7" w:rsidP="00D84CC6">
      <w:pPr>
        <w:ind w:firstLine="426"/>
        <w:jc w:val="both"/>
        <w:rPr>
          <w:lang w:val="uk-UA" w:eastAsia="en-US"/>
        </w:rPr>
      </w:pPr>
      <w:r w:rsidRPr="00A87E20">
        <w:rPr>
          <w:lang w:val="uk-UA"/>
        </w:rPr>
        <w:t xml:space="preserve">    </w:t>
      </w:r>
      <w:r w:rsidR="007D4FE5" w:rsidRPr="00A87E20">
        <w:rPr>
          <w:lang w:val="uk-UA"/>
        </w:rPr>
        <w:t>- по КПКВК</w:t>
      </w:r>
      <w:r w:rsidR="00C544AB">
        <w:rPr>
          <w:lang w:val="uk-UA"/>
        </w:rPr>
        <w:t> </w:t>
      </w:r>
      <w:r w:rsidR="007D4FE5" w:rsidRPr="00A87E20">
        <w:rPr>
          <w:lang w:val="uk-UA"/>
        </w:rPr>
        <w:t>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w:t>
      </w:r>
      <w:r w:rsidR="006125E5" w:rsidRPr="00A87E20">
        <w:rPr>
          <w:lang w:val="uk-UA"/>
        </w:rPr>
        <w:t>інансовано видатки на суму 82,3</w:t>
      </w:r>
      <w:r w:rsidR="007D4FE5" w:rsidRPr="00A87E20">
        <w:rPr>
          <w:lang w:val="uk-UA"/>
        </w:rPr>
        <w:t xml:space="preserve"> тис. </w:t>
      </w:r>
      <w:r w:rsidR="007D4FE5" w:rsidRPr="00A87E20">
        <w:rPr>
          <w:spacing w:val="1"/>
          <w:lang w:val="uk-UA"/>
        </w:rPr>
        <w:t>грн,</w:t>
      </w:r>
      <w:r w:rsidR="007D4FE5" w:rsidRPr="00A87E20">
        <w:rPr>
          <w:lang w:val="uk-UA"/>
        </w:rPr>
        <w:t xml:space="preserve"> або 100% до призначень звітного періоду</w:t>
      </w:r>
      <w:r w:rsidR="007D4FE5" w:rsidRPr="00A87E20">
        <w:rPr>
          <w:lang w:val="uk-UA" w:eastAsia="en-US"/>
        </w:rPr>
        <w:t>.</w:t>
      </w:r>
    </w:p>
    <w:p w14:paraId="1AE7CFE8" w14:textId="77777777" w:rsidR="007D4FE5" w:rsidRPr="00A87E20" w:rsidRDefault="007D4FE5" w:rsidP="00D84CC6">
      <w:pPr>
        <w:ind w:firstLine="709"/>
        <w:contextualSpacing/>
        <w:jc w:val="both"/>
        <w:rPr>
          <w:highlight w:val="green"/>
          <w:lang w:val="uk-UA"/>
        </w:rPr>
      </w:pPr>
    </w:p>
    <w:p w14:paraId="3C0EE457" w14:textId="2CF2A654" w:rsidR="007D4FE5" w:rsidRPr="00A87E20" w:rsidRDefault="007A79F7" w:rsidP="007A79F7">
      <w:pPr>
        <w:jc w:val="both"/>
        <w:rPr>
          <w:lang w:val="uk-UA"/>
        </w:rPr>
      </w:pPr>
      <w:r w:rsidRPr="00A87E20">
        <w:rPr>
          <w:lang w:val="uk-UA"/>
        </w:rPr>
        <w:t xml:space="preserve">            </w:t>
      </w:r>
      <w:r w:rsidR="007D4FE5" w:rsidRPr="00A87E20">
        <w:rPr>
          <w:lang w:val="uk-UA"/>
        </w:rPr>
        <w:t>- по КПКВК</w:t>
      </w:r>
      <w:r w:rsidR="00C544AB">
        <w:rPr>
          <w:lang w:val="uk-UA"/>
        </w:rPr>
        <w:t> </w:t>
      </w:r>
      <w:r w:rsidR="007D4FE5" w:rsidRPr="00A87E20">
        <w:rPr>
          <w:lang w:val="uk-UA"/>
        </w:rPr>
        <w:t>МБ 7691 «Виконання заходів за рахунок цільових фондів, утворених органами місцевого самоврядування»</w:t>
      </w:r>
      <w:r w:rsidR="00385277" w:rsidRPr="00A87E20">
        <w:rPr>
          <w:lang w:val="uk-UA"/>
        </w:rPr>
        <w:t xml:space="preserve"> по головному розпоряднику бюджетних коштів – виконавчому комітету</w:t>
      </w:r>
      <w:r w:rsidR="007D4FE5" w:rsidRPr="00A87E20">
        <w:rPr>
          <w:b/>
          <w:lang w:val="uk-UA"/>
        </w:rPr>
        <w:t xml:space="preserve"> </w:t>
      </w:r>
      <w:r w:rsidR="00385277" w:rsidRPr="00A87E20">
        <w:rPr>
          <w:lang w:val="uk-UA"/>
        </w:rPr>
        <w:t xml:space="preserve">на звітний період </w:t>
      </w:r>
      <w:r w:rsidR="007D4FE5" w:rsidRPr="00A87E20">
        <w:rPr>
          <w:lang w:val="uk-UA"/>
        </w:rPr>
        <w:t>затверджено призначення по спеціальному фонду</w:t>
      </w:r>
      <w:r w:rsidR="007D4FE5" w:rsidRPr="00A87E20">
        <w:rPr>
          <w:i/>
          <w:lang w:val="uk-UA"/>
        </w:rPr>
        <w:t xml:space="preserve"> </w:t>
      </w:r>
      <w:r w:rsidR="00385277" w:rsidRPr="00A87E20">
        <w:rPr>
          <w:lang w:val="uk-UA"/>
        </w:rPr>
        <w:t>бюджету в обсязі 1</w:t>
      </w:r>
      <w:r w:rsidRPr="00A87E20">
        <w:rPr>
          <w:lang w:val="uk-UA"/>
        </w:rPr>
        <w:t xml:space="preserve"> </w:t>
      </w:r>
      <w:r w:rsidR="00385277" w:rsidRPr="00A87E20">
        <w:rPr>
          <w:lang w:val="uk-UA"/>
        </w:rPr>
        <w:t>304,2</w:t>
      </w:r>
      <w:r w:rsidRPr="00A87E20">
        <w:rPr>
          <w:lang w:val="uk-UA"/>
        </w:rPr>
        <w:t xml:space="preserve"> </w:t>
      </w:r>
      <w:r w:rsidR="007D4FE5" w:rsidRPr="00A87E20">
        <w:rPr>
          <w:lang w:val="uk-UA"/>
        </w:rPr>
        <w:t>тис. гр</w:t>
      </w:r>
      <w:r w:rsidR="00385277" w:rsidRPr="00A87E20">
        <w:rPr>
          <w:lang w:val="uk-UA"/>
        </w:rPr>
        <w:t xml:space="preserve">н, з яких видатки склали 210,5 тис. грн або 16,1% до призначень. </w:t>
      </w:r>
      <w:r w:rsidR="007D4FE5" w:rsidRPr="00A87E20">
        <w:rPr>
          <w:lang w:val="uk-UA"/>
        </w:rPr>
        <w:t>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27EE8C40" w14:textId="77777777" w:rsidR="007D4FE5" w:rsidRPr="00A87E20" w:rsidRDefault="007D4FE5" w:rsidP="00D84CC6">
      <w:pPr>
        <w:ind w:left="66" w:firstLine="642"/>
        <w:jc w:val="both"/>
        <w:rPr>
          <w:highlight w:val="green"/>
          <w:lang w:val="uk-UA"/>
        </w:rPr>
      </w:pPr>
    </w:p>
    <w:p w14:paraId="2D94D75B" w14:textId="73E3A70D" w:rsidR="007D4FE5" w:rsidRPr="00A87E20" w:rsidRDefault="007A79F7" w:rsidP="006125E5">
      <w:pPr>
        <w:pStyle w:val="ae"/>
        <w:ind w:firstLine="317"/>
        <w:jc w:val="both"/>
        <w:rPr>
          <w:rFonts w:ascii="Times New Roman" w:hAnsi="Times New Roman"/>
          <w:sz w:val="24"/>
          <w:szCs w:val="24"/>
          <w:lang w:val="uk-UA"/>
        </w:rPr>
      </w:pPr>
      <w:r w:rsidRPr="00A87E20">
        <w:rPr>
          <w:rFonts w:ascii="Times New Roman" w:hAnsi="Times New Roman"/>
          <w:sz w:val="24"/>
          <w:szCs w:val="24"/>
          <w:lang w:val="uk-UA"/>
        </w:rPr>
        <w:lastRenderedPageBreak/>
        <w:t xml:space="preserve">       </w:t>
      </w:r>
      <w:r w:rsidR="007D4FE5" w:rsidRPr="00A87E20">
        <w:rPr>
          <w:rFonts w:ascii="Times New Roman" w:hAnsi="Times New Roman"/>
          <w:sz w:val="24"/>
          <w:szCs w:val="24"/>
          <w:lang w:val="uk-UA"/>
        </w:rPr>
        <w:t>- по КПКВК</w:t>
      </w:r>
      <w:r w:rsidR="00C544AB">
        <w:rPr>
          <w:rFonts w:ascii="Times New Roman" w:hAnsi="Times New Roman"/>
          <w:sz w:val="24"/>
          <w:szCs w:val="24"/>
          <w:lang w:val="uk-UA"/>
        </w:rPr>
        <w:t> </w:t>
      </w:r>
      <w:r w:rsidR="007D4FE5" w:rsidRPr="00A87E20">
        <w:rPr>
          <w:rFonts w:ascii="Times New Roman" w:hAnsi="Times New Roman"/>
          <w:sz w:val="24"/>
          <w:szCs w:val="24"/>
          <w:lang w:val="uk-UA"/>
        </w:rPr>
        <w:t xml:space="preserve">МБ 7693 «Інші заходи, пов‘язані з економічною діяльністю»  загальний обсяг фінансування по загальному фонду </w:t>
      </w:r>
      <w:r w:rsidR="006125E5" w:rsidRPr="00A87E20">
        <w:rPr>
          <w:rFonts w:ascii="Times New Roman" w:hAnsi="Times New Roman"/>
          <w:sz w:val="24"/>
          <w:szCs w:val="24"/>
          <w:lang w:val="uk-UA"/>
        </w:rPr>
        <w:t>становить 477,2</w:t>
      </w:r>
      <w:r w:rsidRPr="00A87E20">
        <w:rPr>
          <w:rFonts w:ascii="Times New Roman" w:hAnsi="Times New Roman"/>
          <w:sz w:val="24"/>
          <w:szCs w:val="24"/>
          <w:lang w:val="uk-UA"/>
        </w:rPr>
        <w:t xml:space="preserve"> </w:t>
      </w:r>
      <w:r w:rsidR="007D4FE5" w:rsidRPr="00A87E20">
        <w:rPr>
          <w:rFonts w:ascii="Times New Roman" w:hAnsi="Times New Roman"/>
          <w:sz w:val="24"/>
          <w:szCs w:val="24"/>
          <w:lang w:val="uk-UA"/>
        </w:rPr>
        <w:t>тис. грн, обсяг призначень</w:t>
      </w:r>
      <w:r w:rsidR="006125E5" w:rsidRPr="00A87E20">
        <w:rPr>
          <w:rFonts w:ascii="Times New Roman" w:hAnsi="Times New Roman"/>
          <w:sz w:val="24"/>
          <w:szCs w:val="24"/>
          <w:lang w:val="uk-UA"/>
        </w:rPr>
        <w:t xml:space="preserve"> звітного періоду складає 590,5 тис. грн. Кошти спрямовано головним розпорядником коштів – виконавчим комітетом</w:t>
      </w:r>
      <w:r w:rsidR="007D4FE5" w:rsidRPr="00A87E20">
        <w:rPr>
          <w:rFonts w:ascii="Times New Roman" w:hAnsi="Times New Roman"/>
          <w:sz w:val="24"/>
          <w:szCs w:val="24"/>
          <w:lang w:val="uk-UA"/>
        </w:rPr>
        <w:t xml:space="preserve"> Хмельницької місь</w:t>
      </w:r>
      <w:r w:rsidR="006125E5" w:rsidRPr="00A87E20">
        <w:rPr>
          <w:rFonts w:ascii="Times New Roman" w:hAnsi="Times New Roman"/>
          <w:sz w:val="24"/>
          <w:szCs w:val="24"/>
          <w:lang w:val="uk-UA"/>
        </w:rPr>
        <w:t>кої ради комунальній установі</w:t>
      </w:r>
      <w:r w:rsidR="007D4FE5" w:rsidRPr="00A87E20">
        <w:rPr>
          <w:rFonts w:ascii="Times New Roman" w:hAnsi="Times New Roman"/>
          <w:sz w:val="24"/>
          <w:szCs w:val="24"/>
          <w:lang w:val="uk-UA"/>
        </w:rPr>
        <w:t xml:space="preserve"> Хмельницької міської ради «Агенція р</w:t>
      </w:r>
      <w:r w:rsidR="006125E5" w:rsidRPr="00A87E20">
        <w:rPr>
          <w:rFonts w:ascii="Times New Roman" w:hAnsi="Times New Roman"/>
          <w:sz w:val="24"/>
          <w:szCs w:val="24"/>
          <w:lang w:val="uk-UA"/>
        </w:rPr>
        <w:t>озвитку Хмельницького»</w:t>
      </w:r>
      <w:r w:rsidR="00651F8C" w:rsidRPr="00A87E20">
        <w:rPr>
          <w:rFonts w:ascii="Times New Roman" w:hAnsi="Times New Roman"/>
          <w:sz w:val="24"/>
          <w:szCs w:val="24"/>
          <w:lang w:val="uk-UA"/>
        </w:rPr>
        <w:t>.</w:t>
      </w:r>
      <w:r w:rsidR="006125E5" w:rsidRPr="00A87E20">
        <w:rPr>
          <w:rFonts w:ascii="Times New Roman" w:hAnsi="Times New Roman"/>
          <w:sz w:val="24"/>
          <w:szCs w:val="24"/>
          <w:lang w:val="uk-UA"/>
        </w:rPr>
        <w:t xml:space="preserve"> </w:t>
      </w:r>
    </w:p>
    <w:p w14:paraId="3CD3140F" w14:textId="77777777" w:rsidR="007D4FE5" w:rsidRPr="00A87E20" w:rsidRDefault="007D4FE5" w:rsidP="00D84CC6">
      <w:pPr>
        <w:ind w:firstLine="317"/>
        <w:jc w:val="both"/>
        <w:rPr>
          <w:highlight w:val="green"/>
          <w:lang w:val="uk-UA"/>
        </w:rPr>
      </w:pPr>
    </w:p>
    <w:p w14:paraId="08B5587F" w14:textId="77777777" w:rsidR="007D4FE5" w:rsidRPr="00A87E20" w:rsidRDefault="007D4FE5" w:rsidP="00D84CC6">
      <w:pPr>
        <w:ind w:firstLine="317"/>
        <w:jc w:val="both"/>
        <w:rPr>
          <w:highlight w:val="green"/>
          <w:lang w:val="uk-UA"/>
        </w:rPr>
      </w:pPr>
    </w:p>
    <w:p w14:paraId="3010B9D5" w14:textId="77777777" w:rsidR="007D4FE5" w:rsidRPr="00A87E20" w:rsidRDefault="007D4FE5" w:rsidP="00D84CC6">
      <w:pPr>
        <w:ind w:left="2820" w:firstLine="720"/>
        <w:jc w:val="both"/>
        <w:rPr>
          <w:b/>
          <w:i/>
          <w:lang w:val="uk-UA"/>
        </w:rPr>
      </w:pPr>
      <w:r w:rsidRPr="00A87E20">
        <w:rPr>
          <w:b/>
          <w:i/>
          <w:lang w:val="uk-UA"/>
        </w:rPr>
        <w:t>Інша діяльність</w:t>
      </w:r>
    </w:p>
    <w:p w14:paraId="0CB5F4FA" w14:textId="0A8E2C0F"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xml:space="preserve">За </w:t>
      </w:r>
      <w:r w:rsidR="009C612E">
        <w:rPr>
          <w:rFonts w:ascii="Times New Roman" w:hAnsi="Times New Roman"/>
          <w:sz w:val="24"/>
          <w:szCs w:val="24"/>
          <w:lang w:val="uk-UA"/>
        </w:rPr>
        <w:t xml:space="preserve">І-й квартал </w:t>
      </w:r>
      <w:r w:rsidRPr="00A87E20">
        <w:rPr>
          <w:rFonts w:ascii="Times New Roman" w:hAnsi="Times New Roman"/>
          <w:sz w:val="24"/>
          <w:szCs w:val="24"/>
          <w:lang w:val="uk-UA"/>
        </w:rPr>
        <w:t>202</w:t>
      </w:r>
      <w:r w:rsidR="009C612E">
        <w:rPr>
          <w:rFonts w:ascii="Times New Roman" w:hAnsi="Times New Roman"/>
          <w:sz w:val="24"/>
          <w:szCs w:val="24"/>
          <w:lang w:val="uk-UA"/>
        </w:rPr>
        <w:t>4</w:t>
      </w:r>
      <w:r w:rsidRPr="00A87E20">
        <w:rPr>
          <w:rFonts w:ascii="Times New Roman" w:hAnsi="Times New Roman"/>
          <w:sz w:val="24"/>
          <w:szCs w:val="24"/>
          <w:lang w:val="uk-UA"/>
        </w:rPr>
        <w:t xml:space="preserve"> р</w:t>
      </w:r>
      <w:r w:rsidR="009C612E">
        <w:rPr>
          <w:rFonts w:ascii="Times New Roman" w:hAnsi="Times New Roman"/>
          <w:sz w:val="24"/>
          <w:szCs w:val="24"/>
          <w:lang w:val="uk-UA"/>
        </w:rPr>
        <w:t>о</w:t>
      </w:r>
      <w:r w:rsidRPr="00A87E20">
        <w:rPr>
          <w:rFonts w:ascii="Times New Roman" w:hAnsi="Times New Roman"/>
          <w:sz w:val="24"/>
          <w:szCs w:val="24"/>
          <w:lang w:val="uk-UA"/>
        </w:rPr>
        <w:t>к</w:t>
      </w:r>
      <w:r w:rsidR="009C612E">
        <w:rPr>
          <w:rFonts w:ascii="Times New Roman" w:hAnsi="Times New Roman"/>
          <w:sz w:val="24"/>
          <w:szCs w:val="24"/>
          <w:lang w:val="uk-UA"/>
        </w:rPr>
        <w:t>у</w:t>
      </w:r>
      <w:r w:rsidRPr="00A87E20">
        <w:rPr>
          <w:rFonts w:ascii="Times New Roman" w:hAnsi="Times New Roman"/>
          <w:sz w:val="24"/>
          <w:szCs w:val="24"/>
          <w:lang w:val="uk-UA"/>
        </w:rPr>
        <w:t xml:space="preserve"> по КПКВКМБ 8000 «Інша діяльність»  </w:t>
      </w:r>
      <w:r w:rsidRPr="00A87E20">
        <w:rPr>
          <w:rFonts w:ascii="Times New Roman" w:hAnsi="Times New Roman"/>
          <w:i/>
          <w:sz w:val="24"/>
          <w:szCs w:val="24"/>
          <w:lang w:val="uk-UA"/>
        </w:rPr>
        <w:t>по загальному фонду</w:t>
      </w:r>
      <w:r w:rsidRPr="00A87E20">
        <w:rPr>
          <w:rFonts w:ascii="Times New Roman" w:hAnsi="Times New Roman"/>
          <w:sz w:val="24"/>
          <w:szCs w:val="24"/>
          <w:lang w:val="uk-UA"/>
        </w:rPr>
        <w:t xml:space="preserve"> ка</w:t>
      </w:r>
      <w:r w:rsidR="004F74CB" w:rsidRPr="00A87E20">
        <w:rPr>
          <w:rFonts w:ascii="Times New Roman" w:hAnsi="Times New Roman"/>
          <w:sz w:val="24"/>
          <w:szCs w:val="24"/>
          <w:lang w:val="uk-UA"/>
        </w:rPr>
        <w:t>сові  видатки складають 19</w:t>
      </w:r>
      <w:r w:rsidR="009C612E">
        <w:rPr>
          <w:rFonts w:ascii="Times New Roman" w:hAnsi="Times New Roman"/>
          <w:sz w:val="24"/>
          <w:szCs w:val="24"/>
          <w:lang w:val="uk-UA"/>
        </w:rPr>
        <w:t> </w:t>
      </w:r>
      <w:r w:rsidR="004F74CB" w:rsidRPr="00A87E20">
        <w:rPr>
          <w:rFonts w:ascii="Times New Roman" w:hAnsi="Times New Roman"/>
          <w:sz w:val="24"/>
          <w:szCs w:val="24"/>
          <w:lang w:val="uk-UA"/>
        </w:rPr>
        <w:t>733,3</w:t>
      </w:r>
      <w:r w:rsidRPr="00A87E20">
        <w:rPr>
          <w:rFonts w:ascii="Times New Roman" w:hAnsi="Times New Roman"/>
          <w:sz w:val="24"/>
          <w:szCs w:val="24"/>
          <w:lang w:val="uk-UA"/>
        </w:rPr>
        <w:t>тис. грн, відсоток виконання до планових призначень звітного періоду становить</w:t>
      </w:r>
      <w:r w:rsidR="004F74CB" w:rsidRPr="00A87E20">
        <w:rPr>
          <w:rFonts w:ascii="Times New Roman" w:hAnsi="Times New Roman"/>
          <w:sz w:val="24"/>
          <w:szCs w:val="24"/>
          <w:lang w:val="uk-UA"/>
        </w:rPr>
        <w:t xml:space="preserve"> 70,8% (призначення 27 868,4</w:t>
      </w:r>
      <w:r w:rsidRPr="00A87E20">
        <w:rPr>
          <w:rFonts w:ascii="Times New Roman" w:hAnsi="Times New Roman"/>
          <w:sz w:val="24"/>
          <w:szCs w:val="24"/>
          <w:lang w:val="uk-UA"/>
        </w:rPr>
        <w:t xml:space="preserve"> тис. гривень).</w:t>
      </w:r>
    </w:p>
    <w:p w14:paraId="3B83D112" w14:textId="445A7970" w:rsidR="007D4FE5" w:rsidRPr="00A87E20" w:rsidRDefault="007D4FE5" w:rsidP="00D84CC6">
      <w:pPr>
        <w:pStyle w:val="ae"/>
        <w:ind w:firstLine="708"/>
        <w:jc w:val="both"/>
        <w:rPr>
          <w:rFonts w:ascii="Times New Roman" w:hAnsi="Times New Roman"/>
          <w:sz w:val="24"/>
          <w:szCs w:val="24"/>
          <w:lang w:val="uk-UA"/>
        </w:rPr>
      </w:pPr>
      <w:r w:rsidRPr="00A87E20">
        <w:rPr>
          <w:rFonts w:ascii="Times New Roman" w:hAnsi="Times New Roman"/>
          <w:i/>
          <w:sz w:val="24"/>
          <w:szCs w:val="24"/>
          <w:lang w:val="uk-UA"/>
        </w:rPr>
        <w:t>По спеціальному фонду</w:t>
      </w:r>
      <w:r w:rsidRPr="00A87E20">
        <w:rPr>
          <w:rFonts w:ascii="Times New Roman" w:hAnsi="Times New Roman"/>
          <w:sz w:val="24"/>
          <w:szCs w:val="24"/>
          <w:lang w:val="uk-UA"/>
        </w:rPr>
        <w:t xml:space="preserve"> призначення за </w:t>
      </w:r>
      <w:r w:rsidR="00385277" w:rsidRPr="00A87E20">
        <w:rPr>
          <w:rFonts w:ascii="Times New Roman" w:hAnsi="Times New Roman"/>
          <w:sz w:val="24"/>
          <w:szCs w:val="24"/>
          <w:lang w:val="uk-UA"/>
        </w:rPr>
        <w:t>звітний період складають 50 380,0</w:t>
      </w:r>
      <w:r w:rsidR="003E086E" w:rsidRPr="00A87E20">
        <w:rPr>
          <w:rFonts w:ascii="Times New Roman" w:hAnsi="Times New Roman"/>
          <w:sz w:val="24"/>
          <w:szCs w:val="24"/>
          <w:lang w:val="uk-UA"/>
        </w:rPr>
        <w:t xml:space="preserve"> ти</w:t>
      </w:r>
      <w:r w:rsidR="00394FD6" w:rsidRPr="00A87E20">
        <w:rPr>
          <w:rFonts w:ascii="Times New Roman" w:hAnsi="Times New Roman"/>
          <w:sz w:val="24"/>
          <w:szCs w:val="24"/>
          <w:lang w:val="uk-UA"/>
        </w:rPr>
        <w:t>с. грн, касові видатки – 38</w:t>
      </w:r>
      <w:r w:rsidR="009C612E">
        <w:rPr>
          <w:rFonts w:ascii="Times New Roman" w:hAnsi="Times New Roman"/>
          <w:sz w:val="24"/>
          <w:szCs w:val="24"/>
          <w:lang w:val="uk-UA"/>
        </w:rPr>
        <w:t> </w:t>
      </w:r>
      <w:r w:rsidR="00394FD6" w:rsidRPr="00A87E20">
        <w:rPr>
          <w:rFonts w:ascii="Times New Roman" w:hAnsi="Times New Roman"/>
          <w:sz w:val="24"/>
          <w:szCs w:val="24"/>
          <w:lang w:val="uk-UA"/>
        </w:rPr>
        <w:t>880</w:t>
      </w:r>
      <w:r w:rsidR="009C612E">
        <w:rPr>
          <w:rFonts w:ascii="Times New Roman" w:hAnsi="Times New Roman"/>
          <w:sz w:val="24"/>
          <w:szCs w:val="24"/>
          <w:lang w:val="uk-UA"/>
        </w:rPr>
        <w:t>,8 </w:t>
      </w:r>
      <w:r w:rsidRPr="00A87E20">
        <w:rPr>
          <w:rFonts w:ascii="Times New Roman" w:hAnsi="Times New Roman"/>
          <w:sz w:val="24"/>
          <w:szCs w:val="24"/>
          <w:lang w:val="uk-UA"/>
        </w:rPr>
        <w:t>тис. г</w:t>
      </w:r>
      <w:r w:rsidR="00394FD6" w:rsidRPr="00A87E20">
        <w:rPr>
          <w:rFonts w:ascii="Times New Roman" w:hAnsi="Times New Roman"/>
          <w:sz w:val="24"/>
          <w:szCs w:val="24"/>
          <w:lang w:val="uk-UA"/>
        </w:rPr>
        <w:t>рн, або 77,2</w:t>
      </w:r>
      <w:r w:rsidRPr="00A87E20">
        <w:rPr>
          <w:rFonts w:ascii="Times New Roman" w:hAnsi="Times New Roman"/>
          <w:sz w:val="24"/>
          <w:szCs w:val="24"/>
          <w:lang w:val="uk-UA"/>
        </w:rPr>
        <w:t xml:space="preserve"> % до планових призначень відповідного періоду. </w:t>
      </w:r>
    </w:p>
    <w:p w14:paraId="4AF8667F" w14:textId="77777777" w:rsidR="007D4FE5" w:rsidRPr="00A87E20" w:rsidRDefault="007D4FE5" w:rsidP="00D84CC6">
      <w:pPr>
        <w:pStyle w:val="ae"/>
        <w:jc w:val="both"/>
        <w:rPr>
          <w:rFonts w:ascii="Times New Roman" w:hAnsi="Times New Roman"/>
          <w:sz w:val="24"/>
          <w:szCs w:val="24"/>
          <w:highlight w:val="green"/>
          <w:lang w:val="uk-UA"/>
        </w:rPr>
      </w:pPr>
      <w:r w:rsidRPr="00A87E20">
        <w:rPr>
          <w:rFonts w:ascii="Times New Roman" w:hAnsi="Times New Roman"/>
          <w:sz w:val="24"/>
          <w:szCs w:val="24"/>
          <w:lang w:val="uk-UA"/>
        </w:rPr>
        <w:tab/>
        <w:t>В тому числі:</w:t>
      </w:r>
    </w:p>
    <w:p w14:paraId="4D4F10ED" w14:textId="5DF199D9" w:rsidR="005C10C0" w:rsidRPr="00A87E20" w:rsidRDefault="007A79F7" w:rsidP="005C10C0">
      <w:pPr>
        <w:tabs>
          <w:tab w:val="left" w:pos="567"/>
        </w:tabs>
        <w:contextualSpacing/>
        <w:jc w:val="both"/>
        <w:rPr>
          <w:lang w:val="uk-UA"/>
        </w:rPr>
      </w:pPr>
      <w:r w:rsidRPr="00A87E20">
        <w:rPr>
          <w:lang w:val="uk-UA"/>
        </w:rPr>
        <w:t xml:space="preserve">            </w:t>
      </w:r>
      <w:r w:rsidR="007D4FE5" w:rsidRPr="00A87E20">
        <w:rPr>
          <w:lang w:val="uk-UA"/>
        </w:rPr>
        <w:t>- по КПКВК</w:t>
      </w:r>
      <w:r w:rsidR="009C612E">
        <w:rPr>
          <w:lang w:val="uk-UA"/>
        </w:rPr>
        <w:t> </w:t>
      </w:r>
      <w:r w:rsidR="007D4FE5" w:rsidRPr="00A87E20">
        <w:rPr>
          <w:lang w:val="uk-UA"/>
        </w:rPr>
        <w:t xml:space="preserve">МБ 8110 «Заходи із запобігання та ліквідації надзвичайних ситуацій та наслідків стихійного лиха» </w:t>
      </w:r>
      <w:r w:rsidR="005C10C0" w:rsidRPr="00A87E20">
        <w:rPr>
          <w:i/>
          <w:lang w:val="uk-UA"/>
        </w:rPr>
        <w:t>по загальному фонду</w:t>
      </w:r>
      <w:r w:rsidR="005C10C0" w:rsidRPr="00A87E20">
        <w:rPr>
          <w:lang w:val="uk-UA"/>
        </w:rPr>
        <w:t xml:space="preserve"> загальний обсяг призначень на звітний період складають 1 907,3 тис.</w:t>
      </w:r>
      <w:r w:rsidRPr="00A87E20">
        <w:rPr>
          <w:lang w:val="uk-UA"/>
        </w:rPr>
        <w:t xml:space="preserve"> </w:t>
      </w:r>
      <w:r w:rsidR="005C10C0" w:rsidRPr="00A87E20">
        <w:rPr>
          <w:lang w:val="uk-UA"/>
        </w:rPr>
        <w:t>грн</w:t>
      </w:r>
      <w:r w:rsidR="00E94753" w:rsidRPr="00A87E20">
        <w:rPr>
          <w:lang w:val="uk-UA"/>
        </w:rPr>
        <w:t>, а саме</w:t>
      </w:r>
      <w:r w:rsidR="005C10C0" w:rsidRPr="00A87E20">
        <w:rPr>
          <w:lang w:val="uk-UA"/>
        </w:rPr>
        <w:t xml:space="preserve">: </w:t>
      </w:r>
    </w:p>
    <w:p w14:paraId="6D492997" w14:textId="0CCC2521" w:rsidR="005C10C0" w:rsidRPr="00A87E20" w:rsidRDefault="007A79F7" w:rsidP="005C10C0">
      <w:pPr>
        <w:tabs>
          <w:tab w:val="left" w:pos="567"/>
        </w:tabs>
        <w:contextualSpacing/>
        <w:jc w:val="both"/>
        <w:rPr>
          <w:lang w:val="uk-UA"/>
        </w:rPr>
      </w:pPr>
      <w:r w:rsidRPr="00A87E20">
        <w:rPr>
          <w:lang w:val="uk-UA"/>
        </w:rPr>
        <w:t xml:space="preserve">            </w:t>
      </w:r>
      <w:r w:rsidR="005C10C0" w:rsidRPr="00A87E20">
        <w:rPr>
          <w:lang w:val="uk-UA"/>
        </w:rPr>
        <w:t>- по головному розпоряднику коштів – управлінню к</w:t>
      </w:r>
      <w:r w:rsidR="00E94753" w:rsidRPr="00A87E20">
        <w:rPr>
          <w:lang w:val="uk-UA"/>
        </w:rPr>
        <w:t>омунальної інфраструктури призн</w:t>
      </w:r>
      <w:r w:rsidRPr="00A87E20">
        <w:rPr>
          <w:lang w:val="uk-UA"/>
        </w:rPr>
        <w:t>ачення складають 500,0 тис. грн</w:t>
      </w:r>
      <w:r w:rsidR="00E94753" w:rsidRPr="00A87E20">
        <w:rPr>
          <w:lang w:val="uk-UA"/>
        </w:rPr>
        <w:t xml:space="preserve">, видатки не здійснювалися; </w:t>
      </w:r>
    </w:p>
    <w:p w14:paraId="515315CA" w14:textId="4EEBC45E" w:rsidR="00E94753" w:rsidRPr="00A87E20" w:rsidRDefault="007A79F7" w:rsidP="00E94753">
      <w:pPr>
        <w:tabs>
          <w:tab w:val="left" w:pos="567"/>
        </w:tabs>
        <w:contextualSpacing/>
        <w:jc w:val="both"/>
        <w:rPr>
          <w:lang w:val="uk-UA"/>
        </w:rPr>
      </w:pPr>
      <w:r w:rsidRPr="00A87E20">
        <w:rPr>
          <w:lang w:val="uk-UA"/>
        </w:rPr>
        <w:t xml:space="preserve">            </w:t>
      </w:r>
      <w:r w:rsidR="005C10C0" w:rsidRPr="00A87E20">
        <w:rPr>
          <w:lang w:val="uk-UA"/>
        </w:rPr>
        <w:t>- по головному розпоряднику коштів –</w:t>
      </w:r>
      <w:r w:rsidRPr="00A87E20">
        <w:rPr>
          <w:lang w:val="uk-UA"/>
        </w:rPr>
        <w:t xml:space="preserve"> </w:t>
      </w:r>
      <w:r w:rsidR="00E94753" w:rsidRPr="00A87E20">
        <w:rPr>
          <w:lang w:val="uk-UA"/>
        </w:rPr>
        <w:t>управлінню житлової політики і майна призна</w:t>
      </w:r>
      <w:r w:rsidRPr="00A87E20">
        <w:rPr>
          <w:lang w:val="uk-UA"/>
        </w:rPr>
        <w:t>чення складають 1407,3 тис. грн</w:t>
      </w:r>
      <w:r w:rsidR="00E94753" w:rsidRPr="00A87E20">
        <w:rPr>
          <w:lang w:val="uk-UA"/>
        </w:rPr>
        <w:t xml:space="preserve">, видатки не здійснювалися. </w:t>
      </w:r>
    </w:p>
    <w:p w14:paraId="3C516CE7" w14:textId="77777777" w:rsidR="007D4FE5" w:rsidRPr="00A87E20" w:rsidRDefault="007D4FE5" w:rsidP="00D84CC6">
      <w:pPr>
        <w:pStyle w:val="ae"/>
        <w:jc w:val="both"/>
        <w:rPr>
          <w:rFonts w:ascii="Times New Roman" w:hAnsi="Times New Roman"/>
          <w:sz w:val="24"/>
          <w:szCs w:val="24"/>
          <w:highlight w:val="green"/>
          <w:lang w:val="uk-UA"/>
        </w:rPr>
      </w:pPr>
      <w:r w:rsidRPr="00A87E20">
        <w:rPr>
          <w:rFonts w:ascii="Times New Roman" w:hAnsi="Times New Roman"/>
          <w:sz w:val="24"/>
          <w:szCs w:val="24"/>
          <w:highlight w:val="green"/>
          <w:lang w:val="uk-UA"/>
        </w:rPr>
        <w:t xml:space="preserve">    </w:t>
      </w:r>
    </w:p>
    <w:p w14:paraId="3AC2B70C" w14:textId="18A803B5" w:rsidR="00C50FB4" w:rsidRPr="00A87E20" w:rsidRDefault="007A79F7" w:rsidP="007A79F7">
      <w:pPr>
        <w:jc w:val="both"/>
        <w:rPr>
          <w:lang w:val="uk-UA"/>
        </w:rPr>
      </w:pPr>
      <w:r w:rsidRPr="00A87E20">
        <w:rPr>
          <w:b/>
          <w:lang w:val="uk-UA"/>
        </w:rPr>
        <w:t xml:space="preserve">           </w:t>
      </w:r>
      <w:r w:rsidR="007D4FE5" w:rsidRPr="00A87E20">
        <w:rPr>
          <w:b/>
          <w:lang w:val="uk-UA"/>
        </w:rPr>
        <w:t xml:space="preserve"> </w:t>
      </w:r>
      <w:r w:rsidR="00C50FB4" w:rsidRPr="00A87E20">
        <w:rPr>
          <w:b/>
          <w:lang w:val="uk-UA"/>
        </w:rPr>
        <w:t xml:space="preserve">- </w:t>
      </w:r>
      <w:r w:rsidR="00C50FB4" w:rsidRPr="00A87E20">
        <w:rPr>
          <w:lang w:val="uk-UA"/>
        </w:rPr>
        <w:t>по КПКВК</w:t>
      </w:r>
      <w:r w:rsidR="009C612E">
        <w:rPr>
          <w:lang w:val="uk-UA"/>
        </w:rPr>
        <w:t> </w:t>
      </w:r>
      <w:r w:rsidR="00C50FB4" w:rsidRPr="00A87E20">
        <w:rPr>
          <w:lang w:val="uk-UA"/>
        </w:rPr>
        <w:t>МБ 8120 «Заходи із організації рятування на водах»</w:t>
      </w:r>
      <w:r w:rsidR="00C50FB4" w:rsidRPr="00A87E20">
        <w:rPr>
          <w:b/>
          <w:lang w:val="uk-UA"/>
        </w:rPr>
        <w:t xml:space="preserve"> </w:t>
      </w:r>
      <w:r w:rsidR="00C50FB4" w:rsidRPr="00A87E20">
        <w:rPr>
          <w:lang w:val="uk-UA"/>
        </w:rPr>
        <w:t>по головному розпоряднику коштів – управлінню комуналь</w:t>
      </w:r>
      <w:r w:rsidR="00E94753" w:rsidRPr="00A87E20">
        <w:rPr>
          <w:lang w:val="uk-UA"/>
        </w:rPr>
        <w:t xml:space="preserve">ної інфраструктури обсяг </w:t>
      </w:r>
      <w:r w:rsidR="00C50FB4" w:rsidRPr="00A87E20">
        <w:rPr>
          <w:lang w:val="uk-UA"/>
        </w:rPr>
        <w:t xml:space="preserve">призначень по загальному фонду для утримання Хмельницької міської комунальної аварійно-рятувальної служби на водних об’єктах </w:t>
      </w:r>
      <w:r w:rsidR="00E94753" w:rsidRPr="00A87E20">
        <w:rPr>
          <w:lang w:val="uk-UA"/>
        </w:rPr>
        <w:t>на звітний період складає 545,8</w:t>
      </w:r>
      <w:r w:rsidR="00C50FB4" w:rsidRPr="00A87E20">
        <w:rPr>
          <w:lang w:val="uk-UA"/>
        </w:rPr>
        <w:t xml:space="preserve"> ти</w:t>
      </w:r>
      <w:r w:rsidR="00E94753" w:rsidRPr="00A87E20">
        <w:rPr>
          <w:lang w:val="uk-UA"/>
        </w:rPr>
        <w:t>с. грн, касові видатки – 390,7</w:t>
      </w:r>
      <w:r w:rsidR="002A31A1" w:rsidRPr="00A87E20">
        <w:rPr>
          <w:lang w:val="uk-UA"/>
        </w:rPr>
        <w:t> тис. </w:t>
      </w:r>
      <w:r w:rsidR="002D1776" w:rsidRPr="00A87E20">
        <w:rPr>
          <w:lang w:val="uk-UA"/>
        </w:rPr>
        <w:t>гривень (71,6</w:t>
      </w:r>
      <w:r w:rsidR="00C50FB4" w:rsidRPr="00A87E20">
        <w:rPr>
          <w:lang w:val="uk-UA"/>
        </w:rPr>
        <w:t xml:space="preserve">%). </w:t>
      </w:r>
    </w:p>
    <w:p w14:paraId="370FA988" w14:textId="77777777" w:rsidR="007A79F7" w:rsidRPr="00A87E20" w:rsidRDefault="007A79F7" w:rsidP="007A79F7">
      <w:pPr>
        <w:shd w:val="clear" w:color="auto" w:fill="FFFFFF"/>
        <w:jc w:val="both"/>
        <w:rPr>
          <w:highlight w:val="green"/>
          <w:lang w:val="uk-UA"/>
        </w:rPr>
      </w:pPr>
    </w:p>
    <w:p w14:paraId="03D8D8BF" w14:textId="00A3037C" w:rsidR="007D4FE5" w:rsidRPr="00A87E20" w:rsidRDefault="007A79F7" w:rsidP="007A79F7">
      <w:pPr>
        <w:shd w:val="clear" w:color="auto" w:fill="FFFFFF"/>
        <w:jc w:val="both"/>
        <w:rPr>
          <w:lang w:val="uk-UA"/>
        </w:rPr>
      </w:pPr>
      <w:r w:rsidRPr="00A87E20">
        <w:rPr>
          <w:lang w:val="uk-UA"/>
        </w:rPr>
        <w:t xml:space="preserve">           </w:t>
      </w:r>
      <w:r w:rsidR="007D4FE5" w:rsidRPr="00A87E20">
        <w:rPr>
          <w:lang w:val="uk-UA"/>
        </w:rPr>
        <w:t>- по КПКВК</w:t>
      </w:r>
      <w:r w:rsidR="009C612E">
        <w:rPr>
          <w:lang w:val="uk-UA"/>
        </w:rPr>
        <w:t> </w:t>
      </w:r>
      <w:r w:rsidR="007D4FE5" w:rsidRPr="00A87E20">
        <w:rPr>
          <w:lang w:val="uk-UA"/>
        </w:rPr>
        <w:t>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007D4FE5" w:rsidRPr="00A87E20">
        <w:rPr>
          <w:lang w:val="uk-UA"/>
        </w:rPr>
        <w:t>Елект</w:t>
      </w:r>
      <w:r w:rsidR="00E94753" w:rsidRPr="00A87E20">
        <w:rPr>
          <w:lang w:val="uk-UA"/>
        </w:rPr>
        <w:t>ротранс</w:t>
      </w:r>
      <w:proofErr w:type="spellEnd"/>
      <w:r w:rsidR="00E94753" w:rsidRPr="00A87E20">
        <w:rPr>
          <w:lang w:val="uk-UA"/>
        </w:rPr>
        <w:t>» профінансовано  414,2 тис. грн,  або 46</w:t>
      </w:r>
      <w:r w:rsidR="007D4FE5" w:rsidRPr="00A87E20">
        <w:rPr>
          <w:lang w:val="uk-UA"/>
        </w:rPr>
        <w:t>%  до планових приз</w:t>
      </w:r>
      <w:r w:rsidR="00E94753" w:rsidRPr="00A87E20">
        <w:rPr>
          <w:lang w:val="uk-UA"/>
        </w:rPr>
        <w:t>начень звітного періоду (900,0</w:t>
      </w:r>
      <w:r w:rsidR="007D4FE5" w:rsidRPr="00A87E20">
        <w:rPr>
          <w:lang w:val="uk-UA"/>
        </w:rPr>
        <w:t xml:space="preserve"> тис. грн). </w:t>
      </w:r>
    </w:p>
    <w:p w14:paraId="43ED85BC" w14:textId="77777777" w:rsidR="007A79F7" w:rsidRPr="00A87E20" w:rsidRDefault="007A79F7" w:rsidP="007A79F7">
      <w:pPr>
        <w:shd w:val="clear" w:color="auto" w:fill="FFFFFF"/>
        <w:jc w:val="both"/>
        <w:rPr>
          <w:lang w:val="uk-UA"/>
        </w:rPr>
      </w:pPr>
    </w:p>
    <w:p w14:paraId="30FFBD60" w14:textId="179A5370" w:rsidR="007D4FE5" w:rsidRPr="00A87E20" w:rsidRDefault="007D4FE5" w:rsidP="00D84CC6">
      <w:pPr>
        <w:ind w:firstLine="708"/>
        <w:jc w:val="both"/>
        <w:rPr>
          <w:lang w:val="uk-UA"/>
        </w:rPr>
      </w:pPr>
      <w:r w:rsidRPr="00A87E20">
        <w:rPr>
          <w:lang w:val="uk-UA"/>
        </w:rPr>
        <w:t xml:space="preserve"> - по КПКВК</w:t>
      </w:r>
      <w:r w:rsidR="009C612E">
        <w:rPr>
          <w:lang w:val="uk-UA"/>
        </w:rPr>
        <w:t> </w:t>
      </w:r>
      <w:r w:rsidRPr="00A87E20">
        <w:rPr>
          <w:lang w:val="uk-UA"/>
        </w:rPr>
        <w:t>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A87E20">
        <w:rPr>
          <w:i/>
          <w:lang w:val="uk-UA"/>
        </w:rPr>
        <w:t xml:space="preserve"> </w:t>
      </w:r>
      <w:r w:rsidR="00A750A2" w:rsidRPr="00A87E20">
        <w:rPr>
          <w:lang w:val="uk-UA"/>
        </w:rPr>
        <w:t>бюджету передбачено 21</w:t>
      </w:r>
      <w:r w:rsidR="009C612E">
        <w:rPr>
          <w:lang w:val="uk-UA"/>
        </w:rPr>
        <w:t> </w:t>
      </w:r>
      <w:r w:rsidR="00A750A2" w:rsidRPr="00A87E20">
        <w:rPr>
          <w:lang w:val="uk-UA"/>
        </w:rPr>
        <w:t>000,0</w:t>
      </w:r>
      <w:r w:rsidR="004572C0" w:rsidRPr="00A87E20">
        <w:rPr>
          <w:lang w:val="uk-UA"/>
        </w:rPr>
        <w:t xml:space="preserve"> </w:t>
      </w:r>
      <w:r w:rsidRPr="00A87E20">
        <w:rPr>
          <w:lang w:val="uk-UA"/>
        </w:rPr>
        <w:t>тис.</w:t>
      </w:r>
      <w:r w:rsidR="00A750A2" w:rsidRPr="00A87E20">
        <w:rPr>
          <w:lang w:val="uk-UA"/>
        </w:rPr>
        <w:t xml:space="preserve"> грн, здійснено видатки в сумі 15 967,5 тис. грн, або 76,0</w:t>
      </w:r>
      <w:r w:rsidRPr="00A87E20">
        <w:rPr>
          <w:lang w:val="uk-UA"/>
        </w:rPr>
        <w:t>% до планових призначень на звітний період. По спеціальному фонду</w:t>
      </w:r>
      <w:r w:rsidRPr="00A87E20">
        <w:rPr>
          <w:i/>
          <w:lang w:val="uk-UA"/>
        </w:rPr>
        <w:t xml:space="preserve"> </w:t>
      </w:r>
      <w:r w:rsidRPr="00A87E20">
        <w:rPr>
          <w:lang w:val="uk-UA"/>
        </w:rPr>
        <w:t>бюджету касові ви</w:t>
      </w:r>
      <w:r w:rsidR="00642F32" w:rsidRPr="00A87E20">
        <w:rPr>
          <w:lang w:val="uk-UA"/>
        </w:rPr>
        <w:t>датки здійснено на суму 38 880,8</w:t>
      </w:r>
      <w:r w:rsidRPr="00A87E20">
        <w:rPr>
          <w:lang w:val="uk-UA"/>
        </w:rPr>
        <w:t xml:space="preserve"> тис. грн при затверджених планових показн</w:t>
      </w:r>
      <w:r w:rsidR="00642F32" w:rsidRPr="00A87E20">
        <w:rPr>
          <w:lang w:val="uk-UA"/>
        </w:rPr>
        <w:t>иках на звітний період 50 000,0тис. грн або 77,8</w:t>
      </w:r>
      <w:r w:rsidRPr="00A87E20">
        <w:rPr>
          <w:lang w:val="uk-UA"/>
        </w:rPr>
        <w:t>%, які спрямовано на придбання матеріальних цінностей для підвищення рівня боєздатності військових частин.</w:t>
      </w:r>
    </w:p>
    <w:p w14:paraId="5E10E93C" w14:textId="77777777" w:rsidR="007D4FE5" w:rsidRPr="00A87E20" w:rsidRDefault="007D4FE5" w:rsidP="00D84CC6">
      <w:pPr>
        <w:pStyle w:val="ae"/>
        <w:ind w:firstLine="708"/>
        <w:jc w:val="both"/>
        <w:rPr>
          <w:rFonts w:ascii="Times New Roman" w:hAnsi="Times New Roman"/>
          <w:sz w:val="24"/>
          <w:szCs w:val="24"/>
          <w:highlight w:val="green"/>
          <w:lang w:val="uk-UA"/>
        </w:rPr>
      </w:pPr>
    </w:p>
    <w:p w14:paraId="523D7A9A" w14:textId="167FB3BA" w:rsidR="0097452F" w:rsidRPr="00A87E20" w:rsidRDefault="0097452F" w:rsidP="00AD3CF1">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 по КПКВК</w:t>
      </w:r>
      <w:r w:rsidR="009C612E">
        <w:rPr>
          <w:rFonts w:ascii="Times New Roman" w:hAnsi="Times New Roman"/>
          <w:sz w:val="24"/>
          <w:szCs w:val="24"/>
          <w:lang w:val="uk-UA"/>
        </w:rPr>
        <w:t> </w:t>
      </w:r>
      <w:r w:rsidRPr="00A87E20">
        <w:rPr>
          <w:rFonts w:ascii="Times New Roman" w:hAnsi="Times New Roman"/>
          <w:sz w:val="24"/>
          <w:szCs w:val="24"/>
          <w:lang w:val="uk-UA"/>
        </w:rPr>
        <w:t>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A87E20">
        <w:rPr>
          <w:rFonts w:ascii="Times New Roman" w:hAnsi="Times New Roman"/>
          <w:i/>
          <w:sz w:val="24"/>
          <w:szCs w:val="24"/>
          <w:lang w:val="uk-UA"/>
        </w:rPr>
        <w:t xml:space="preserve"> </w:t>
      </w:r>
      <w:r w:rsidRPr="00A87E20">
        <w:rPr>
          <w:rFonts w:ascii="Times New Roman" w:hAnsi="Times New Roman"/>
          <w:sz w:val="24"/>
          <w:szCs w:val="24"/>
          <w:lang w:val="uk-UA"/>
        </w:rPr>
        <w:t>бюджету здійснено</w:t>
      </w:r>
      <w:r w:rsidRPr="00A87E20">
        <w:rPr>
          <w:rFonts w:ascii="Times New Roman" w:hAnsi="Times New Roman"/>
          <w:i/>
          <w:sz w:val="24"/>
          <w:szCs w:val="24"/>
          <w:lang w:val="uk-UA"/>
        </w:rPr>
        <w:t xml:space="preserve"> </w:t>
      </w:r>
      <w:r w:rsidR="00FE4369" w:rsidRPr="00A87E20">
        <w:rPr>
          <w:rFonts w:ascii="Times New Roman" w:hAnsi="Times New Roman"/>
          <w:sz w:val="24"/>
          <w:szCs w:val="24"/>
          <w:lang w:val="uk-UA"/>
        </w:rPr>
        <w:t>видатки в сумі 907,1</w:t>
      </w:r>
      <w:r w:rsidR="00AD3CF1" w:rsidRPr="00A87E20">
        <w:rPr>
          <w:rFonts w:ascii="Times New Roman" w:hAnsi="Times New Roman"/>
          <w:sz w:val="24"/>
          <w:szCs w:val="24"/>
          <w:lang w:val="uk-UA"/>
        </w:rPr>
        <w:t xml:space="preserve"> тис. грн, або 94</w:t>
      </w:r>
      <w:r w:rsidRPr="00A87E20">
        <w:rPr>
          <w:rFonts w:ascii="Times New Roman" w:hAnsi="Times New Roman"/>
          <w:sz w:val="24"/>
          <w:szCs w:val="24"/>
          <w:lang w:val="uk-UA"/>
        </w:rPr>
        <w:t>% до планових призн</w:t>
      </w:r>
      <w:r w:rsidR="00AD3CF1" w:rsidRPr="00A87E20">
        <w:rPr>
          <w:rFonts w:ascii="Times New Roman" w:hAnsi="Times New Roman"/>
          <w:sz w:val="24"/>
          <w:szCs w:val="24"/>
          <w:lang w:val="uk-UA"/>
        </w:rPr>
        <w:t>ачень на звітний період (965,4</w:t>
      </w:r>
      <w:r w:rsidRPr="00A87E20">
        <w:rPr>
          <w:rFonts w:ascii="Times New Roman" w:hAnsi="Times New Roman"/>
          <w:sz w:val="24"/>
          <w:szCs w:val="24"/>
          <w:lang w:val="uk-UA"/>
        </w:rPr>
        <w:t xml:space="preserve"> тис. грн). </w:t>
      </w:r>
    </w:p>
    <w:p w14:paraId="0A305F3B" w14:textId="77777777" w:rsidR="007A79F7" w:rsidRPr="00A87E20" w:rsidRDefault="007A79F7" w:rsidP="00AD3CF1">
      <w:pPr>
        <w:pStyle w:val="ae"/>
        <w:ind w:firstLine="708"/>
        <w:jc w:val="both"/>
        <w:rPr>
          <w:highlight w:val="green"/>
          <w:lang w:val="uk-UA"/>
        </w:rPr>
      </w:pPr>
    </w:p>
    <w:p w14:paraId="017FF759" w14:textId="3C1E9759" w:rsidR="007D4FE5" w:rsidRPr="00A87E20" w:rsidRDefault="007D4FE5" w:rsidP="007A79F7">
      <w:pPr>
        <w:pStyle w:val="ae"/>
        <w:ind w:firstLine="708"/>
        <w:jc w:val="both"/>
        <w:rPr>
          <w:rFonts w:ascii="Times New Roman" w:hAnsi="Times New Roman"/>
          <w:sz w:val="24"/>
          <w:szCs w:val="24"/>
          <w:lang w:val="uk-UA"/>
        </w:rPr>
      </w:pPr>
      <w:r w:rsidRPr="00A87E20">
        <w:rPr>
          <w:rFonts w:ascii="Times New Roman" w:hAnsi="Times New Roman"/>
          <w:b/>
          <w:sz w:val="24"/>
          <w:szCs w:val="24"/>
          <w:lang w:val="uk-UA"/>
        </w:rPr>
        <w:t xml:space="preserve">- </w:t>
      </w:r>
      <w:r w:rsidRPr="00A87E20">
        <w:rPr>
          <w:rFonts w:ascii="Times New Roman" w:hAnsi="Times New Roman"/>
          <w:sz w:val="24"/>
          <w:szCs w:val="24"/>
          <w:lang w:val="uk-UA"/>
        </w:rPr>
        <w:t>по КПКВК</w:t>
      </w:r>
      <w:r w:rsidR="009C612E">
        <w:rPr>
          <w:rFonts w:ascii="Times New Roman" w:hAnsi="Times New Roman"/>
          <w:sz w:val="24"/>
          <w:szCs w:val="24"/>
          <w:lang w:val="uk-UA"/>
        </w:rPr>
        <w:t> </w:t>
      </w:r>
      <w:r w:rsidRPr="00A87E20">
        <w:rPr>
          <w:rFonts w:ascii="Times New Roman" w:hAnsi="Times New Roman"/>
          <w:sz w:val="24"/>
          <w:szCs w:val="24"/>
          <w:lang w:val="uk-UA"/>
        </w:rPr>
        <w:t>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w:t>
      </w:r>
      <w:r w:rsidR="004F74CB" w:rsidRPr="00A87E20">
        <w:rPr>
          <w:rFonts w:ascii="Times New Roman" w:hAnsi="Times New Roman"/>
          <w:sz w:val="24"/>
          <w:szCs w:val="24"/>
          <w:lang w:val="uk-UA"/>
        </w:rPr>
        <w:t xml:space="preserve">ю за </w:t>
      </w:r>
      <w:proofErr w:type="spellStart"/>
      <w:r w:rsidR="004F74CB" w:rsidRPr="00A87E20">
        <w:rPr>
          <w:rFonts w:ascii="Times New Roman" w:hAnsi="Times New Roman"/>
          <w:sz w:val="24"/>
          <w:szCs w:val="24"/>
          <w:lang w:val="uk-UA"/>
        </w:rPr>
        <w:t>благоустроєм</w:t>
      </w:r>
      <w:proofErr w:type="spellEnd"/>
      <w:r w:rsidR="004F74CB" w:rsidRPr="00A87E20">
        <w:rPr>
          <w:rFonts w:ascii="Times New Roman" w:hAnsi="Times New Roman"/>
          <w:sz w:val="24"/>
          <w:szCs w:val="24"/>
          <w:lang w:val="uk-UA"/>
        </w:rPr>
        <w:t xml:space="preserve"> в сумі 380,0</w:t>
      </w:r>
      <w:r w:rsidRPr="00A87E20">
        <w:rPr>
          <w:rFonts w:ascii="Times New Roman" w:hAnsi="Times New Roman"/>
          <w:sz w:val="24"/>
          <w:szCs w:val="24"/>
          <w:lang w:val="uk-UA"/>
        </w:rPr>
        <w:t xml:space="preserve"> тис. грн  видатки</w:t>
      </w:r>
      <w:r w:rsidR="004F74CB" w:rsidRPr="00A87E20">
        <w:rPr>
          <w:rFonts w:ascii="Times New Roman" w:hAnsi="Times New Roman"/>
          <w:sz w:val="24"/>
          <w:szCs w:val="24"/>
          <w:lang w:val="uk-UA"/>
        </w:rPr>
        <w:t xml:space="preserve"> не здійснювалися.</w:t>
      </w:r>
    </w:p>
    <w:p w14:paraId="3DEF7A8C" w14:textId="77777777" w:rsidR="007A79F7" w:rsidRPr="00A87E20" w:rsidRDefault="007A79F7" w:rsidP="007A79F7">
      <w:pPr>
        <w:pStyle w:val="ae"/>
        <w:ind w:firstLine="708"/>
        <w:jc w:val="both"/>
        <w:rPr>
          <w:rFonts w:ascii="Times New Roman" w:hAnsi="Times New Roman"/>
          <w:sz w:val="24"/>
          <w:szCs w:val="24"/>
          <w:lang w:val="uk-UA"/>
        </w:rPr>
      </w:pPr>
    </w:p>
    <w:p w14:paraId="2540C87B" w14:textId="7CA114AF" w:rsidR="007D4FE5" w:rsidRPr="00A87E20" w:rsidRDefault="007A79F7" w:rsidP="00D84CC6">
      <w:pPr>
        <w:pStyle w:val="ae"/>
        <w:ind w:firstLine="317"/>
        <w:jc w:val="both"/>
        <w:rPr>
          <w:rFonts w:ascii="Times New Roman" w:hAnsi="Times New Roman"/>
          <w:sz w:val="24"/>
          <w:szCs w:val="24"/>
          <w:lang w:val="uk-UA"/>
        </w:rPr>
      </w:pPr>
      <w:r w:rsidRPr="00A87E20">
        <w:rPr>
          <w:rFonts w:ascii="Times New Roman" w:hAnsi="Times New Roman"/>
          <w:b/>
          <w:sz w:val="24"/>
          <w:szCs w:val="24"/>
          <w:lang w:val="uk-UA"/>
        </w:rPr>
        <w:lastRenderedPageBreak/>
        <w:t xml:space="preserve">        </w:t>
      </w:r>
      <w:r w:rsidR="007D4FE5" w:rsidRPr="00A87E20">
        <w:rPr>
          <w:rFonts w:ascii="Times New Roman" w:hAnsi="Times New Roman"/>
          <w:b/>
          <w:sz w:val="24"/>
          <w:szCs w:val="24"/>
          <w:lang w:val="uk-UA"/>
        </w:rPr>
        <w:t xml:space="preserve">- </w:t>
      </w:r>
      <w:r w:rsidR="007D4FE5" w:rsidRPr="00A87E20">
        <w:rPr>
          <w:rFonts w:ascii="Times New Roman" w:hAnsi="Times New Roman"/>
          <w:sz w:val="24"/>
          <w:szCs w:val="24"/>
          <w:lang w:val="uk-UA"/>
        </w:rPr>
        <w:t>по КПКВК</w:t>
      </w:r>
      <w:r w:rsidR="009C612E">
        <w:rPr>
          <w:rFonts w:ascii="Times New Roman" w:hAnsi="Times New Roman"/>
          <w:sz w:val="24"/>
          <w:szCs w:val="24"/>
          <w:lang w:val="uk-UA"/>
        </w:rPr>
        <w:t> </w:t>
      </w:r>
      <w:r w:rsidR="007D4FE5" w:rsidRPr="00A87E20">
        <w:rPr>
          <w:rFonts w:ascii="Times New Roman" w:hAnsi="Times New Roman"/>
          <w:sz w:val="24"/>
          <w:szCs w:val="24"/>
          <w:lang w:val="uk-UA"/>
        </w:rPr>
        <w:t>МБ 8410 «Фінансова підтримка засобів масової інформації»</w:t>
      </w:r>
      <w:r w:rsidR="007D4FE5" w:rsidRPr="00A87E20">
        <w:rPr>
          <w:rFonts w:ascii="Times New Roman" w:hAnsi="Times New Roman"/>
          <w:b/>
          <w:sz w:val="24"/>
          <w:szCs w:val="24"/>
          <w:lang w:val="uk-UA"/>
        </w:rPr>
        <w:t xml:space="preserve"> </w:t>
      </w:r>
      <w:r w:rsidR="007D4FE5" w:rsidRPr="00A87E20">
        <w:rPr>
          <w:rFonts w:ascii="Times New Roman" w:hAnsi="Times New Roman"/>
          <w:bCs/>
          <w:sz w:val="24"/>
          <w:szCs w:val="24"/>
          <w:lang w:val="uk-UA"/>
        </w:rPr>
        <w:t xml:space="preserve">на виконання заходів Програми </w:t>
      </w:r>
      <w:r w:rsidR="00527F09" w:rsidRPr="00A87E20">
        <w:rPr>
          <w:rFonts w:ascii="Times New Roman" w:hAnsi="Times New Roman"/>
          <w:bCs/>
          <w:sz w:val="24"/>
          <w:szCs w:val="24"/>
          <w:lang w:val="uk-UA"/>
        </w:rPr>
        <w:t xml:space="preserve">підтримки та </w:t>
      </w:r>
      <w:r w:rsidR="007D4FE5" w:rsidRPr="00A87E20">
        <w:rPr>
          <w:rFonts w:ascii="Times New Roman" w:hAnsi="Times New Roman"/>
          <w:bCs/>
          <w:sz w:val="24"/>
          <w:szCs w:val="24"/>
          <w:lang w:val="uk-UA"/>
        </w:rPr>
        <w:t>розвитку міського комунального підприємства «Муніципальна телерадіокомпанія «Місто» на 202</w:t>
      </w:r>
      <w:r w:rsidR="00527F09" w:rsidRPr="00A87E20">
        <w:rPr>
          <w:rFonts w:ascii="Times New Roman" w:hAnsi="Times New Roman"/>
          <w:bCs/>
          <w:sz w:val="24"/>
          <w:szCs w:val="24"/>
          <w:lang w:val="uk-UA"/>
        </w:rPr>
        <w:t>4-2028</w:t>
      </w:r>
      <w:r w:rsidR="007D4FE5" w:rsidRPr="00A87E20">
        <w:rPr>
          <w:rFonts w:ascii="Times New Roman" w:hAnsi="Times New Roman"/>
          <w:bCs/>
          <w:sz w:val="24"/>
          <w:szCs w:val="24"/>
          <w:lang w:val="uk-UA"/>
        </w:rPr>
        <w:t xml:space="preserve"> роки» з</w:t>
      </w:r>
      <w:r w:rsidR="007D4FE5" w:rsidRPr="00A87E20">
        <w:rPr>
          <w:rFonts w:ascii="Times New Roman" w:hAnsi="Times New Roman"/>
          <w:sz w:val="24"/>
          <w:szCs w:val="24"/>
          <w:lang w:val="uk-UA"/>
        </w:rPr>
        <w:t xml:space="preserve"> загального фонду</w:t>
      </w:r>
      <w:r w:rsidR="007D4FE5" w:rsidRPr="00A87E20">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7D4FE5" w:rsidRPr="00A87E20">
        <w:rPr>
          <w:rFonts w:ascii="Times New Roman" w:hAnsi="Times New Roman"/>
          <w:sz w:val="24"/>
          <w:szCs w:val="24"/>
          <w:lang w:val="uk-UA"/>
        </w:rPr>
        <w:t xml:space="preserve"> профінансова</w:t>
      </w:r>
      <w:r w:rsidR="00AD3CF1" w:rsidRPr="00A87E20">
        <w:rPr>
          <w:rFonts w:ascii="Times New Roman" w:hAnsi="Times New Roman"/>
          <w:sz w:val="24"/>
          <w:szCs w:val="24"/>
          <w:lang w:val="uk-UA"/>
        </w:rPr>
        <w:t>но касові видатки в сумі 2053,8 тис. грн, або 80,5</w:t>
      </w:r>
      <w:r w:rsidR="007D4FE5" w:rsidRPr="00A87E20">
        <w:rPr>
          <w:rFonts w:ascii="Times New Roman" w:hAnsi="Times New Roman"/>
          <w:sz w:val="24"/>
          <w:szCs w:val="24"/>
          <w:lang w:val="uk-UA"/>
        </w:rPr>
        <w:t xml:space="preserve">% до планових призначень на звітний період. </w:t>
      </w:r>
    </w:p>
    <w:p w14:paraId="4157E489" w14:textId="77777777" w:rsidR="007D4FE5" w:rsidRDefault="007D4FE5" w:rsidP="00D84CC6">
      <w:pPr>
        <w:pStyle w:val="ae"/>
        <w:ind w:firstLine="317"/>
        <w:jc w:val="both"/>
        <w:rPr>
          <w:rFonts w:ascii="Times New Roman" w:hAnsi="Times New Roman"/>
          <w:sz w:val="24"/>
          <w:szCs w:val="24"/>
          <w:lang w:val="uk-UA"/>
        </w:rPr>
      </w:pPr>
    </w:p>
    <w:p w14:paraId="7C48569B" w14:textId="77777777" w:rsidR="009C612E" w:rsidRPr="00A87E20" w:rsidRDefault="009C612E" w:rsidP="00D84CC6">
      <w:pPr>
        <w:pStyle w:val="ae"/>
        <w:ind w:firstLine="317"/>
        <w:jc w:val="both"/>
        <w:rPr>
          <w:rFonts w:ascii="Times New Roman" w:hAnsi="Times New Roman"/>
          <w:sz w:val="24"/>
          <w:szCs w:val="24"/>
          <w:lang w:val="uk-UA"/>
        </w:rPr>
      </w:pPr>
    </w:p>
    <w:p w14:paraId="1D3DDD3D" w14:textId="77777777" w:rsidR="007D4FE5" w:rsidRPr="00A87E20" w:rsidRDefault="007D4FE5" w:rsidP="00D84CC6">
      <w:pPr>
        <w:contextualSpacing/>
        <w:jc w:val="center"/>
        <w:rPr>
          <w:b/>
          <w:i/>
          <w:lang w:val="uk-UA"/>
        </w:rPr>
      </w:pPr>
      <w:r w:rsidRPr="00A87E20">
        <w:rPr>
          <w:b/>
          <w:i/>
          <w:lang w:val="uk-UA"/>
        </w:rPr>
        <w:t>Міжбюджетні трансферти</w:t>
      </w:r>
    </w:p>
    <w:p w14:paraId="695D3311" w14:textId="7EDE635F" w:rsidR="007D4FE5" w:rsidRPr="00A87E20" w:rsidRDefault="00C96ADF" w:rsidP="00D84CC6">
      <w:pPr>
        <w:pStyle w:val="ae"/>
        <w:ind w:firstLine="708"/>
        <w:jc w:val="both"/>
        <w:rPr>
          <w:rFonts w:ascii="Times New Roman" w:hAnsi="Times New Roman"/>
          <w:sz w:val="24"/>
          <w:szCs w:val="24"/>
          <w:lang w:val="uk-UA"/>
        </w:rPr>
      </w:pPr>
      <w:r w:rsidRPr="00A87E20">
        <w:rPr>
          <w:rFonts w:ascii="Times New Roman" w:hAnsi="Times New Roman"/>
          <w:sz w:val="24"/>
          <w:szCs w:val="24"/>
          <w:lang w:val="uk-UA"/>
        </w:rPr>
        <w:t>За</w:t>
      </w:r>
      <w:r w:rsidR="00BC7C79" w:rsidRPr="00A87E20">
        <w:rPr>
          <w:rFonts w:ascii="Times New Roman" w:hAnsi="Times New Roman"/>
          <w:sz w:val="24"/>
          <w:szCs w:val="24"/>
          <w:lang w:val="uk-UA"/>
        </w:rPr>
        <w:t xml:space="preserve"> І</w:t>
      </w:r>
      <w:r w:rsidR="009C612E">
        <w:rPr>
          <w:rFonts w:ascii="Times New Roman" w:hAnsi="Times New Roman"/>
          <w:sz w:val="24"/>
          <w:szCs w:val="24"/>
          <w:lang w:val="uk-UA"/>
        </w:rPr>
        <w:t>-й</w:t>
      </w:r>
      <w:r w:rsidR="00824505" w:rsidRPr="00A87E20">
        <w:rPr>
          <w:rFonts w:ascii="Times New Roman" w:hAnsi="Times New Roman"/>
          <w:sz w:val="24"/>
          <w:szCs w:val="24"/>
          <w:lang w:val="uk-UA"/>
        </w:rPr>
        <w:t xml:space="preserve"> квартал</w:t>
      </w:r>
      <w:r w:rsidR="00BC7C79" w:rsidRPr="00A87E20">
        <w:rPr>
          <w:rFonts w:ascii="Times New Roman" w:hAnsi="Times New Roman"/>
          <w:sz w:val="24"/>
          <w:szCs w:val="24"/>
          <w:lang w:val="uk-UA"/>
        </w:rPr>
        <w:t xml:space="preserve"> 2024 року</w:t>
      </w:r>
      <w:r w:rsidR="007D4FE5" w:rsidRPr="00A87E20">
        <w:rPr>
          <w:rFonts w:ascii="Times New Roman" w:hAnsi="Times New Roman"/>
          <w:sz w:val="24"/>
          <w:szCs w:val="24"/>
          <w:lang w:val="uk-UA"/>
        </w:rPr>
        <w:t xml:space="preserve"> по КПКВКМБ 9000 «Міжбюджетні трансферти» по загальному фонду бюджету</w:t>
      </w:r>
      <w:r w:rsidR="00BC7C79" w:rsidRPr="00A87E20">
        <w:rPr>
          <w:rFonts w:ascii="Times New Roman" w:hAnsi="Times New Roman"/>
          <w:sz w:val="24"/>
          <w:szCs w:val="24"/>
          <w:lang w:val="uk-UA"/>
        </w:rPr>
        <w:t xml:space="preserve"> обсяг видатків склав 83 700 тис. грн, або 96,3</w:t>
      </w:r>
      <w:r w:rsidR="007D4FE5" w:rsidRPr="00A87E20">
        <w:rPr>
          <w:rFonts w:ascii="Times New Roman" w:hAnsi="Times New Roman"/>
          <w:sz w:val="24"/>
          <w:szCs w:val="24"/>
          <w:lang w:val="uk-UA"/>
        </w:rPr>
        <w:t>% до плано</w:t>
      </w:r>
      <w:r w:rsidR="00BC7C79" w:rsidRPr="00A87E20">
        <w:rPr>
          <w:rFonts w:ascii="Times New Roman" w:hAnsi="Times New Roman"/>
          <w:sz w:val="24"/>
          <w:szCs w:val="24"/>
          <w:lang w:val="uk-UA"/>
        </w:rPr>
        <w:t>вих призначень звітного періоду. По спеціальному фонду видатки склали 100</w:t>
      </w:r>
      <w:r w:rsidR="00B813B4" w:rsidRPr="00A87E20">
        <w:rPr>
          <w:rFonts w:ascii="Times New Roman" w:hAnsi="Times New Roman"/>
          <w:sz w:val="24"/>
          <w:szCs w:val="24"/>
          <w:lang w:val="uk-UA"/>
        </w:rPr>
        <w:t xml:space="preserve"> </w:t>
      </w:r>
      <w:r w:rsidR="00860B5D" w:rsidRPr="00A87E20">
        <w:rPr>
          <w:rFonts w:ascii="Times New Roman" w:hAnsi="Times New Roman"/>
          <w:sz w:val="24"/>
          <w:szCs w:val="24"/>
          <w:lang w:val="uk-UA"/>
        </w:rPr>
        <w:t>815,0</w:t>
      </w:r>
      <w:r w:rsidR="00BC7C79" w:rsidRPr="00A87E20">
        <w:rPr>
          <w:rFonts w:ascii="Times New Roman" w:hAnsi="Times New Roman"/>
          <w:sz w:val="24"/>
          <w:szCs w:val="24"/>
          <w:lang w:val="uk-UA"/>
        </w:rPr>
        <w:t xml:space="preserve"> </w:t>
      </w:r>
      <w:proofErr w:type="spellStart"/>
      <w:r w:rsidR="00BC7C79" w:rsidRPr="00A87E20">
        <w:rPr>
          <w:rFonts w:ascii="Times New Roman" w:hAnsi="Times New Roman"/>
          <w:sz w:val="24"/>
          <w:szCs w:val="24"/>
          <w:lang w:val="uk-UA"/>
        </w:rPr>
        <w:t>тис.грн</w:t>
      </w:r>
      <w:proofErr w:type="spellEnd"/>
      <w:r w:rsidR="00BC7C79" w:rsidRPr="00A87E20">
        <w:rPr>
          <w:rFonts w:ascii="Times New Roman" w:hAnsi="Times New Roman"/>
          <w:sz w:val="24"/>
          <w:szCs w:val="24"/>
          <w:lang w:val="uk-UA"/>
        </w:rPr>
        <w:t>, або 99,7 % до планових призначень звітного періоду,</w:t>
      </w:r>
      <w:r w:rsidR="007D4FE5" w:rsidRPr="00A87E20">
        <w:rPr>
          <w:rFonts w:ascii="Times New Roman" w:hAnsi="Times New Roman"/>
          <w:sz w:val="24"/>
          <w:szCs w:val="24"/>
          <w:lang w:val="uk-UA"/>
        </w:rPr>
        <w:t xml:space="preserve"> в </w:t>
      </w:r>
      <w:proofErr w:type="spellStart"/>
      <w:r w:rsidR="007D4FE5" w:rsidRPr="00A87E20">
        <w:rPr>
          <w:rFonts w:ascii="Times New Roman" w:hAnsi="Times New Roman"/>
          <w:sz w:val="24"/>
          <w:szCs w:val="24"/>
          <w:lang w:val="uk-UA"/>
        </w:rPr>
        <w:t>т.ч</w:t>
      </w:r>
      <w:proofErr w:type="spellEnd"/>
      <w:r w:rsidR="007D4FE5" w:rsidRPr="00A87E20">
        <w:rPr>
          <w:rFonts w:ascii="Times New Roman" w:hAnsi="Times New Roman"/>
          <w:sz w:val="24"/>
          <w:szCs w:val="24"/>
          <w:lang w:val="uk-UA"/>
        </w:rPr>
        <w:t>:</w:t>
      </w:r>
    </w:p>
    <w:p w14:paraId="515244F5" w14:textId="77777777" w:rsidR="007D4FE5" w:rsidRPr="00DF7DB0" w:rsidRDefault="007D4FE5" w:rsidP="00D84CC6">
      <w:pPr>
        <w:pStyle w:val="ae"/>
        <w:jc w:val="both"/>
        <w:rPr>
          <w:rFonts w:ascii="Times New Roman" w:hAnsi="Times New Roman"/>
          <w:sz w:val="18"/>
          <w:szCs w:val="18"/>
          <w:highlight w:val="green"/>
          <w:lang w:val="uk-UA"/>
        </w:rPr>
      </w:pPr>
    </w:p>
    <w:p w14:paraId="02A993F5" w14:textId="34971E23" w:rsidR="009652D9" w:rsidRPr="00A87E20" w:rsidRDefault="009652D9" w:rsidP="009652D9">
      <w:pPr>
        <w:pStyle w:val="ae"/>
        <w:numPr>
          <w:ilvl w:val="0"/>
          <w:numId w:val="1"/>
        </w:numPr>
        <w:tabs>
          <w:tab w:val="clear" w:pos="720"/>
          <w:tab w:val="num" w:pos="360"/>
        </w:tabs>
        <w:ind w:left="0" w:firstLine="360"/>
        <w:jc w:val="both"/>
        <w:rPr>
          <w:rFonts w:ascii="Times New Roman" w:hAnsi="Times New Roman"/>
          <w:sz w:val="24"/>
          <w:szCs w:val="24"/>
          <w:lang w:val="uk-UA"/>
        </w:rPr>
      </w:pPr>
      <w:r w:rsidRPr="00A87E20">
        <w:rPr>
          <w:rFonts w:ascii="Times New Roman" w:hAnsi="Times New Roman"/>
          <w:sz w:val="24"/>
          <w:szCs w:val="24"/>
          <w:lang w:val="uk-UA"/>
        </w:rPr>
        <w:t>по КПКВК</w:t>
      </w:r>
      <w:r w:rsidR="009C612E">
        <w:rPr>
          <w:rFonts w:ascii="Times New Roman" w:hAnsi="Times New Roman"/>
          <w:sz w:val="24"/>
          <w:szCs w:val="24"/>
          <w:lang w:val="uk-UA"/>
        </w:rPr>
        <w:t> </w:t>
      </w:r>
      <w:r w:rsidRPr="00A87E20">
        <w:rPr>
          <w:rFonts w:ascii="Times New Roman" w:hAnsi="Times New Roman"/>
          <w:sz w:val="24"/>
          <w:szCs w:val="24"/>
          <w:lang w:val="uk-UA"/>
        </w:rPr>
        <w:t xml:space="preserve">МБ 9710 виконавчим комітетом Хмельницької міської ради, як головним розпорядником коштів по загальному фонду профінансовано </w:t>
      </w:r>
      <w:r w:rsidRPr="00A87E20">
        <w:rPr>
          <w:rFonts w:ascii="Times New Roman" w:hAnsi="Times New Roman"/>
          <w:spacing w:val="3"/>
          <w:sz w:val="24"/>
          <w:szCs w:val="24"/>
          <w:lang w:val="uk-UA"/>
        </w:rPr>
        <w:t>субвенцію по утриманню об'єктів спільного користування (</w:t>
      </w:r>
      <w:proofErr w:type="spellStart"/>
      <w:r w:rsidRPr="00A87E20">
        <w:rPr>
          <w:rFonts w:ascii="Times New Roman" w:hAnsi="Times New Roman"/>
          <w:spacing w:val="3"/>
          <w:sz w:val="24"/>
          <w:szCs w:val="24"/>
          <w:lang w:val="uk-UA"/>
        </w:rPr>
        <w:t>Красилівська</w:t>
      </w:r>
      <w:proofErr w:type="spellEnd"/>
      <w:r w:rsidRPr="00A87E20">
        <w:rPr>
          <w:rFonts w:ascii="Times New Roman" w:hAnsi="Times New Roman"/>
          <w:spacing w:val="3"/>
          <w:sz w:val="24"/>
          <w:szCs w:val="24"/>
          <w:lang w:val="uk-UA"/>
        </w:rPr>
        <w:t xml:space="preserve"> міська територіальна громада, </w:t>
      </w:r>
      <w:proofErr w:type="spellStart"/>
      <w:r w:rsidRPr="00A87E20">
        <w:rPr>
          <w:rFonts w:ascii="Times New Roman" w:hAnsi="Times New Roman"/>
          <w:spacing w:val="3"/>
          <w:sz w:val="24"/>
          <w:szCs w:val="24"/>
          <w:lang w:val="uk-UA"/>
        </w:rPr>
        <w:t>Заслучненська</w:t>
      </w:r>
      <w:proofErr w:type="spellEnd"/>
      <w:r w:rsidRPr="00A87E20">
        <w:rPr>
          <w:rFonts w:ascii="Times New Roman" w:hAnsi="Times New Roman"/>
          <w:spacing w:val="3"/>
          <w:sz w:val="24"/>
          <w:szCs w:val="24"/>
          <w:lang w:val="uk-UA"/>
        </w:rPr>
        <w:t xml:space="preserve"> сільська територіальна громада) </w:t>
      </w:r>
      <w:r w:rsidR="00824505" w:rsidRPr="00A87E20">
        <w:rPr>
          <w:rFonts w:ascii="Times New Roman" w:hAnsi="Times New Roman"/>
          <w:sz w:val="24"/>
          <w:szCs w:val="24"/>
          <w:lang w:val="uk-UA"/>
        </w:rPr>
        <w:t xml:space="preserve"> на суму 294,48</w:t>
      </w:r>
      <w:r w:rsidRPr="00A87E20">
        <w:rPr>
          <w:rFonts w:ascii="Times New Roman" w:hAnsi="Times New Roman"/>
          <w:sz w:val="24"/>
          <w:szCs w:val="24"/>
          <w:lang w:val="uk-UA"/>
        </w:rPr>
        <w:t xml:space="preserve">тис. </w:t>
      </w:r>
      <w:r w:rsidRPr="00A87E20">
        <w:rPr>
          <w:rFonts w:ascii="Times New Roman" w:hAnsi="Times New Roman"/>
          <w:spacing w:val="1"/>
          <w:sz w:val="24"/>
          <w:szCs w:val="24"/>
          <w:lang w:val="uk-UA"/>
        </w:rPr>
        <w:t>грн</w:t>
      </w:r>
      <w:r w:rsidR="00824505" w:rsidRPr="00A87E20">
        <w:rPr>
          <w:rFonts w:ascii="Times New Roman" w:hAnsi="Times New Roman"/>
          <w:sz w:val="24"/>
          <w:szCs w:val="24"/>
          <w:lang w:val="uk-UA"/>
        </w:rPr>
        <w:t xml:space="preserve"> або 100</w:t>
      </w:r>
      <w:r w:rsidRPr="00A87E20">
        <w:rPr>
          <w:rFonts w:ascii="Times New Roman" w:hAnsi="Times New Roman"/>
          <w:sz w:val="24"/>
          <w:szCs w:val="24"/>
          <w:lang w:val="uk-UA"/>
        </w:rPr>
        <w:t>% до призначень за звітний період.</w:t>
      </w:r>
    </w:p>
    <w:p w14:paraId="29EC7D8C" w14:textId="77777777" w:rsidR="007D4FE5" w:rsidRPr="00DF7DB0" w:rsidRDefault="007D4FE5" w:rsidP="00D84CC6">
      <w:pPr>
        <w:pStyle w:val="ae"/>
        <w:jc w:val="both"/>
        <w:rPr>
          <w:rFonts w:ascii="Times New Roman" w:hAnsi="Times New Roman"/>
          <w:sz w:val="18"/>
          <w:szCs w:val="18"/>
          <w:highlight w:val="green"/>
          <w:lang w:val="uk-UA"/>
        </w:rPr>
      </w:pPr>
    </w:p>
    <w:p w14:paraId="44631483" w14:textId="246BEA7A" w:rsidR="00AB10A0" w:rsidRPr="00A87E20" w:rsidRDefault="00AB10A0" w:rsidP="00AB10A0">
      <w:pPr>
        <w:pStyle w:val="ae"/>
        <w:numPr>
          <w:ilvl w:val="0"/>
          <w:numId w:val="1"/>
        </w:numPr>
        <w:tabs>
          <w:tab w:val="clear" w:pos="720"/>
          <w:tab w:val="num" w:pos="360"/>
        </w:tabs>
        <w:ind w:left="0" w:firstLine="360"/>
        <w:jc w:val="both"/>
        <w:rPr>
          <w:rFonts w:ascii="Times New Roman" w:hAnsi="Times New Roman"/>
          <w:sz w:val="24"/>
          <w:szCs w:val="24"/>
          <w:lang w:val="uk-UA"/>
        </w:rPr>
      </w:pPr>
      <w:r w:rsidRPr="00A87E20">
        <w:rPr>
          <w:rFonts w:ascii="Times New Roman" w:hAnsi="Times New Roman"/>
          <w:sz w:val="24"/>
          <w:szCs w:val="24"/>
          <w:lang w:val="uk-UA"/>
        </w:rPr>
        <w:t>по КПКВК</w:t>
      </w:r>
      <w:r w:rsidR="009C612E">
        <w:rPr>
          <w:rFonts w:ascii="Times New Roman" w:hAnsi="Times New Roman"/>
          <w:sz w:val="24"/>
          <w:szCs w:val="24"/>
          <w:lang w:val="uk-UA"/>
        </w:rPr>
        <w:t> </w:t>
      </w:r>
      <w:r w:rsidRPr="00A87E20">
        <w:rPr>
          <w:rFonts w:ascii="Times New Roman" w:hAnsi="Times New Roman"/>
          <w:sz w:val="24"/>
          <w:szCs w:val="24"/>
          <w:lang w:val="uk-UA"/>
        </w:rPr>
        <w:t>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w:t>
      </w:r>
      <w:r w:rsidR="00824505" w:rsidRPr="00A87E20">
        <w:rPr>
          <w:rFonts w:ascii="Times New Roman" w:hAnsi="Times New Roman"/>
          <w:sz w:val="24"/>
          <w:szCs w:val="24"/>
          <w:lang w:val="uk-UA"/>
        </w:rPr>
        <w:t>ельницького району» на суму 38,9</w:t>
      </w:r>
      <w:r w:rsidRPr="00A87E20">
        <w:rPr>
          <w:rFonts w:ascii="Times New Roman" w:hAnsi="Times New Roman"/>
          <w:color w:val="FF0000"/>
          <w:sz w:val="24"/>
          <w:szCs w:val="24"/>
          <w:lang w:val="uk-UA"/>
        </w:rPr>
        <w:t xml:space="preserve"> </w:t>
      </w:r>
      <w:r w:rsidR="00824505" w:rsidRPr="00A87E20">
        <w:rPr>
          <w:rFonts w:ascii="Times New Roman" w:hAnsi="Times New Roman"/>
          <w:sz w:val="24"/>
          <w:szCs w:val="24"/>
          <w:lang w:val="uk-UA"/>
        </w:rPr>
        <w:t>тис. грн, або 100</w:t>
      </w:r>
      <w:r w:rsidRPr="00A87E20">
        <w:rPr>
          <w:rFonts w:ascii="Times New Roman" w:hAnsi="Times New Roman"/>
          <w:sz w:val="24"/>
          <w:szCs w:val="24"/>
          <w:lang w:val="uk-UA"/>
        </w:rPr>
        <w:t>% до призначень за звітний період.</w:t>
      </w:r>
    </w:p>
    <w:p w14:paraId="2405983A" w14:textId="77777777" w:rsidR="00FC45FE" w:rsidRPr="00DF7DB0" w:rsidRDefault="00FC45FE" w:rsidP="00FC45FE">
      <w:pPr>
        <w:pStyle w:val="ae"/>
        <w:jc w:val="both"/>
        <w:rPr>
          <w:rFonts w:ascii="Times New Roman" w:hAnsi="Times New Roman"/>
          <w:sz w:val="18"/>
          <w:szCs w:val="18"/>
          <w:lang w:val="uk-UA"/>
        </w:rPr>
      </w:pPr>
    </w:p>
    <w:p w14:paraId="11499647" w14:textId="24131682" w:rsidR="00FC45FE" w:rsidRPr="00A87E20" w:rsidRDefault="00FC45FE" w:rsidP="00FC45FE">
      <w:pPr>
        <w:pStyle w:val="ae"/>
        <w:numPr>
          <w:ilvl w:val="0"/>
          <w:numId w:val="1"/>
        </w:numPr>
        <w:tabs>
          <w:tab w:val="clear" w:pos="720"/>
          <w:tab w:val="num" w:pos="426"/>
        </w:tabs>
        <w:ind w:left="0" w:firstLine="426"/>
        <w:jc w:val="both"/>
        <w:rPr>
          <w:rFonts w:ascii="Times New Roman" w:hAnsi="Times New Roman"/>
          <w:sz w:val="24"/>
          <w:szCs w:val="24"/>
          <w:lang w:val="uk-UA"/>
        </w:rPr>
      </w:pPr>
      <w:r w:rsidRPr="00A87E20">
        <w:rPr>
          <w:rFonts w:ascii="Times New Roman" w:hAnsi="Times New Roman"/>
          <w:sz w:val="24"/>
          <w:szCs w:val="24"/>
          <w:lang w:val="uk-UA"/>
        </w:rPr>
        <w:t>по КПКВК</w:t>
      </w:r>
      <w:r w:rsidR="009C612E">
        <w:rPr>
          <w:rFonts w:ascii="Times New Roman" w:hAnsi="Times New Roman"/>
          <w:sz w:val="24"/>
          <w:szCs w:val="24"/>
          <w:lang w:val="uk-UA"/>
        </w:rPr>
        <w:t> </w:t>
      </w:r>
      <w:r w:rsidRPr="00A87E20">
        <w:rPr>
          <w:rFonts w:ascii="Times New Roman" w:hAnsi="Times New Roman"/>
          <w:sz w:val="24"/>
          <w:szCs w:val="24"/>
          <w:lang w:val="uk-UA"/>
        </w:rPr>
        <w:t xml:space="preserve">МБ 9800 «Субвенція з міського бюджету державному бюджету на виконання програм соціально-економічного розвитку регіонів» по головному розпоряднику коштів -  виконавчому комітету </w:t>
      </w:r>
      <w:r w:rsidRPr="00A87E20">
        <w:rPr>
          <w:rFonts w:ascii="Times New Roman" w:hAnsi="Times New Roman"/>
          <w:spacing w:val="3"/>
          <w:sz w:val="24"/>
          <w:szCs w:val="24"/>
          <w:lang w:val="uk-UA"/>
        </w:rPr>
        <w:t>на виконання програм соціально-економічного розвитку Хмельницької міської територіальної громади профінансовано</w:t>
      </w:r>
      <w:r w:rsidRPr="00A87E20">
        <w:rPr>
          <w:rFonts w:ascii="Times New Roman" w:hAnsi="Times New Roman"/>
          <w:sz w:val="24"/>
          <w:szCs w:val="24"/>
          <w:lang w:val="uk-UA"/>
        </w:rPr>
        <w:t xml:space="preserve">: </w:t>
      </w:r>
      <w:r w:rsidRPr="00A87E20">
        <w:rPr>
          <w:rFonts w:ascii="Times New Roman" w:hAnsi="Times New Roman"/>
          <w:i/>
          <w:sz w:val="24"/>
          <w:szCs w:val="24"/>
          <w:lang w:val="uk-UA"/>
        </w:rPr>
        <w:t>по загальному</w:t>
      </w:r>
      <w:r w:rsidRPr="00A87E20">
        <w:rPr>
          <w:rFonts w:ascii="Times New Roman" w:hAnsi="Times New Roman"/>
          <w:sz w:val="24"/>
          <w:szCs w:val="24"/>
          <w:lang w:val="uk-UA"/>
        </w:rPr>
        <w:t xml:space="preserve"> </w:t>
      </w:r>
      <w:r w:rsidRPr="00A87E20">
        <w:rPr>
          <w:rFonts w:ascii="Times New Roman" w:hAnsi="Times New Roman"/>
          <w:i/>
          <w:sz w:val="24"/>
          <w:szCs w:val="24"/>
          <w:lang w:val="uk-UA"/>
        </w:rPr>
        <w:t>фонду</w:t>
      </w:r>
      <w:r w:rsidRPr="00A87E20">
        <w:rPr>
          <w:rFonts w:ascii="Times New Roman" w:hAnsi="Times New Roman"/>
          <w:sz w:val="24"/>
          <w:szCs w:val="24"/>
          <w:lang w:val="uk-UA"/>
        </w:rPr>
        <w:t xml:space="preserve"> 83 367,4 тис. грн, або 96,3% до обсягу призначень звітного періоду (86</w:t>
      </w:r>
      <w:r w:rsidR="009C612E">
        <w:rPr>
          <w:rFonts w:ascii="Times New Roman" w:hAnsi="Times New Roman"/>
          <w:sz w:val="24"/>
          <w:szCs w:val="24"/>
          <w:lang w:val="uk-UA"/>
        </w:rPr>
        <w:t> </w:t>
      </w:r>
      <w:r w:rsidRPr="00A87E20">
        <w:rPr>
          <w:rFonts w:ascii="Times New Roman" w:hAnsi="Times New Roman"/>
          <w:sz w:val="24"/>
          <w:szCs w:val="24"/>
          <w:lang w:val="uk-UA"/>
        </w:rPr>
        <w:t xml:space="preserve">573,3 тис. грн),  </w:t>
      </w:r>
      <w:r w:rsidRPr="00A87E20">
        <w:rPr>
          <w:rFonts w:ascii="Times New Roman" w:hAnsi="Times New Roman"/>
          <w:i/>
          <w:sz w:val="24"/>
          <w:szCs w:val="24"/>
          <w:lang w:val="uk-UA"/>
        </w:rPr>
        <w:t>по спеціальному</w:t>
      </w:r>
      <w:r w:rsidRPr="00A87E20">
        <w:rPr>
          <w:rFonts w:ascii="Times New Roman" w:hAnsi="Times New Roman"/>
          <w:sz w:val="24"/>
          <w:szCs w:val="24"/>
          <w:lang w:val="uk-UA"/>
        </w:rPr>
        <w:t xml:space="preserve"> </w:t>
      </w:r>
      <w:r w:rsidRPr="00A87E20">
        <w:rPr>
          <w:rFonts w:ascii="Times New Roman" w:hAnsi="Times New Roman"/>
          <w:i/>
          <w:sz w:val="24"/>
          <w:szCs w:val="24"/>
          <w:lang w:val="uk-UA"/>
        </w:rPr>
        <w:t xml:space="preserve">фонду </w:t>
      </w:r>
      <w:r w:rsidR="00860B5D" w:rsidRPr="00A87E20">
        <w:rPr>
          <w:rFonts w:ascii="Times New Roman" w:hAnsi="Times New Roman"/>
          <w:sz w:val="24"/>
          <w:szCs w:val="24"/>
          <w:lang w:val="uk-UA"/>
        </w:rPr>
        <w:t>100 815,0</w:t>
      </w:r>
      <w:r w:rsidRPr="00A87E20">
        <w:rPr>
          <w:rFonts w:ascii="Times New Roman" w:hAnsi="Times New Roman"/>
          <w:sz w:val="24"/>
          <w:szCs w:val="24"/>
          <w:lang w:val="uk-UA"/>
        </w:rPr>
        <w:t xml:space="preserve"> тис. грн, або 99,7% до обсягу призначень звітного періоду: а саме:</w:t>
      </w:r>
    </w:p>
    <w:p w14:paraId="4F16CC94" w14:textId="77777777" w:rsidR="00FC45FE" w:rsidRPr="00A87E20" w:rsidRDefault="00FC45FE" w:rsidP="00FC45FE">
      <w:pPr>
        <w:pStyle w:val="af9"/>
        <w:spacing w:after="0" w:line="240" w:lineRule="auto"/>
        <w:jc w:val="both"/>
        <w:rPr>
          <w:rFonts w:ascii="Times New Roman" w:hAnsi="Times New Roman"/>
          <w:bCs/>
          <w:sz w:val="24"/>
          <w:szCs w:val="24"/>
        </w:rPr>
      </w:pPr>
      <w:r w:rsidRPr="00A87E20">
        <w:rPr>
          <w:rFonts w:ascii="Times New Roman" w:hAnsi="Times New Roman"/>
          <w:bCs/>
          <w:sz w:val="24"/>
          <w:szCs w:val="24"/>
        </w:rPr>
        <w:t>• Програми шефської допомоги військовим частинам Збройних Сил України, Національної гвардії України, які розташовані на території м. Хмельницького на 2022-2024 роки – 166 165,0 тис. грн, або 82,4% до річних призначень загального та спеціального фонду.</w:t>
      </w:r>
    </w:p>
    <w:p w14:paraId="38B318BE" w14:textId="77777777" w:rsidR="00FC45FE" w:rsidRPr="00A87E20" w:rsidRDefault="00FC45FE" w:rsidP="00FC45FE">
      <w:pPr>
        <w:pStyle w:val="af9"/>
        <w:spacing w:after="0" w:line="240" w:lineRule="auto"/>
        <w:jc w:val="both"/>
        <w:rPr>
          <w:rFonts w:ascii="Times New Roman" w:hAnsi="Times New Roman"/>
          <w:bCs/>
          <w:sz w:val="24"/>
          <w:szCs w:val="24"/>
        </w:rPr>
      </w:pPr>
      <w:r w:rsidRPr="00A87E20">
        <w:rPr>
          <w:rFonts w:ascii="Times New Roman" w:hAnsi="Times New Roman"/>
          <w:bCs/>
          <w:sz w:val="24"/>
          <w:szCs w:val="24"/>
        </w:rPr>
        <w:t xml:space="preserve">• Програми національно-патріотичного виховання мешканців Хмельницької міської територіальної громади на 2023 – 2024 роки – 11 020,0 тис. грн, або 88,0% до річних призначень. </w:t>
      </w:r>
    </w:p>
    <w:p w14:paraId="49C8F5BB" w14:textId="77777777" w:rsidR="00FC45FE" w:rsidRPr="00A87E20" w:rsidRDefault="00FC45FE" w:rsidP="00FC45FE">
      <w:pPr>
        <w:pStyle w:val="af9"/>
        <w:spacing w:after="0" w:line="240" w:lineRule="auto"/>
        <w:jc w:val="both"/>
        <w:rPr>
          <w:rFonts w:ascii="Times New Roman" w:hAnsi="Times New Roman"/>
          <w:bCs/>
          <w:sz w:val="24"/>
          <w:szCs w:val="24"/>
        </w:rPr>
      </w:pPr>
      <w:r w:rsidRPr="00A87E20">
        <w:rPr>
          <w:rFonts w:ascii="Times New Roman" w:hAnsi="Times New Roman"/>
          <w:bCs/>
          <w:sz w:val="24"/>
          <w:szCs w:val="24"/>
        </w:rPr>
        <w:t>•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 5 000,0 тис. грн, або 100% до річних призначень.</w:t>
      </w:r>
    </w:p>
    <w:p w14:paraId="3D87F66D" w14:textId="77777777" w:rsidR="00FC45FE" w:rsidRPr="00E06282" w:rsidRDefault="00FC45FE" w:rsidP="00FC45FE">
      <w:pPr>
        <w:pStyle w:val="af9"/>
        <w:spacing w:after="0" w:line="240" w:lineRule="auto"/>
        <w:jc w:val="both"/>
        <w:rPr>
          <w:rFonts w:ascii="Times New Roman" w:hAnsi="Times New Roman"/>
          <w:bCs/>
          <w:sz w:val="24"/>
          <w:szCs w:val="24"/>
        </w:rPr>
      </w:pPr>
      <w:r w:rsidRPr="00A87E20">
        <w:rPr>
          <w:rFonts w:ascii="Times New Roman" w:hAnsi="Times New Roman"/>
          <w:bCs/>
          <w:sz w:val="24"/>
          <w:szCs w:val="24"/>
        </w:rPr>
        <w:t>• Програми</w:t>
      </w:r>
      <w:r w:rsidRPr="00A87E20">
        <w:rPr>
          <w:rFonts w:ascii="Times New Roman" w:hAnsi="Times New Roman"/>
          <w:sz w:val="24"/>
          <w:szCs w:val="24"/>
        </w:rPr>
        <w:t xml:space="preserve"> </w:t>
      </w:r>
      <w:r w:rsidRPr="00A87E20">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A87E20">
        <w:rPr>
          <w:rFonts w:ascii="Times New Roman" w:hAnsi="Times New Roman"/>
          <w:bCs/>
          <w:sz w:val="24"/>
          <w:szCs w:val="24"/>
        </w:rPr>
        <w:t>пожежно</w:t>
      </w:r>
      <w:proofErr w:type="spellEnd"/>
      <w:r w:rsidRPr="00A87E20">
        <w:rPr>
          <w:rFonts w:ascii="Times New Roman" w:hAnsi="Times New Roman"/>
          <w:bCs/>
          <w:sz w:val="24"/>
          <w:szCs w:val="24"/>
        </w:rPr>
        <w:t>-</w:t>
      </w:r>
      <w:r w:rsidRPr="00E06282">
        <w:rPr>
          <w:rFonts w:ascii="Times New Roman" w:hAnsi="Times New Roman"/>
          <w:bCs/>
          <w:sz w:val="24"/>
          <w:szCs w:val="24"/>
        </w:rPr>
        <w:t>рятувальних підрозділів на території Хмельницької міської територіальної громади на 2021- 2025 роки– 3 000,0 тис. грн, або 100% до річних призначень.</w:t>
      </w:r>
    </w:p>
    <w:p w14:paraId="75C7DA10" w14:textId="77777777" w:rsidR="00FC45FE" w:rsidRDefault="00FC45FE" w:rsidP="00FC45FE">
      <w:pPr>
        <w:pStyle w:val="af9"/>
        <w:spacing w:after="0" w:line="240" w:lineRule="auto"/>
        <w:jc w:val="both"/>
        <w:rPr>
          <w:rFonts w:ascii="Times New Roman" w:hAnsi="Times New Roman"/>
          <w:bCs/>
          <w:sz w:val="24"/>
          <w:szCs w:val="24"/>
        </w:rPr>
      </w:pPr>
    </w:p>
    <w:p w14:paraId="513A481B" w14:textId="77777777" w:rsidR="00DF7DB0" w:rsidRDefault="00DF7DB0" w:rsidP="00FC45FE">
      <w:pPr>
        <w:pStyle w:val="af9"/>
        <w:spacing w:after="0" w:line="240" w:lineRule="auto"/>
        <w:jc w:val="both"/>
        <w:rPr>
          <w:rFonts w:ascii="Times New Roman" w:hAnsi="Times New Roman"/>
          <w:bCs/>
          <w:sz w:val="24"/>
          <w:szCs w:val="24"/>
        </w:rPr>
      </w:pPr>
    </w:p>
    <w:p w14:paraId="7A78F0B8" w14:textId="77777777" w:rsidR="00DF7DB0" w:rsidRDefault="00DF7DB0" w:rsidP="00FC45FE">
      <w:pPr>
        <w:pStyle w:val="af9"/>
        <w:spacing w:after="0" w:line="240" w:lineRule="auto"/>
        <w:jc w:val="both"/>
        <w:rPr>
          <w:rFonts w:ascii="Times New Roman" w:hAnsi="Times New Roman"/>
          <w:bCs/>
          <w:sz w:val="24"/>
          <w:szCs w:val="24"/>
        </w:rPr>
      </w:pPr>
    </w:p>
    <w:p w14:paraId="01CDC902" w14:textId="77777777" w:rsidR="00DF7DB0" w:rsidRPr="00E06282" w:rsidRDefault="00DF7DB0" w:rsidP="00FC45FE">
      <w:pPr>
        <w:pStyle w:val="af9"/>
        <w:spacing w:after="0" w:line="240" w:lineRule="auto"/>
        <w:jc w:val="both"/>
        <w:rPr>
          <w:rFonts w:ascii="Times New Roman" w:hAnsi="Times New Roman"/>
          <w:bCs/>
          <w:sz w:val="24"/>
          <w:szCs w:val="24"/>
        </w:rPr>
      </w:pPr>
    </w:p>
    <w:p w14:paraId="1493EF7C" w14:textId="77777777" w:rsidR="007D4FE5" w:rsidRPr="00E06282" w:rsidRDefault="007D4FE5" w:rsidP="00D84CC6">
      <w:pPr>
        <w:ind w:left="360"/>
        <w:jc w:val="both"/>
        <w:rPr>
          <w:lang w:val="uk-UA"/>
        </w:rPr>
      </w:pPr>
    </w:p>
    <w:p w14:paraId="0A571468" w14:textId="77777777" w:rsidR="007D4FE5" w:rsidRPr="00E06282" w:rsidRDefault="007D4FE5" w:rsidP="00D84CC6">
      <w:pPr>
        <w:tabs>
          <w:tab w:val="left" w:pos="1080"/>
          <w:tab w:val="left" w:pos="2160"/>
        </w:tabs>
        <w:jc w:val="center"/>
        <w:rPr>
          <w:b/>
          <w:color w:val="000000" w:themeColor="text1"/>
          <w:lang w:val="uk-UA"/>
        </w:rPr>
      </w:pPr>
      <w:r w:rsidRPr="00E06282">
        <w:rPr>
          <w:b/>
          <w:color w:val="000000" w:themeColor="text1"/>
          <w:lang w:val="uk-UA"/>
        </w:rPr>
        <w:lastRenderedPageBreak/>
        <w:t xml:space="preserve">Резервний фонд </w:t>
      </w:r>
    </w:p>
    <w:p w14:paraId="49B6A1A3" w14:textId="473CFE58" w:rsidR="007D4FE5" w:rsidRPr="00E06282" w:rsidRDefault="00E06282" w:rsidP="00D84CC6">
      <w:pPr>
        <w:tabs>
          <w:tab w:val="left" w:pos="1080"/>
          <w:tab w:val="left" w:pos="2160"/>
        </w:tabs>
        <w:ind w:firstLine="709"/>
        <w:jc w:val="both"/>
        <w:rPr>
          <w:color w:val="000000" w:themeColor="text1"/>
          <w:lang w:val="uk-UA"/>
        </w:rPr>
      </w:pPr>
      <w:r w:rsidRPr="00E06282">
        <w:rPr>
          <w:color w:val="000000" w:themeColor="text1"/>
          <w:lang w:val="uk-UA"/>
        </w:rPr>
        <w:t>П</w:t>
      </w:r>
      <w:r w:rsidR="00D77BF0" w:rsidRPr="00E06282">
        <w:rPr>
          <w:color w:val="000000" w:themeColor="text1"/>
          <w:lang w:val="uk-UA"/>
        </w:rPr>
        <w:t xml:space="preserve">ризначення по резервному фонду становили </w:t>
      </w:r>
      <w:r w:rsidRPr="00E06282">
        <w:rPr>
          <w:color w:val="000000" w:themeColor="text1"/>
          <w:lang w:val="uk-UA"/>
        </w:rPr>
        <w:t>22 431,2</w:t>
      </w:r>
      <w:r w:rsidR="00D77BF0" w:rsidRPr="00E06282">
        <w:rPr>
          <w:color w:val="000000" w:themeColor="text1"/>
          <w:lang w:val="uk-UA"/>
        </w:rPr>
        <w:t xml:space="preserve"> т</w:t>
      </w:r>
      <w:r w:rsidR="007D4FE5" w:rsidRPr="00E06282">
        <w:rPr>
          <w:color w:val="000000" w:themeColor="text1"/>
          <w:lang w:val="uk-UA"/>
        </w:rPr>
        <w:t>ис.</w:t>
      </w:r>
      <w:r w:rsidR="00D77BF0" w:rsidRPr="00E06282">
        <w:rPr>
          <w:color w:val="000000" w:themeColor="text1"/>
          <w:lang w:val="uk-UA"/>
        </w:rPr>
        <w:t xml:space="preserve"> гривень. Протягом </w:t>
      </w:r>
      <w:r w:rsidRPr="00E06282">
        <w:rPr>
          <w:color w:val="000000" w:themeColor="text1"/>
          <w:lang w:val="uk-UA"/>
        </w:rPr>
        <w:t xml:space="preserve">І-го кварталу </w:t>
      </w:r>
      <w:r w:rsidR="007D4FE5" w:rsidRPr="00E06282">
        <w:rPr>
          <w:color w:val="000000" w:themeColor="text1"/>
          <w:lang w:val="uk-UA"/>
        </w:rPr>
        <w:t>202</w:t>
      </w:r>
      <w:r w:rsidRPr="00E06282">
        <w:rPr>
          <w:color w:val="000000" w:themeColor="text1"/>
          <w:lang w:val="uk-UA"/>
        </w:rPr>
        <w:t>4</w:t>
      </w:r>
      <w:r w:rsidR="007D4FE5" w:rsidRPr="00E06282">
        <w:rPr>
          <w:color w:val="000000" w:themeColor="text1"/>
          <w:lang w:val="uk-UA"/>
        </w:rPr>
        <w:t xml:space="preserve"> року видатки за рахунок резервного фонду </w:t>
      </w:r>
      <w:r w:rsidR="00D77BF0" w:rsidRPr="00E06282">
        <w:rPr>
          <w:color w:val="000000" w:themeColor="text1"/>
          <w:lang w:val="uk-UA"/>
        </w:rPr>
        <w:t>(КПКВК</w:t>
      </w:r>
      <w:r w:rsidRPr="00E06282">
        <w:rPr>
          <w:color w:val="000000" w:themeColor="text1"/>
          <w:lang w:val="uk-UA"/>
        </w:rPr>
        <w:t> </w:t>
      </w:r>
      <w:r w:rsidR="00D77BF0" w:rsidRPr="00E06282">
        <w:rPr>
          <w:color w:val="000000" w:themeColor="text1"/>
          <w:lang w:val="uk-UA"/>
        </w:rPr>
        <w:t>МБ 8710) не здійснювалися.</w:t>
      </w:r>
    </w:p>
    <w:p w14:paraId="73DF6DEF" w14:textId="77777777" w:rsidR="00142FA9" w:rsidRPr="00E06282" w:rsidRDefault="00142FA9" w:rsidP="00D84CC6">
      <w:pPr>
        <w:shd w:val="clear" w:color="auto" w:fill="FFFFFF"/>
        <w:ind w:right="82" w:firstLine="709"/>
        <w:jc w:val="both"/>
        <w:rPr>
          <w:b/>
          <w:sz w:val="23"/>
          <w:szCs w:val="23"/>
          <w:lang w:val="uk-UA"/>
        </w:rPr>
      </w:pPr>
    </w:p>
    <w:p w14:paraId="5D895858" w14:textId="77777777" w:rsidR="00142FA9" w:rsidRPr="00E06282" w:rsidRDefault="00142FA9" w:rsidP="00D84CC6">
      <w:pPr>
        <w:shd w:val="clear" w:color="auto" w:fill="FFFFFF"/>
        <w:ind w:right="82" w:firstLine="709"/>
        <w:jc w:val="both"/>
        <w:rPr>
          <w:b/>
          <w:sz w:val="23"/>
          <w:szCs w:val="23"/>
          <w:lang w:val="uk-UA"/>
        </w:rPr>
      </w:pPr>
    </w:p>
    <w:p w14:paraId="5581B1F4" w14:textId="77777777" w:rsidR="007D4FE5" w:rsidRPr="00E06282" w:rsidRDefault="007D4FE5" w:rsidP="00D84CC6">
      <w:pPr>
        <w:tabs>
          <w:tab w:val="left" w:pos="1080"/>
          <w:tab w:val="left" w:pos="2160"/>
        </w:tabs>
        <w:ind w:firstLine="709"/>
        <w:jc w:val="both"/>
        <w:rPr>
          <w:lang w:val="uk-UA"/>
        </w:rPr>
      </w:pPr>
    </w:p>
    <w:p w14:paraId="6B94C51D" w14:textId="77777777" w:rsidR="007D4FE5" w:rsidRPr="00E06282" w:rsidRDefault="007D4FE5" w:rsidP="00D84CC6">
      <w:pPr>
        <w:tabs>
          <w:tab w:val="left" w:pos="1080"/>
          <w:tab w:val="left" w:pos="2160"/>
        </w:tabs>
        <w:ind w:firstLine="709"/>
        <w:jc w:val="both"/>
        <w:rPr>
          <w:lang w:val="uk-UA"/>
        </w:rPr>
      </w:pPr>
    </w:p>
    <w:p w14:paraId="455AE3D1" w14:textId="77777777" w:rsidR="007D4FE5" w:rsidRPr="00A87E20" w:rsidRDefault="007D4FE5" w:rsidP="00D84CC6">
      <w:pPr>
        <w:tabs>
          <w:tab w:val="left" w:pos="1080"/>
          <w:tab w:val="left" w:pos="2160"/>
        </w:tabs>
        <w:ind w:firstLine="709"/>
        <w:jc w:val="both"/>
        <w:rPr>
          <w:lang w:val="uk-UA"/>
        </w:rPr>
      </w:pPr>
      <w:r w:rsidRPr="00E06282">
        <w:rPr>
          <w:lang w:val="uk-UA"/>
        </w:rPr>
        <w:t>Начальник фінансового управління</w:t>
      </w:r>
      <w:r w:rsidRPr="00E06282">
        <w:rPr>
          <w:lang w:val="uk-UA"/>
        </w:rPr>
        <w:tab/>
      </w:r>
      <w:r w:rsidRPr="00E06282">
        <w:rPr>
          <w:lang w:val="uk-UA"/>
        </w:rPr>
        <w:tab/>
      </w:r>
      <w:r w:rsidRPr="00E06282">
        <w:rPr>
          <w:lang w:val="uk-UA"/>
        </w:rPr>
        <w:tab/>
      </w:r>
      <w:r w:rsidRPr="00E06282">
        <w:rPr>
          <w:lang w:val="uk-UA"/>
        </w:rPr>
        <w:tab/>
        <w:t>Сергій ЯМЧУК</w:t>
      </w:r>
      <w:r w:rsidRPr="00A87E20">
        <w:rPr>
          <w:lang w:val="uk-UA"/>
        </w:rPr>
        <w:t xml:space="preserve"> </w:t>
      </w:r>
    </w:p>
    <w:p w14:paraId="40DF488D" w14:textId="275E77F7" w:rsidR="007C7E14" w:rsidRPr="00A87E20" w:rsidRDefault="007C7E14" w:rsidP="00D84CC6">
      <w:pPr>
        <w:ind w:left="2112" w:firstLine="720"/>
        <w:jc w:val="both"/>
        <w:rPr>
          <w:lang w:val="uk-UA"/>
        </w:rPr>
      </w:pPr>
    </w:p>
    <w:sectPr w:rsidR="007C7E14" w:rsidRPr="00A87E20"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7E7B" w14:textId="77777777" w:rsidR="00C23D24" w:rsidRDefault="00C23D24">
      <w:r>
        <w:separator/>
      </w:r>
    </w:p>
  </w:endnote>
  <w:endnote w:type="continuationSeparator" w:id="0">
    <w:p w14:paraId="2EA8C891" w14:textId="77777777" w:rsidR="00C23D24" w:rsidRDefault="00C2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233E" w14:textId="77777777" w:rsidR="00C23D24" w:rsidRDefault="00C23D24"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C23D24" w:rsidRDefault="00C23D24" w:rsidP="007D038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2AF8" w14:textId="77777777" w:rsidR="00C23D24" w:rsidRDefault="00C23D24"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D2A83">
      <w:rPr>
        <w:rStyle w:val="ab"/>
        <w:noProof/>
      </w:rPr>
      <w:t>18</w:t>
    </w:r>
    <w:r>
      <w:rPr>
        <w:rStyle w:val="ab"/>
      </w:rPr>
      <w:fldChar w:fldCharType="end"/>
    </w:r>
  </w:p>
  <w:p w14:paraId="2CAA11A2" w14:textId="77777777" w:rsidR="00C23D24" w:rsidRDefault="00C23D24" w:rsidP="007D03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2E60" w14:textId="77777777" w:rsidR="00C23D24" w:rsidRDefault="00C23D24">
      <w:r>
        <w:separator/>
      </w:r>
    </w:p>
  </w:footnote>
  <w:footnote w:type="continuationSeparator" w:id="0">
    <w:p w14:paraId="72F259EC" w14:textId="77777777" w:rsidR="00C23D24" w:rsidRDefault="00C2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558978323">
    <w:abstractNumId w:val="2"/>
  </w:num>
  <w:num w:numId="2" w16cid:durableId="689374041">
    <w:abstractNumId w:val="4"/>
  </w:num>
  <w:num w:numId="3" w16cid:durableId="1623342108">
    <w:abstractNumId w:val="1"/>
  </w:num>
  <w:num w:numId="4" w16cid:durableId="555817520">
    <w:abstractNumId w:val="3"/>
  </w:num>
  <w:num w:numId="5" w16cid:durableId="630595766">
    <w:abstractNumId w:val="2"/>
  </w:num>
  <w:num w:numId="6" w16cid:durableId="359360443">
    <w:abstractNumId w:val="1"/>
  </w:num>
  <w:num w:numId="7" w16cid:durableId="17437911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9CD"/>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165"/>
    <w:rsid w:val="00040B99"/>
    <w:rsid w:val="00040C84"/>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8B0"/>
    <w:rsid w:val="00052EBE"/>
    <w:rsid w:val="000534BD"/>
    <w:rsid w:val="000534C1"/>
    <w:rsid w:val="00054185"/>
    <w:rsid w:val="000543C1"/>
    <w:rsid w:val="00055139"/>
    <w:rsid w:val="000553E3"/>
    <w:rsid w:val="000561AC"/>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7648"/>
    <w:rsid w:val="00077EBE"/>
    <w:rsid w:val="00080759"/>
    <w:rsid w:val="00080936"/>
    <w:rsid w:val="00080E42"/>
    <w:rsid w:val="00081500"/>
    <w:rsid w:val="00081C85"/>
    <w:rsid w:val="000822DB"/>
    <w:rsid w:val="000825CE"/>
    <w:rsid w:val="000826A7"/>
    <w:rsid w:val="000846B0"/>
    <w:rsid w:val="0008505D"/>
    <w:rsid w:val="000861F1"/>
    <w:rsid w:val="00086491"/>
    <w:rsid w:val="00086E0F"/>
    <w:rsid w:val="000875AC"/>
    <w:rsid w:val="0008768B"/>
    <w:rsid w:val="000903C6"/>
    <w:rsid w:val="000907D5"/>
    <w:rsid w:val="00090954"/>
    <w:rsid w:val="00090EDB"/>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958"/>
    <w:rsid w:val="000A6A98"/>
    <w:rsid w:val="000A6E56"/>
    <w:rsid w:val="000A7CBB"/>
    <w:rsid w:val="000B075C"/>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4B66"/>
    <w:rsid w:val="000C5103"/>
    <w:rsid w:val="000C659E"/>
    <w:rsid w:val="000C6723"/>
    <w:rsid w:val="000C7989"/>
    <w:rsid w:val="000C7EE5"/>
    <w:rsid w:val="000D056F"/>
    <w:rsid w:val="000D058B"/>
    <w:rsid w:val="000D068F"/>
    <w:rsid w:val="000D0737"/>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19F2"/>
    <w:rsid w:val="000E1A51"/>
    <w:rsid w:val="000E20E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F9"/>
    <w:rsid w:val="000F32D3"/>
    <w:rsid w:val="000F3913"/>
    <w:rsid w:val="000F3BE2"/>
    <w:rsid w:val="000F3F5D"/>
    <w:rsid w:val="000F46CE"/>
    <w:rsid w:val="000F59FD"/>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35A"/>
    <w:rsid w:val="00124788"/>
    <w:rsid w:val="00125343"/>
    <w:rsid w:val="001256A8"/>
    <w:rsid w:val="00125827"/>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3C4"/>
    <w:rsid w:val="001613C7"/>
    <w:rsid w:val="00162464"/>
    <w:rsid w:val="001634A8"/>
    <w:rsid w:val="001636FE"/>
    <w:rsid w:val="00163DDD"/>
    <w:rsid w:val="0016431D"/>
    <w:rsid w:val="00164702"/>
    <w:rsid w:val="00164870"/>
    <w:rsid w:val="00165BBA"/>
    <w:rsid w:val="0016781D"/>
    <w:rsid w:val="00167CC0"/>
    <w:rsid w:val="00167CCC"/>
    <w:rsid w:val="0017152F"/>
    <w:rsid w:val="00171E5B"/>
    <w:rsid w:val="00171FDF"/>
    <w:rsid w:val="0017207A"/>
    <w:rsid w:val="00172A2C"/>
    <w:rsid w:val="001731E2"/>
    <w:rsid w:val="0017463D"/>
    <w:rsid w:val="00175B84"/>
    <w:rsid w:val="00175DCC"/>
    <w:rsid w:val="00175FEC"/>
    <w:rsid w:val="001762ED"/>
    <w:rsid w:val="00176AC6"/>
    <w:rsid w:val="00176B4D"/>
    <w:rsid w:val="00176EFF"/>
    <w:rsid w:val="001772C1"/>
    <w:rsid w:val="0017782C"/>
    <w:rsid w:val="00177866"/>
    <w:rsid w:val="00177C2D"/>
    <w:rsid w:val="001802F6"/>
    <w:rsid w:val="0018044A"/>
    <w:rsid w:val="00180E22"/>
    <w:rsid w:val="001812D0"/>
    <w:rsid w:val="00182131"/>
    <w:rsid w:val="001822AB"/>
    <w:rsid w:val="001835A3"/>
    <w:rsid w:val="00183A26"/>
    <w:rsid w:val="00183F9D"/>
    <w:rsid w:val="0018402D"/>
    <w:rsid w:val="00184145"/>
    <w:rsid w:val="00184786"/>
    <w:rsid w:val="00185463"/>
    <w:rsid w:val="00185C57"/>
    <w:rsid w:val="00186031"/>
    <w:rsid w:val="00186FF4"/>
    <w:rsid w:val="001872C8"/>
    <w:rsid w:val="00187AAE"/>
    <w:rsid w:val="001904A8"/>
    <w:rsid w:val="00190675"/>
    <w:rsid w:val="00190DA6"/>
    <w:rsid w:val="001911DF"/>
    <w:rsid w:val="001912DA"/>
    <w:rsid w:val="00191666"/>
    <w:rsid w:val="00192BA8"/>
    <w:rsid w:val="00193172"/>
    <w:rsid w:val="001937F4"/>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7A1B"/>
    <w:rsid w:val="001E7D9A"/>
    <w:rsid w:val="001F0138"/>
    <w:rsid w:val="001F07CC"/>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AD8"/>
    <w:rsid w:val="001F6CC7"/>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68A7"/>
    <w:rsid w:val="00207092"/>
    <w:rsid w:val="0020719F"/>
    <w:rsid w:val="00207321"/>
    <w:rsid w:val="002075D3"/>
    <w:rsid w:val="00207B7C"/>
    <w:rsid w:val="0021069B"/>
    <w:rsid w:val="00210C70"/>
    <w:rsid w:val="00210DBA"/>
    <w:rsid w:val="00211720"/>
    <w:rsid w:val="00211753"/>
    <w:rsid w:val="00211A6E"/>
    <w:rsid w:val="00211D0F"/>
    <w:rsid w:val="002125A7"/>
    <w:rsid w:val="00212D7D"/>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26E"/>
    <w:rsid w:val="00221BED"/>
    <w:rsid w:val="00221CF2"/>
    <w:rsid w:val="00221DA1"/>
    <w:rsid w:val="00222C95"/>
    <w:rsid w:val="00222CD7"/>
    <w:rsid w:val="00222ED9"/>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BFA"/>
    <w:rsid w:val="0023410A"/>
    <w:rsid w:val="002342F2"/>
    <w:rsid w:val="002343B4"/>
    <w:rsid w:val="00234453"/>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21C3"/>
    <w:rsid w:val="0027289F"/>
    <w:rsid w:val="00272E27"/>
    <w:rsid w:val="00273ABD"/>
    <w:rsid w:val="00273FCD"/>
    <w:rsid w:val="00274133"/>
    <w:rsid w:val="002744D1"/>
    <w:rsid w:val="002747E4"/>
    <w:rsid w:val="0027487A"/>
    <w:rsid w:val="002752AD"/>
    <w:rsid w:val="00275367"/>
    <w:rsid w:val="0027588A"/>
    <w:rsid w:val="00275B01"/>
    <w:rsid w:val="00275BBB"/>
    <w:rsid w:val="00276042"/>
    <w:rsid w:val="00276157"/>
    <w:rsid w:val="00276264"/>
    <w:rsid w:val="002763CB"/>
    <w:rsid w:val="0028046F"/>
    <w:rsid w:val="00280784"/>
    <w:rsid w:val="00280DBC"/>
    <w:rsid w:val="002813E8"/>
    <w:rsid w:val="002817E5"/>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8AB"/>
    <w:rsid w:val="00293ABF"/>
    <w:rsid w:val="002944DD"/>
    <w:rsid w:val="0029517A"/>
    <w:rsid w:val="002951E2"/>
    <w:rsid w:val="00295423"/>
    <w:rsid w:val="00295727"/>
    <w:rsid w:val="00295A6C"/>
    <w:rsid w:val="00295AC5"/>
    <w:rsid w:val="00295E78"/>
    <w:rsid w:val="00296EA7"/>
    <w:rsid w:val="00296FA2"/>
    <w:rsid w:val="00297D88"/>
    <w:rsid w:val="002A0CBF"/>
    <w:rsid w:val="002A0F91"/>
    <w:rsid w:val="002A15EC"/>
    <w:rsid w:val="002A2AFA"/>
    <w:rsid w:val="002A2F40"/>
    <w:rsid w:val="002A31A1"/>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EA2"/>
    <w:rsid w:val="002C1150"/>
    <w:rsid w:val="002C166F"/>
    <w:rsid w:val="002C266E"/>
    <w:rsid w:val="002C26C4"/>
    <w:rsid w:val="002C4167"/>
    <w:rsid w:val="002C4FFA"/>
    <w:rsid w:val="002C53DD"/>
    <w:rsid w:val="002C5491"/>
    <w:rsid w:val="002C62BD"/>
    <w:rsid w:val="002C62E0"/>
    <w:rsid w:val="002C63A5"/>
    <w:rsid w:val="002C67AB"/>
    <w:rsid w:val="002C681C"/>
    <w:rsid w:val="002C6858"/>
    <w:rsid w:val="002C6B01"/>
    <w:rsid w:val="002C72B7"/>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C96"/>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9EE"/>
    <w:rsid w:val="00306E44"/>
    <w:rsid w:val="00306EAD"/>
    <w:rsid w:val="003075EF"/>
    <w:rsid w:val="00307B3A"/>
    <w:rsid w:val="00307B95"/>
    <w:rsid w:val="00307E3E"/>
    <w:rsid w:val="0031074D"/>
    <w:rsid w:val="00311012"/>
    <w:rsid w:val="00311302"/>
    <w:rsid w:val="0031148E"/>
    <w:rsid w:val="00311534"/>
    <w:rsid w:val="00311758"/>
    <w:rsid w:val="0031209E"/>
    <w:rsid w:val="003122BA"/>
    <w:rsid w:val="003122E4"/>
    <w:rsid w:val="00312FAD"/>
    <w:rsid w:val="003139C3"/>
    <w:rsid w:val="00313DA9"/>
    <w:rsid w:val="0031423F"/>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DB4"/>
    <w:rsid w:val="003318E6"/>
    <w:rsid w:val="00331E22"/>
    <w:rsid w:val="00332043"/>
    <w:rsid w:val="00332062"/>
    <w:rsid w:val="003320A5"/>
    <w:rsid w:val="003321F3"/>
    <w:rsid w:val="003329E5"/>
    <w:rsid w:val="00333101"/>
    <w:rsid w:val="00333124"/>
    <w:rsid w:val="00333B3F"/>
    <w:rsid w:val="00333E3E"/>
    <w:rsid w:val="00333EF7"/>
    <w:rsid w:val="0033445C"/>
    <w:rsid w:val="00334E94"/>
    <w:rsid w:val="003353AB"/>
    <w:rsid w:val="00335848"/>
    <w:rsid w:val="00335B6F"/>
    <w:rsid w:val="00336ECD"/>
    <w:rsid w:val="00340521"/>
    <w:rsid w:val="00340947"/>
    <w:rsid w:val="0034114D"/>
    <w:rsid w:val="00342234"/>
    <w:rsid w:val="0034428E"/>
    <w:rsid w:val="003447D6"/>
    <w:rsid w:val="00344ED6"/>
    <w:rsid w:val="003458E3"/>
    <w:rsid w:val="00345D17"/>
    <w:rsid w:val="00346226"/>
    <w:rsid w:val="00346381"/>
    <w:rsid w:val="003466E7"/>
    <w:rsid w:val="00346EF4"/>
    <w:rsid w:val="00347E11"/>
    <w:rsid w:val="00350209"/>
    <w:rsid w:val="0035059F"/>
    <w:rsid w:val="003509DB"/>
    <w:rsid w:val="0035179B"/>
    <w:rsid w:val="00351A89"/>
    <w:rsid w:val="00351B5D"/>
    <w:rsid w:val="00352051"/>
    <w:rsid w:val="003521BB"/>
    <w:rsid w:val="00352377"/>
    <w:rsid w:val="00352B69"/>
    <w:rsid w:val="00353207"/>
    <w:rsid w:val="00355637"/>
    <w:rsid w:val="003565F3"/>
    <w:rsid w:val="00356914"/>
    <w:rsid w:val="00356BE6"/>
    <w:rsid w:val="003577B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277"/>
    <w:rsid w:val="0038583D"/>
    <w:rsid w:val="003866D6"/>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9A4"/>
    <w:rsid w:val="003A036F"/>
    <w:rsid w:val="003A1409"/>
    <w:rsid w:val="003A14D2"/>
    <w:rsid w:val="003A1889"/>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4B0"/>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0F81"/>
    <w:rsid w:val="004410AC"/>
    <w:rsid w:val="00441205"/>
    <w:rsid w:val="00442799"/>
    <w:rsid w:val="0044420E"/>
    <w:rsid w:val="00444351"/>
    <w:rsid w:val="0044485E"/>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50"/>
    <w:rsid w:val="0045548B"/>
    <w:rsid w:val="00455C2A"/>
    <w:rsid w:val="00455FE0"/>
    <w:rsid w:val="004562D1"/>
    <w:rsid w:val="00456B8E"/>
    <w:rsid w:val="00456D01"/>
    <w:rsid w:val="00456E15"/>
    <w:rsid w:val="004572C0"/>
    <w:rsid w:val="00457366"/>
    <w:rsid w:val="00457770"/>
    <w:rsid w:val="00457B6A"/>
    <w:rsid w:val="00457DD8"/>
    <w:rsid w:val="00460916"/>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608F"/>
    <w:rsid w:val="00496A77"/>
    <w:rsid w:val="00496EB9"/>
    <w:rsid w:val="00497961"/>
    <w:rsid w:val="00497F65"/>
    <w:rsid w:val="004A02CE"/>
    <w:rsid w:val="004A04EE"/>
    <w:rsid w:val="004A0815"/>
    <w:rsid w:val="004A22F3"/>
    <w:rsid w:val="004A27D2"/>
    <w:rsid w:val="004A2C6F"/>
    <w:rsid w:val="004A3223"/>
    <w:rsid w:val="004A35B2"/>
    <w:rsid w:val="004A3E10"/>
    <w:rsid w:val="004A48D5"/>
    <w:rsid w:val="004A5466"/>
    <w:rsid w:val="004A5689"/>
    <w:rsid w:val="004A6379"/>
    <w:rsid w:val="004A68A8"/>
    <w:rsid w:val="004A6A80"/>
    <w:rsid w:val="004A7179"/>
    <w:rsid w:val="004A740B"/>
    <w:rsid w:val="004A7B75"/>
    <w:rsid w:val="004B0C6F"/>
    <w:rsid w:val="004B12CC"/>
    <w:rsid w:val="004B132C"/>
    <w:rsid w:val="004B15D5"/>
    <w:rsid w:val="004B1B19"/>
    <w:rsid w:val="004B1FEA"/>
    <w:rsid w:val="004B2C11"/>
    <w:rsid w:val="004B3509"/>
    <w:rsid w:val="004B3AD3"/>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3C"/>
    <w:rsid w:val="004C418A"/>
    <w:rsid w:val="004C4564"/>
    <w:rsid w:val="004C45DE"/>
    <w:rsid w:val="004C4D06"/>
    <w:rsid w:val="004C55EA"/>
    <w:rsid w:val="004C5DAA"/>
    <w:rsid w:val="004C5ED2"/>
    <w:rsid w:val="004C7768"/>
    <w:rsid w:val="004C7849"/>
    <w:rsid w:val="004C7ABA"/>
    <w:rsid w:val="004D0276"/>
    <w:rsid w:val="004D07E9"/>
    <w:rsid w:val="004D08C6"/>
    <w:rsid w:val="004D1636"/>
    <w:rsid w:val="004D1BC5"/>
    <w:rsid w:val="004D2255"/>
    <w:rsid w:val="004D26B5"/>
    <w:rsid w:val="004D3652"/>
    <w:rsid w:val="004D3E90"/>
    <w:rsid w:val="004D3EAB"/>
    <w:rsid w:val="004D4017"/>
    <w:rsid w:val="004D4385"/>
    <w:rsid w:val="004D4556"/>
    <w:rsid w:val="004D4896"/>
    <w:rsid w:val="004D4E7D"/>
    <w:rsid w:val="004D4FFC"/>
    <w:rsid w:val="004D52B9"/>
    <w:rsid w:val="004D5A67"/>
    <w:rsid w:val="004D647E"/>
    <w:rsid w:val="004D72BA"/>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AA5"/>
    <w:rsid w:val="004F0C25"/>
    <w:rsid w:val="004F1704"/>
    <w:rsid w:val="004F1724"/>
    <w:rsid w:val="004F1C34"/>
    <w:rsid w:val="004F1DB8"/>
    <w:rsid w:val="004F1E31"/>
    <w:rsid w:val="004F29C1"/>
    <w:rsid w:val="004F2C32"/>
    <w:rsid w:val="004F3486"/>
    <w:rsid w:val="004F3F4E"/>
    <w:rsid w:val="004F411C"/>
    <w:rsid w:val="004F5902"/>
    <w:rsid w:val="004F74CB"/>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79A"/>
    <w:rsid w:val="0053447D"/>
    <w:rsid w:val="0053488A"/>
    <w:rsid w:val="00534ACB"/>
    <w:rsid w:val="00534CDC"/>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C25"/>
    <w:rsid w:val="00577A45"/>
    <w:rsid w:val="00580A6A"/>
    <w:rsid w:val="00581600"/>
    <w:rsid w:val="005819E1"/>
    <w:rsid w:val="00581A76"/>
    <w:rsid w:val="00581B34"/>
    <w:rsid w:val="00581FD5"/>
    <w:rsid w:val="005830B7"/>
    <w:rsid w:val="00584243"/>
    <w:rsid w:val="00584322"/>
    <w:rsid w:val="00584663"/>
    <w:rsid w:val="005848E6"/>
    <w:rsid w:val="005852CB"/>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57"/>
    <w:rsid w:val="005A42A5"/>
    <w:rsid w:val="005A468A"/>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0C0"/>
    <w:rsid w:val="005C166B"/>
    <w:rsid w:val="005C230C"/>
    <w:rsid w:val="005C23C6"/>
    <w:rsid w:val="005C2E21"/>
    <w:rsid w:val="005C3CBB"/>
    <w:rsid w:val="005C3DAD"/>
    <w:rsid w:val="005C4489"/>
    <w:rsid w:val="005C4B07"/>
    <w:rsid w:val="005C51E4"/>
    <w:rsid w:val="005C59E2"/>
    <w:rsid w:val="005C6305"/>
    <w:rsid w:val="005C65A5"/>
    <w:rsid w:val="005C6CDE"/>
    <w:rsid w:val="005C7DAD"/>
    <w:rsid w:val="005C7F12"/>
    <w:rsid w:val="005C7F3F"/>
    <w:rsid w:val="005C7FD1"/>
    <w:rsid w:val="005D0320"/>
    <w:rsid w:val="005D135C"/>
    <w:rsid w:val="005D2083"/>
    <w:rsid w:val="005D21BF"/>
    <w:rsid w:val="005D2621"/>
    <w:rsid w:val="005D2DAD"/>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301C"/>
    <w:rsid w:val="005E33A8"/>
    <w:rsid w:val="005E55E1"/>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2F1"/>
    <w:rsid w:val="00622346"/>
    <w:rsid w:val="00622CBD"/>
    <w:rsid w:val="00622D48"/>
    <w:rsid w:val="0062303B"/>
    <w:rsid w:val="006231C5"/>
    <w:rsid w:val="006232E5"/>
    <w:rsid w:val="0062350B"/>
    <w:rsid w:val="00624143"/>
    <w:rsid w:val="006241A0"/>
    <w:rsid w:val="00625150"/>
    <w:rsid w:val="00625848"/>
    <w:rsid w:val="00625C82"/>
    <w:rsid w:val="006264EB"/>
    <w:rsid w:val="006266ED"/>
    <w:rsid w:val="006273EA"/>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E7B"/>
    <w:rsid w:val="00666EC8"/>
    <w:rsid w:val="006676F9"/>
    <w:rsid w:val="00667AF2"/>
    <w:rsid w:val="006709B7"/>
    <w:rsid w:val="00670E47"/>
    <w:rsid w:val="006720A2"/>
    <w:rsid w:val="00672203"/>
    <w:rsid w:val="006726DE"/>
    <w:rsid w:val="0067289D"/>
    <w:rsid w:val="0067336A"/>
    <w:rsid w:val="0067370C"/>
    <w:rsid w:val="006739B6"/>
    <w:rsid w:val="00673AB6"/>
    <w:rsid w:val="00673CC2"/>
    <w:rsid w:val="00673CEB"/>
    <w:rsid w:val="00673DD7"/>
    <w:rsid w:val="006743FA"/>
    <w:rsid w:val="00674535"/>
    <w:rsid w:val="00674A84"/>
    <w:rsid w:val="00674C8C"/>
    <w:rsid w:val="00675163"/>
    <w:rsid w:val="0067550B"/>
    <w:rsid w:val="0067550E"/>
    <w:rsid w:val="00675CA1"/>
    <w:rsid w:val="00675EE9"/>
    <w:rsid w:val="006760D8"/>
    <w:rsid w:val="006762EA"/>
    <w:rsid w:val="00677015"/>
    <w:rsid w:val="00677309"/>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29ED"/>
    <w:rsid w:val="006C2B07"/>
    <w:rsid w:val="006C2C9B"/>
    <w:rsid w:val="006C2D28"/>
    <w:rsid w:val="006C2FEF"/>
    <w:rsid w:val="006C3CC8"/>
    <w:rsid w:val="006C4B72"/>
    <w:rsid w:val="006C6532"/>
    <w:rsid w:val="006C6D6B"/>
    <w:rsid w:val="006C6E04"/>
    <w:rsid w:val="006C7428"/>
    <w:rsid w:val="006C7917"/>
    <w:rsid w:val="006C7924"/>
    <w:rsid w:val="006D1A07"/>
    <w:rsid w:val="006D2426"/>
    <w:rsid w:val="006D2929"/>
    <w:rsid w:val="006D2D7D"/>
    <w:rsid w:val="006D34A1"/>
    <w:rsid w:val="006D3F37"/>
    <w:rsid w:val="006D4053"/>
    <w:rsid w:val="006D45AB"/>
    <w:rsid w:val="006D4824"/>
    <w:rsid w:val="006D49F9"/>
    <w:rsid w:val="006D5672"/>
    <w:rsid w:val="006D5AC6"/>
    <w:rsid w:val="006D6A5D"/>
    <w:rsid w:val="006D6E12"/>
    <w:rsid w:val="006D7085"/>
    <w:rsid w:val="006D76F2"/>
    <w:rsid w:val="006D79CA"/>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D0D"/>
    <w:rsid w:val="006F145F"/>
    <w:rsid w:val="006F2064"/>
    <w:rsid w:val="006F22BC"/>
    <w:rsid w:val="006F29A7"/>
    <w:rsid w:val="006F3413"/>
    <w:rsid w:val="006F3C96"/>
    <w:rsid w:val="006F42DA"/>
    <w:rsid w:val="006F502F"/>
    <w:rsid w:val="006F517E"/>
    <w:rsid w:val="006F579F"/>
    <w:rsid w:val="006F693E"/>
    <w:rsid w:val="006F755C"/>
    <w:rsid w:val="006F75B7"/>
    <w:rsid w:val="007002F1"/>
    <w:rsid w:val="00700675"/>
    <w:rsid w:val="00701B4A"/>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ADD"/>
    <w:rsid w:val="00725EBD"/>
    <w:rsid w:val="007262A4"/>
    <w:rsid w:val="007265E7"/>
    <w:rsid w:val="00726822"/>
    <w:rsid w:val="00726CF3"/>
    <w:rsid w:val="0072701C"/>
    <w:rsid w:val="0072727F"/>
    <w:rsid w:val="007272E8"/>
    <w:rsid w:val="00727365"/>
    <w:rsid w:val="007274B1"/>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E65"/>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444A"/>
    <w:rsid w:val="007947E8"/>
    <w:rsid w:val="00794DA7"/>
    <w:rsid w:val="00794E00"/>
    <w:rsid w:val="00794E2D"/>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C06"/>
    <w:rsid w:val="007A0C3C"/>
    <w:rsid w:val="007A17FC"/>
    <w:rsid w:val="007A1E51"/>
    <w:rsid w:val="007A2987"/>
    <w:rsid w:val="007A3503"/>
    <w:rsid w:val="007A3BD7"/>
    <w:rsid w:val="007A3CB1"/>
    <w:rsid w:val="007A3DA9"/>
    <w:rsid w:val="007A40F3"/>
    <w:rsid w:val="007A436B"/>
    <w:rsid w:val="007A44CE"/>
    <w:rsid w:val="007A4CF1"/>
    <w:rsid w:val="007A5280"/>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F04"/>
    <w:rsid w:val="008050F0"/>
    <w:rsid w:val="00805C19"/>
    <w:rsid w:val="00806127"/>
    <w:rsid w:val="008063A8"/>
    <w:rsid w:val="008066EC"/>
    <w:rsid w:val="008067BA"/>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FC8"/>
    <w:rsid w:val="0082014A"/>
    <w:rsid w:val="008201F1"/>
    <w:rsid w:val="008205F7"/>
    <w:rsid w:val="00820B52"/>
    <w:rsid w:val="00820FDB"/>
    <w:rsid w:val="008218AC"/>
    <w:rsid w:val="00821C0A"/>
    <w:rsid w:val="00821E7A"/>
    <w:rsid w:val="008226E2"/>
    <w:rsid w:val="0082273B"/>
    <w:rsid w:val="00822C1C"/>
    <w:rsid w:val="008238FD"/>
    <w:rsid w:val="00823941"/>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793E"/>
    <w:rsid w:val="00837BCA"/>
    <w:rsid w:val="0084156D"/>
    <w:rsid w:val="00842969"/>
    <w:rsid w:val="008442DB"/>
    <w:rsid w:val="008444A3"/>
    <w:rsid w:val="0084499A"/>
    <w:rsid w:val="008453EC"/>
    <w:rsid w:val="0084605F"/>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0B5D"/>
    <w:rsid w:val="00860C64"/>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295"/>
    <w:rsid w:val="008B030B"/>
    <w:rsid w:val="008B0402"/>
    <w:rsid w:val="008B06DF"/>
    <w:rsid w:val="008B0B80"/>
    <w:rsid w:val="008B0FC8"/>
    <w:rsid w:val="008B15EE"/>
    <w:rsid w:val="008B163D"/>
    <w:rsid w:val="008B2539"/>
    <w:rsid w:val="008B2833"/>
    <w:rsid w:val="008B2CD0"/>
    <w:rsid w:val="008B3727"/>
    <w:rsid w:val="008B38AD"/>
    <w:rsid w:val="008B3B6B"/>
    <w:rsid w:val="008B3CA0"/>
    <w:rsid w:val="008B4606"/>
    <w:rsid w:val="008B546D"/>
    <w:rsid w:val="008B5A0B"/>
    <w:rsid w:val="008B6391"/>
    <w:rsid w:val="008B6BC7"/>
    <w:rsid w:val="008B6ED7"/>
    <w:rsid w:val="008B7454"/>
    <w:rsid w:val="008B74A4"/>
    <w:rsid w:val="008B7685"/>
    <w:rsid w:val="008B76B7"/>
    <w:rsid w:val="008B7713"/>
    <w:rsid w:val="008B79DC"/>
    <w:rsid w:val="008B7A3C"/>
    <w:rsid w:val="008B7B14"/>
    <w:rsid w:val="008B7E00"/>
    <w:rsid w:val="008C02D9"/>
    <w:rsid w:val="008C036B"/>
    <w:rsid w:val="008C0DA9"/>
    <w:rsid w:val="008C1123"/>
    <w:rsid w:val="008C12ED"/>
    <w:rsid w:val="008C174E"/>
    <w:rsid w:val="008C2123"/>
    <w:rsid w:val="008C24F8"/>
    <w:rsid w:val="008C255C"/>
    <w:rsid w:val="008C285E"/>
    <w:rsid w:val="008C2DD3"/>
    <w:rsid w:val="008C4A5C"/>
    <w:rsid w:val="008C5265"/>
    <w:rsid w:val="008C52EA"/>
    <w:rsid w:val="008C5668"/>
    <w:rsid w:val="008C60BD"/>
    <w:rsid w:val="008C6168"/>
    <w:rsid w:val="008C65B6"/>
    <w:rsid w:val="008C6AFA"/>
    <w:rsid w:val="008C7A2D"/>
    <w:rsid w:val="008C7C5A"/>
    <w:rsid w:val="008C7DA3"/>
    <w:rsid w:val="008D0726"/>
    <w:rsid w:val="008D0AE6"/>
    <w:rsid w:val="008D0C74"/>
    <w:rsid w:val="008D1C5B"/>
    <w:rsid w:val="008D2A79"/>
    <w:rsid w:val="008D2B9F"/>
    <w:rsid w:val="008D2F68"/>
    <w:rsid w:val="008D3464"/>
    <w:rsid w:val="008D3939"/>
    <w:rsid w:val="008D3B71"/>
    <w:rsid w:val="008D3CCD"/>
    <w:rsid w:val="008D4048"/>
    <w:rsid w:val="008D4D2E"/>
    <w:rsid w:val="008D6691"/>
    <w:rsid w:val="008D6A67"/>
    <w:rsid w:val="008D6F98"/>
    <w:rsid w:val="008D6FB5"/>
    <w:rsid w:val="008D7721"/>
    <w:rsid w:val="008D7F9D"/>
    <w:rsid w:val="008E052F"/>
    <w:rsid w:val="008E0779"/>
    <w:rsid w:val="008E081C"/>
    <w:rsid w:val="008E0895"/>
    <w:rsid w:val="008E0C9C"/>
    <w:rsid w:val="008E1C9E"/>
    <w:rsid w:val="008E3A24"/>
    <w:rsid w:val="008E3CC8"/>
    <w:rsid w:val="008E5509"/>
    <w:rsid w:val="008E56CC"/>
    <w:rsid w:val="008E5FBA"/>
    <w:rsid w:val="008E64E2"/>
    <w:rsid w:val="008E6652"/>
    <w:rsid w:val="008E6906"/>
    <w:rsid w:val="008E6C1E"/>
    <w:rsid w:val="008E6FEE"/>
    <w:rsid w:val="008F0669"/>
    <w:rsid w:val="008F0D55"/>
    <w:rsid w:val="008F2944"/>
    <w:rsid w:val="008F39AA"/>
    <w:rsid w:val="008F3C9C"/>
    <w:rsid w:val="008F4252"/>
    <w:rsid w:val="008F42A6"/>
    <w:rsid w:val="008F51A9"/>
    <w:rsid w:val="008F522C"/>
    <w:rsid w:val="008F65F6"/>
    <w:rsid w:val="009002C2"/>
    <w:rsid w:val="00901541"/>
    <w:rsid w:val="009016A9"/>
    <w:rsid w:val="00903CF9"/>
    <w:rsid w:val="009042C5"/>
    <w:rsid w:val="00906039"/>
    <w:rsid w:val="00906338"/>
    <w:rsid w:val="009068DC"/>
    <w:rsid w:val="00907982"/>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17E6E"/>
    <w:rsid w:val="00920370"/>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144"/>
    <w:rsid w:val="00947547"/>
    <w:rsid w:val="009500E1"/>
    <w:rsid w:val="0095071D"/>
    <w:rsid w:val="0095077C"/>
    <w:rsid w:val="0095080E"/>
    <w:rsid w:val="00950921"/>
    <w:rsid w:val="009510ED"/>
    <w:rsid w:val="00951A64"/>
    <w:rsid w:val="00951B9A"/>
    <w:rsid w:val="0095256E"/>
    <w:rsid w:val="00952A66"/>
    <w:rsid w:val="00952ECF"/>
    <w:rsid w:val="00953BDA"/>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6BC"/>
    <w:rsid w:val="009647A5"/>
    <w:rsid w:val="009652D9"/>
    <w:rsid w:val="0096560B"/>
    <w:rsid w:val="00965D86"/>
    <w:rsid w:val="00966D55"/>
    <w:rsid w:val="0096769B"/>
    <w:rsid w:val="0096781E"/>
    <w:rsid w:val="00967E10"/>
    <w:rsid w:val="0097003A"/>
    <w:rsid w:val="009710B5"/>
    <w:rsid w:val="00971219"/>
    <w:rsid w:val="00971893"/>
    <w:rsid w:val="00971993"/>
    <w:rsid w:val="00971A58"/>
    <w:rsid w:val="009723E9"/>
    <w:rsid w:val="0097259C"/>
    <w:rsid w:val="00972D9D"/>
    <w:rsid w:val="0097360B"/>
    <w:rsid w:val="00974072"/>
    <w:rsid w:val="009743E1"/>
    <w:rsid w:val="0097452F"/>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32F4"/>
    <w:rsid w:val="009833F7"/>
    <w:rsid w:val="009834AC"/>
    <w:rsid w:val="00983B7B"/>
    <w:rsid w:val="009840BE"/>
    <w:rsid w:val="00984276"/>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673"/>
    <w:rsid w:val="00995491"/>
    <w:rsid w:val="009954F7"/>
    <w:rsid w:val="0099561E"/>
    <w:rsid w:val="009958EC"/>
    <w:rsid w:val="00995DE2"/>
    <w:rsid w:val="00996F22"/>
    <w:rsid w:val="009972D0"/>
    <w:rsid w:val="009A00CD"/>
    <w:rsid w:val="009A0796"/>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20C"/>
    <w:rsid w:val="009B2F89"/>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854"/>
    <w:rsid w:val="009D1D5B"/>
    <w:rsid w:val="009D1F50"/>
    <w:rsid w:val="009D2275"/>
    <w:rsid w:val="009D3013"/>
    <w:rsid w:val="009D3C7A"/>
    <w:rsid w:val="009D5ABD"/>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0CB"/>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2EE6"/>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47BBA"/>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044"/>
    <w:rsid w:val="00A60222"/>
    <w:rsid w:val="00A60AC9"/>
    <w:rsid w:val="00A60BD8"/>
    <w:rsid w:val="00A617A9"/>
    <w:rsid w:val="00A626F1"/>
    <w:rsid w:val="00A627D8"/>
    <w:rsid w:val="00A636B2"/>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3566"/>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379"/>
    <w:rsid w:val="00AA0005"/>
    <w:rsid w:val="00AA0C52"/>
    <w:rsid w:val="00AA1448"/>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B10A0"/>
    <w:rsid w:val="00AB1BCA"/>
    <w:rsid w:val="00AB1DA9"/>
    <w:rsid w:val="00AB257D"/>
    <w:rsid w:val="00AB275F"/>
    <w:rsid w:val="00AB2B97"/>
    <w:rsid w:val="00AB2F27"/>
    <w:rsid w:val="00AB32F8"/>
    <w:rsid w:val="00AB3569"/>
    <w:rsid w:val="00AB38C6"/>
    <w:rsid w:val="00AB3AC8"/>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D95"/>
    <w:rsid w:val="00AC52ED"/>
    <w:rsid w:val="00AC65BC"/>
    <w:rsid w:val="00AC6A1A"/>
    <w:rsid w:val="00AC6C53"/>
    <w:rsid w:val="00AC6FA3"/>
    <w:rsid w:val="00AC6FC6"/>
    <w:rsid w:val="00AC71CA"/>
    <w:rsid w:val="00AC76B5"/>
    <w:rsid w:val="00AC7A20"/>
    <w:rsid w:val="00AD07CC"/>
    <w:rsid w:val="00AD0F8A"/>
    <w:rsid w:val="00AD1A69"/>
    <w:rsid w:val="00AD2852"/>
    <w:rsid w:val="00AD2A83"/>
    <w:rsid w:val="00AD2BE9"/>
    <w:rsid w:val="00AD2F5C"/>
    <w:rsid w:val="00AD3095"/>
    <w:rsid w:val="00AD37E7"/>
    <w:rsid w:val="00AD3CF1"/>
    <w:rsid w:val="00AD513A"/>
    <w:rsid w:val="00AD5B21"/>
    <w:rsid w:val="00AD60C2"/>
    <w:rsid w:val="00AD6EC0"/>
    <w:rsid w:val="00AD7447"/>
    <w:rsid w:val="00AD7F7E"/>
    <w:rsid w:val="00AE0A2D"/>
    <w:rsid w:val="00AE0B5C"/>
    <w:rsid w:val="00AE0F8D"/>
    <w:rsid w:val="00AE129A"/>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BF2"/>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65AA"/>
    <w:rsid w:val="00B76B76"/>
    <w:rsid w:val="00B76EA5"/>
    <w:rsid w:val="00B77CEC"/>
    <w:rsid w:val="00B77EA8"/>
    <w:rsid w:val="00B77EB5"/>
    <w:rsid w:val="00B8015A"/>
    <w:rsid w:val="00B802E1"/>
    <w:rsid w:val="00B80FB7"/>
    <w:rsid w:val="00B813B4"/>
    <w:rsid w:val="00B8140F"/>
    <w:rsid w:val="00B81436"/>
    <w:rsid w:val="00B81CC7"/>
    <w:rsid w:val="00B820FA"/>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E98"/>
    <w:rsid w:val="00BA1120"/>
    <w:rsid w:val="00BA1154"/>
    <w:rsid w:val="00BA1224"/>
    <w:rsid w:val="00BA1531"/>
    <w:rsid w:val="00BA1D14"/>
    <w:rsid w:val="00BA232D"/>
    <w:rsid w:val="00BA350B"/>
    <w:rsid w:val="00BA37E5"/>
    <w:rsid w:val="00BA3B67"/>
    <w:rsid w:val="00BA5120"/>
    <w:rsid w:val="00BA58C7"/>
    <w:rsid w:val="00BA59BC"/>
    <w:rsid w:val="00BA5B2F"/>
    <w:rsid w:val="00BA5F0D"/>
    <w:rsid w:val="00BA63E0"/>
    <w:rsid w:val="00BA6577"/>
    <w:rsid w:val="00BA6753"/>
    <w:rsid w:val="00BA68F4"/>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CF4"/>
    <w:rsid w:val="00BC3EA9"/>
    <w:rsid w:val="00BC4C28"/>
    <w:rsid w:val="00BC4C61"/>
    <w:rsid w:val="00BC4C7F"/>
    <w:rsid w:val="00BC4C82"/>
    <w:rsid w:val="00BC61B1"/>
    <w:rsid w:val="00BC6820"/>
    <w:rsid w:val="00BC6CF5"/>
    <w:rsid w:val="00BC7619"/>
    <w:rsid w:val="00BC7C79"/>
    <w:rsid w:val="00BD09F2"/>
    <w:rsid w:val="00BD2172"/>
    <w:rsid w:val="00BD24C7"/>
    <w:rsid w:val="00BD31A6"/>
    <w:rsid w:val="00BD39D1"/>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3D24"/>
    <w:rsid w:val="00C246D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7FF"/>
    <w:rsid w:val="00C6785A"/>
    <w:rsid w:val="00C6799A"/>
    <w:rsid w:val="00C67FCD"/>
    <w:rsid w:val="00C70111"/>
    <w:rsid w:val="00C70CC4"/>
    <w:rsid w:val="00C71274"/>
    <w:rsid w:val="00C718A5"/>
    <w:rsid w:val="00C71EDA"/>
    <w:rsid w:val="00C71FAF"/>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D34"/>
    <w:rsid w:val="00C8790C"/>
    <w:rsid w:val="00C87DD1"/>
    <w:rsid w:val="00C87E3C"/>
    <w:rsid w:val="00C90146"/>
    <w:rsid w:val="00C90364"/>
    <w:rsid w:val="00C90659"/>
    <w:rsid w:val="00C907C4"/>
    <w:rsid w:val="00C90A1E"/>
    <w:rsid w:val="00C92134"/>
    <w:rsid w:val="00C9219C"/>
    <w:rsid w:val="00C928C8"/>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B754A"/>
    <w:rsid w:val="00CC00B2"/>
    <w:rsid w:val="00CC05EC"/>
    <w:rsid w:val="00CC13A9"/>
    <w:rsid w:val="00CC175F"/>
    <w:rsid w:val="00CC1E48"/>
    <w:rsid w:val="00CC2417"/>
    <w:rsid w:val="00CC2AA1"/>
    <w:rsid w:val="00CC30E5"/>
    <w:rsid w:val="00CC417B"/>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F8B"/>
    <w:rsid w:val="00CD4EDE"/>
    <w:rsid w:val="00CD59B9"/>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121F"/>
    <w:rsid w:val="00CF189C"/>
    <w:rsid w:val="00CF2807"/>
    <w:rsid w:val="00CF2D67"/>
    <w:rsid w:val="00CF2DC1"/>
    <w:rsid w:val="00CF315E"/>
    <w:rsid w:val="00CF31F3"/>
    <w:rsid w:val="00CF35C3"/>
    <w:rsid w:val="00CF373F"/>
    <w:rsid w:val="00CF3B63"/>
    <w:rsid w:val="00CF3D71"/>
    <w:rsid w:val="00CF44D3"/>
    <w:rsid w:val="00CF523B"/>
    <w:rsid w:val="00CF59CE"/>
    <w:rsid w:val="00CF5B40"/>
    <w:rsid w:val="00CF62D2"/>
    <w:rsid w:val="00CF6C61"/>
    <w:rsid w:val="00D008B8"/>
    <w:rsid w:val="00D00EDD"/>
    <w:rsid w:val="00D0191F"/>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21F3"/>
    <w:rsid w:val="00D23599"/>
    <w:rsid w:val="00D23A7E"/>
    <w:rsid w:val="00D23F8A"/>
    <w:rsid w:val="00D24810"/>
    <w:rsid w:val="00D2498F"/>
    <w:rsid w:val="00D2532E"/>
    <w:rsid w:val="00D258EE"/>
    <w:rsid w:val="00D25A2C"/>
    <w:rsid w:val="00D26297"/>
    <w:rsid w:val="00D273FD"/>
    <w:rsid w:val="00D276FC"/>
    <w:rsid w:val="00D2770C"/>
    <w:rsid w:val="00D27E61"/>
    <w:rsid w:val="00D27F6E"/>
    <w:rsid w:val="00D30451"/>
    <w:rsid w:val="00D30E17"/>
    <w:rsid w:val="00D30E50"/>
    <w:rsid w:val="00D3148D"/>
    <w:rsid w:val="00D3169C"/>
    <w:rsid w:val="00D321F9"/>
    <w:rsid w:val="00D3243E"/>
    <w:rsid w:val="00D32A8D"/>
    <w:rsid w:val="00D32F59"/>
    <w:rsid w:val="00D3304F"/>
    <w:rsid w:val="00D33B87"/>
    <w:rsid w:val="00D34790"/>
    <w:rsid w:val="00D34CCC"/>
    <w:rsid w:val="00D34D1E"/>
    <w:rsid w:val="00D359C1"/>
    <w:rsid w:val="00D35E01"/>
    <w:rsid w:val="00D35FB9"/>
    <w:rsid w:val="00D36AD7"/>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428E"/>
    <w:rsid w:val="00D65CE5"/>
    <w:rsid w:val="00D65FE2"/>
    <w:rsid w:val="00D66AC8"/>
    <w:rsid w:val="00D670CB"/>
    <w:rsid w:val="00D671BD"/>
    <w:rsid w:val="00D70337"/>
    <w:rsid w:val="00D704D1"/>
    <w:rsid w:val="00D70719"/>
    <w:rsid w:val="00D71311"/>
    <w:rsid w:val="00D719FA"/>
    <w:rsid w:val="00D71B1C"/>
    <w:rsid w:val="00D71B8F"/>
    <w:rsid w:val="00D71E8A"/>
    <w:rsid w:val="00D71F23"/>
    <w:rsid w:val="00D720BA"/>
    <w:rsid w:val="00D72312"/>
    <w:rsid w:val="00D7383C"/>
    <w:rsid w:val="00D74904"/>
    <w:rsid w:val="00D74FAC"/>
    <w:rsid w:val="00D762AF"/>
    <w:rsid w:val="00D769C7"/>
    <w:rsid w:val="00D76DE4"/>
    <w:rsid w:val="00D76EB8"/>
    <w:rsid w:val="00D77307"/>
    <w:rsid w:val="00D77AD3"/>
    <w:rsid w:val="00D77AFB"/>
    <w:rsid w:val="00D77BF0"/>
    <w:rsid w:val="00D77F54"/>
    <w:rsid w:val="00D809C5"/>
    <w:rsid w:val="00D80D6C"/>
    <w:rsid w:val="00D81541"/>
    <w:rsid w:val="00D81DAF"/>
    <w:rsid w:val="00D82228"/>
    <w:rsid w:val="00D82E66"/>
    <w:rsid w:val="00D83183"/>
    <w:rsid w:val="00D83488"/>
    <w:rsid w:val="00D83708"/>
    <w:rsid w:val="00D84046"/>
    <w:rsid w:val="00D84621"/>
    <w:rsid w:val="00D84796"/>
    <w:rsid w:val="00D84A0F"/>
    <w:rsid w:val="00D84A38"/>
    <w:rsid w:val="00D84C4F"/>
    <w:rsid w:val="00D84CC6"/>
    <w:rsid w:val="00D84D3B"/>
    <w:rsid w:val="00D84F4C"/>
    <w:rsid w:val="00D85960"/>
    <w:rsid w:val="00D86A6D"/>
    <w:rsid w:val="00D87BE1"/>
    <w:rsid w:val="00D87E8A"/>
    <w:rsid w:val="00D87ECD"/>
    <w:rsid w:val="00D90B44"/>
    <w:rsid w:val="00D91291"/>
    <w:rsid w:val="00D91900"/>
    <w:rsid w:val="00D921FD"/>
    <w:rsid w:val="00D92E6F"/>
    <w:rsid w:val="00D93250"/>
    <w:rsid w:val="00D9410C"/>
    <w:rsid w:val="00D94899"/>
    <w:rsid w:val="00D95CCE"/>
    <w:rsid w:val="00D95E03"/>
    <w:rsid w:val="00D96309"/>
    <w:rsid w:val="00D96C0B"/>
    <w:rsid w:val="00D96DE5"/>
    <w:rsid w:val="00DA039E"/>
    <w:rsid w:val="00DA0916"/>
    <w:rsid w:val="00DA0C59"/>
    <w:rsid w:val="00DA1694"/>
    <w:rsid w:val="00DA1B5D"/>
    <w:rsid w:val="00DA2E87"/>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33C"/>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5199"/>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A19"/>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DB0"/>
    <w:rsid w:val="00DF7EBD"/>
    <w:rsid w:val="00E0035A"/>
    <w:rsid w:val="00E0059E"/>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7E05"/>
    <w:rsid w:val="00E07E8E"/>
    <w:rsid w:val="00E104AE"/>
    <w:rsid w:val="00E11A51"/>
    <w:rsid w:val="00E121D5"/>
    <w:rsid w:val="00E12321"/>
    <w:rsid w:val="00E13567"/>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B41"/>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A75"/>
    <w:rsid w:val="00ED6C9E"/>
    <w:rsid w:val="00ED7B30"/>
    <w:rsid w:val="00ED7C42"/>
    <w:rsid w:val="00EE0163"/>
    <w:rsid w:val="00EE0C01"/>
    <w:rsid w:val="00EE1D3A"/>
    <w:rsid w:val="00EE1D41"/>
    <w:rsid w:val="00EE26E1"/>
    <w:rsid w:val="00EE2755"/>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1CED"/>
    <w:rsid w:val="00F328E0"/>
    <w:rsid w:val="00F335B4"/>
    <w:rsid w:val="00F34160"/>
    <w:rsid w:val="00F34B7C"/>
    <w:rsid w:val="00F350D9"/>
    <w:rsid w:val="00F35129"/>
    <w:rsid w:val="00F36711"/>
    <w:rsid w:val="00F368F3"/>
    <w:rsid w:val="00F369A6"/>
    <w:rsid w:val="00F3748C"/>
    <w:rsid w:val="00F37ECD"/>
    <w:rsid w:val="00F402B5"/>
    <w:rsid w:val="00F403D4"/>
    <w:rsid w:val="00F40964"/>
    <w:rsid w:val="00F40E98"/>
    <w:rsid w:val="00F41AD3"/>
    <w:rsid w:val="00F42046"/>
    <w:rsid w:val="00F42224"/>
    <w:rsid w:val="00F4268C"/>
    <w:rsid w:val="00F426B2"/>
    <w:rsid w:val="00F42CA3"/>
    <w:rsid w:val="00F43A93"/>
    <w:rsid w:val="00F43B57"/>
    <w:rsid w:val="00F443CC"/>
    <w:rsid w:val="00F444F7"/>
    <w:rsid w:val="00F447AD"/>
    <w:rsid w:val="00F44E64"/>
    <w:rsid w:val="00F458F5"/>
    <w:rsid w:val="00F45DA0"/>
    <w:rsid w:val="00F4652F"/>
    <w:rsid w:val="00F46DA3"/>
    <w:rsid w:val="00F46EE9"/>
    <w:rsid w:val="00F4720F"/>
    <w:rsid w:val="00F47D3C"/>
    <w:rsid w:val="00F50036"/>
    <w:rsid w:val="00F504B6"/>
    <w:rsid w:val="00F50C3B"/>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19C"/>
    <w:rsid w:val="00F829B6"/>
    <w:rsid w:val="00F82EAD"/>
    <w:rsid w:val="00F836E7"/>
    <w:rsid w:val="00F83CBC"/>
    <w:rsid w:val="00F856C2"/>
    <w:rsid w:val="00F8624E"/>
    <w:rsid w:val="00F86FC7"/>
    <w:rsid w:val="00F87538"/>
    <w:rsid w:val="00F879C6"/>
    <w:rsid w:val="00F90516"/>
    <w:rsid w:val="00F90AE0"/>
    <w:rsid w:val="00F9106C"/>
    <w:rsid w:val="00F911B8"/>
    <w:rsid w:val="00F91337"/>
    <w:rsid w:val="00F914FD"/>
    <w:rsid w:val="00F91E94"/>
    <w:rsid w:val="00F921D0"/>
    <w:rsid w:val="00F92806"/>
    <w:rsid w:val="00F929F7"/>
    <w:rsid w:val="00F92D20"/>
    <w:rsid w:val="00F93F9A"/>
    <w:rsid w:val="00F9443C"/>
    <w:rsid w:val="00F9475D"/>
    <w:rsid w:val="00F94D84"/>
    <w:rsid w:val="00F94E3E"/>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28E"/>
    <w:rsid w:val="00FC1F74"/>
    <w:rsid w:val="00FC2918"/>
    <w:rsid w:val="00FC2D35"/>
    <w:rsid w:val="00FC34F6"/>
    <w:rsid w:val="00FC41CA"/>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83F"/>
    <w:rsid w:val="00FE126D"/>
    <w:rsid w:val="00FE1630"/>
    <w:rsid w:val="00FE178E"/>
    <w:rsid w:val="00FE18BB"/>
    <w:rsid w:val="00FE205B"/>
    <w:rsid w:val="00FE2432"/>
    <w:rsid w:val="00FE2F20"/>
    <w:rsid w:val="00FE31D1"/>
    <w:rsid w:val="00FE31DE"/>
    <w:rsid w:val="00FE41A9"/>
    <w:rsid w:val="00FE436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2E9C-1834-45E1-9421-8C1755F8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18</Pages>
  <Words>8477</Words>
  <Characters>52087</Characters>
  <Application>Microsoft Office Word</Application>
  <DocSecurity>0</DocSecurity>
  <Lines>434</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328</cp:revision>
  <cp:lastPrinted>2024-05-09T11:03:00Z</cp:lastPrinted>
  <dcterms:created xsi:type="dcterms:W3CDTF">2024-01-11T14:04:00Z</dcterms:created>
  <dcterms:modified xsi:type="dcterms:W3CDTF">2024-05-18T08:14:00Z</dcterms:modified>
</cp:coreProperties>
</file>