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32653" w14:textId="1B088B86" w:rsidR="00280AF7" w:rsidRPr="00280AF7" w:rsidRDefault="00280AF7" w:rsidP="00280AF7">
      <w:pPr>
        <w:spacing w:after="0" w:line="240" w:lineRule="auto"/>
        <w:ind w:right="5385"/>
        <w:jc w:val="both"/>
        <w:rPr>
          <w:rFonts w:ascii="Times New Roman" w:eastAsia="Times New Roman" w:hAnsi="Times New Roman" w:cs="Times New Roman"/>
          <w:sz w:val="24"/>
          <w:szCs w:val="24"/>
          <w:lang w:eastAsia="ru-RU"/>
        </w:rPr>
      </w:pPr>
      <w:r w:rsidRPr="00280AF7">
        <w:rPr>
          <w:rFonts w:ascii="Times New Roman" w:eastAsia="Times New Roman" w:hAnsi="Times New Roman" w:cs="Times New Roman"/>
          <w:noProof/>
          <w:sz w:val="24"/>
          <w:szCs w:val="24"/>
        </w:rPr>
        <mc:AlternateContent>
          <mc:Choice Requires="wpg">
            <w:drawing>
              <wp:anchor distT="0" distB="0" distL="114300" distR="114300" simplePos="0" relativeHeight="251672576" behindDoc="1" locked="0" layoutInCell="1" allowOverlap="1" wp14:anchorId="6A4A6792" wp14:editId="2DE3E658">
                <wp:simplePos x="0" y="0"/>
                <wp:positionH relativeFrom="column">
                  <wp:posOffset>-8255</wp:posOffset>
                </wp:positionH>
                <wp:positionV relativeFrom="page">
                  <wp:posOffset>643255</wp:posOffset>
                </wp:positionV>
                <wp:extent cx="5951855" cy="3295015"/>
                <wp:effectExtent l="0" t="0" r="4445" b="5080"/>
                <wp:wrapNone/>
                <wp:docPr id="905448694" name="Групувати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855" cy="3295015"/>
                          <a:chOff x="1620" y="623"/>
                          <a:chExt cx="9373" cy="5189"/>
                        </a:xfrm>
                      </wpg:grpSpPr>
                      <pic:pic xmlns:pic="http://schemas.openxmlformats.org/drawingml/2006/picture">
                        <pic:nvPicPr>
                          <pic:cNvPr id="489652713"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620" y="623"/>
                            <a:ext cx="9373" cy="5189"/>
                          </a:xfrm>
                          <a:prstGeom prst="rect">
                            <a:avLst/>
                          </a:prstGeom>
                          <a:noFill/>
                          <a:extLst>
                            <a:ext uri="{909E8E84-426E-40DD-AFC4-6F175D3DCCD1}">
                              <a14:hiddenFill xmlns:a14="http://schemas.microsoft.com/office/drawing/2010/main">
                                <a:solidFill>
                                  <a:srgbClr val="FFFFFF"/>
                                </a:solidFill>
                              </a14:hiddenFill>
                            </a:ext>
                          </a:extLst>
                        </pic:spPr>
                      </pic:pic>
                      <wps:wsp>
                        <wps:cNvPr id="50886845" name="Text Box 10"/>
                        <wps:cNvSpPr txBox="1">
                          <a:spLocks noChangeAspect="1" noChangeArrowheads="1"/>
                        </wps:cNvSpPr>
                        <wps:spPr bwMode="auto">
                          <a:xfrm>
                            <a:off x="4500" y="3834"/>
                            <a:ext cx="3600"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43996" w14:textId="77777777" w:rsidR="00280AF7" w:rsidRPr="00280AF7" w:rsidRDefault="00280AF7" w:rsidP="00280AF7">
                              <w:pPr>
                                <w:jc w:val="center"/>
                                <w:rPr>
                                  <w:rFonts w:ascii="Times New Roman" w:hAnsi="Times New Roman" w:cs="Times New Roman"/>
                                  <w:b/>
                                  <w:sz w:val="24"/>
                                  <w:szCs w:val="24"/>
                                </w:rPr>
                              </w:pPr>
                              <w:r w:rsidRPr="00280AF7">
                                <w:rPr>
                                  <w:rFonts w:ascii="Times New Roman" w:hAnsi="Times New Roman" w:cs="Times New Roman"/>
                                  <w:b/>
                                  <w:sz w:val="24"/>
                                  <w:szCs w:val="24"/>
                                </w:rPr>
                                <w:t>двадцять першої сесії</w:t>
                              </w:r>
                            </w:p>
                          </w:txbxContent>
                        </wps:txbx>
                        <wps:bodyPr rot="0" vert="horz" wrap="square" lIns="0" tIns="0" rIns="0" bIns="0" anchor="t" anchorCtr="0" upright="1">
                          <a:noAutofit/>
                        </wps:bodyPr>
                      </wps:wsp>
                      <wps:wsp>
                        <wps:cNvPr id="1828976156" name="Text Box 11"/>
                        <wps:cNvSpPr txBox="1">
                          <a:spLocks noChangeAspect="1" noChangeArrowheads="1"/>
                        </wps:cNvSpPr>
                        <wps:spPr bwMode="auto">
                          <a:xfrm>
                            <a:off x="1920" y="4554"/>
                            <a:ext cx="2048"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1F865" w14:textId="77777777" w:rsidR="00280AF7" w:rsidRPr="00280AF7" w:rsidRDefault="00280AF7" w:rsidP="00280AF7">
                              <w:pPr>
                                <w:rPr>
                                  <w:rFonts w:ascii="Times New Roman" w:hAnsi="Times New Roman" w:cs="Times New Roman"/>
                                  <w:sz w:val="24"/>
                                  <w:szCs w:val="24"/>
                                </w:rPr>
                              </w:pPr>
                              <w:r w:rsidRPr="00280AF7">
                                <w:rPr>
                                  <w:rFonts w:ascii="Times New Roman" w:hAnsi="Times New Roman" w:cs="Times New Roman"/>
                                  <w:sz w:val="24"/>
                                  <w:szCs w:val="24"/>
                                </w:rPr>
                                <w:t>11.04.2018</w:t>
                              </w:r>
                            </w:p>
                          </w:txbxContent>
                        </wps:txbx>
                        <wps:bodyPr rot="0" vert="horz" wrap="square" lIns="91440" tIns="45720" rIns="91440" bIns="45720" anchor="t" anchorCtr="0" upright="1">
                          <a:noAutofit/>
                        </wps:bodyPr>
                      </wps:wsp>
                      <wps:wsp>
                        <wps:cNvPr id="3486545" name="Text Box 12"/>
                        <wps:cNvSpPr txBox="1">
                          <a:spLocks noChangeAspect="1" noChangeArrowheads="1"/>
                        </wps:cNvSpPr>
                        <wps:spPr bwMode="auto">
                          <a:xfrm>
                            <a:off x="4317" y="4554"/>
                            <a:ext cx="537" cy="5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330C6" w14:textId="77777777" w:rsidR="00280AF7" w:rsidRPr="00280AF7" w:rsidRDefault="00280AF7" w:rsidP="00280AF7">
                              <w:pPr>
                                <w:rPr>
                                  <w:rFonts w:ascii="Times New Roman" w:hAnsi="Times New Roman" w:cs="Times New Roman"/>
                                  <w:sz w:val="24"/>
                                  <w:szCs w:val="24"/>
                                </w:rPr>
                              </w:pPr>
                              <w:r w:rsidRPr="00280AF7">
                                <w:rPr>
                                  <w:rFonts w:ascii="Times New Roman" w:hAnsi="Times New Roman" w:cs="Times New Roman"/>
                                  <w:sz w:val="24"/>
                                  <w:szCs w:val="24"/>
                                </w:rPr>
                                <w:t>11</w:t>
                              </w:r>
                            </w:p>
                          </w:txbxContent>
                        </wps:txbx>
                        <wps:bodyPr rot="0" vert="horz" wrap="square" lIns="91440" tIns="46800" rIns="9144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4A6792" id="Групувати 2" o:spid="_x0000_s1026" style="position:absolute;left:0;text-align:left;margin-left:-.65pt;margin-top:50.65pt;width:468.65pt;height:259.45pt;z-index:-251643904;mso-position-vertical-relative:page" coordorigin="1620,623" coordsize="9373,518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">
                <v:shape id="Picture 9" o:spid="_x0000_s1027" type="#_x0000_t75" style="position:absolute;left:1620;top:623;width:9373;height:5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">
                  <v:imagedata r:id="rId9" o:title=""/>
                </v:shape>
                <v:shapetype id="_x0000_t202" coordsize="21600,21600" o:spt="202" path="m,l,21600r21600,l21600,xe">
                  <v:stroke joinstyle="miter"/>
                  <v:path gradientshapeok="t" o:connecttype="rect"/>
                </v:shapetype>
                <v:shape id="Text Box 10" o:spid="_x0000_s1028" type="#_x0000_t202" style="position:absolute;left:4500;top:3834;width:3600;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" filled="f" stroked="f">
                  <o:lock v:ext="edit" aspectratio="t"/>
                  <v:textbox inset="0,0,0,0">
                    <w:txbxContent>
                      <w:p w14:paraId="43743996" w14:textId="77777777" w:rsidR="00280AF7" w:rsidRPr="00280AF7" w:rsidRDefault="00280AF7" w:rsidP="00280AF7">
                        <w:pPr>
                          <w:jc w:val="center"/>
                          <w:rPr>
                            <w:rFonts w:ascii="Times New Roman" w:hAnsi="Times New Roman" w:cs="Times New Roman"/>
                            <w:b/>
                            <w:sz w:val="24"/>
                            <w:szCs w:val="24"/>
                          </w:rPr>
                        </w:pPr>
                        <w:r w:rsidRPr="00280AF7">
                          <w:rPr>
                            <w:rFonts w:ascii="Times New Roman" w:hAnsi="Times New Roman" w:cs="Times New Roman"/>
                            <w:b/>
                            <w:sz w:val="24"/>
                            <w:szCs w:val="24"/>
                          </w:rPr>
                          <w:t>двадцять першої сесії</w:t>
                        </w:r>
                      </w:p>
                    </w:txbxContent>
                  </v:textbox>
                </v:shape>
                <v:shape id="Text Box 11" o:spid="_x0000_s1029" type="#_x0000_t202" style="position:absolute;left:1920;top:4554;width:2048;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" filled="f" stroked="f">
                  <o:lock v:ext="edit" aspectratio="t"/>
                  <v:textbox>
                    <w:txbxContent>
                      <w:p w14:paraId="5CD1F865" w14:textId="77777777" w:rsidR="00280AF7" w:rsidRPr="00280AF7" w:rsidRDefault="00280AF7" w:rsidP="00280AF7">
                        <w:pPr>
                          <w:rPr>
                            <w:rFonts w:ascii="Times New Roman" w:hAnsi="Times New Roman" w:cs="Times New Roman"/>
                            <w:sz w:val="24"/>
                            <w:szCs w:val="24"/>
                          </w:rPr>
                        </w:pPr>
                        <w:r w:rsidRPr="00280AF7">
                          <w:rPr>
                            <w:rFonts w:ascii="Times New Roman" w:hAnsi="Times New Roman" w:cs="Times New Roman"/>
                            <w:sz w:val="24"/>
                            <w:szCs w:val="24"/>
                          </w:rPr>
                          <w:t>11.04.2018</w:t>
                        </w:r>
                      </w:p>
                    </w:txbxContent>
                  </v:textbox>
                </v:shape>
                <v:shape id="Text Box 12" o:spid="_x0000_s1030" type="#_x0000_t202" style="position:absolute;left:4317;top:4554;width:537;height: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" filled="f" stroked="f">
                  <o:lock v:ext="edit" aspectratio="t"/>
                  <v:textbox inset=",1.3mm,,.3mm">
                    <w:txbxContent>
                      <w:p w14:paraId="7E3330C6" w14:textId="77777777" w:rsidR="00280AF7" w:rsidRPr="00280AF7" w:rsidRDefault="00280AF7" w:rsidP="00280AF7">
                        <w:pPr>
                          <w:rPr>
                            <w:rFonts w:ascii="Times New Roman" w:hAnsi="Times New Roman" w:cs="Times New Roman"/>
                            <w:sz w:val="24"/>
                            <w:szCs w:val="24"/>
                          </w:rPr>
                        </w:pPr>
                        <w:r w:rsidRPr="00280AF7">
                          <w:rPr>
                            <w:rFonts w:ascii="Times New Roman" w:hAnsi="Times New Roman" w:cs="Times New Roman"/>
                            <w:sz w:val="24"/>
                            <w:szCs w:val="24"/>
                          </w:rPr>
                          <w:t>11</w:t>
                        </w:r>
                      </w:p>
                    </w:txbxContent>
                  </v:textbox>
                </v:shape>
                <w10:wrap anchory="page"/>
              </v:group>
            </w:pict>
          </mc:Fallback>
        </mc:AlternateContent>
      </w:r>
    </w:p>
    <w:p w14:paraId="01420484" w14:textId="77777777" w:rsidR="00280AF7" w:rsidRPr="00280AF7" w:rsidRDefault="00280AF7" w:rsidP="00280AF7">
      <w:pPr>
        <w:spacing w:after="0" w:line="240" w:lineRule="auto"/>
        <w:ind w:right="5385"/>
        <w:jc w:val="both"/>
        <w:rPr>
          <w:rFonts w:ascii="Times New Roman" w:eastAsia="Times New Roman" w:hAnsi="Times New Roman" w:cs="Times New Roman"/>
          <w:sz w:val="24"/>
          <w:szCs w:val="24"/>
          <w:lang w:eastAsia="ru-RU"/>
        </w:rPr>
      </w:pPr>
    </w:p>
    <w:p w14:paraId="5CB3DE92" w14:textId="77777777" w:rsidR="00280AF7" w:rsidRPr="00280AF7" w:rsidRDefault="00280AF7" w:rsidP="00280AF7">
      <w:pPr>
        <w:spacing w:after="0" w:line="240" w:lineRule="auto"/>
        <w:ind w:right="5385"/>
        <w:jc w:val="both"/>
        <w:rPr>
          <w:rFonts w:ascii="Times New Roman" w:eastAsia="Times New Roman" w:hAnsi="Times New Roman" w:cs="Times New Roman"/>
          <w:sz w:val="24"/>
          <w:szCs w:val="24"/>
          <w:lang w:eastAsia="ru-RU"/>
        </w:rPr>
      </w:pPr>
    </w:p>
    <w:p w14:paraId="7B6E5DBB" w14:textId="77777777" w:rsidR="00280AF7" w:rsidRPr="00280AF7" w:rsidRDefault="00280AF7" w:rsidP="00280AF7">
      <w:pPr>
        <w:spacing w:after="0" w:line="240" w:lineRule="auto"/>
        <w:ind w:right="5385"/>
        <w:jc w:val="both"/>
        <w:rPr>
          <w:rFonts w:ascii="Times New Roman" w:eastAsia="Times New Roman" w:hAnsi="Times New Roman" w:cs="Times New Roman"/>
          <w:sz w:val="24"/>
          <w:szCs w:val="24"/>
          <w:lang w:eastAsia="ru-RU"/>
        </w:rPr>
      </w:pPr>
    </w:p>
    <w:p w14:paraId="540EBA4E" w14:textId="77777777" w:rsidR="00280AF7" w:rsidRPr="00280AF7" w:rsidRDefault="00280AF7" w:rsidP="00280AF7">
      <w:pPr>
        <w:spacing w:after="0" w:line="240" w:lineRule="auto"/>
        <w:ind w:right="5385"/>
        <w:jc w:val="both"/>
        <w:rPr>
          <w:rFonts w:ascii="Times New Roman" w:eastAsia="Times New Roman" w:hAnsi="Times New Roman" w:cs="Times New Roman"/>
          <w:sz w:val="24"/>
          <w:szCs w:val="24"/>
          <w:lang w:eastAsia="ru-RU"/>
        </w:rPr>
      </w:pPr>
    </w:p>
    <w:p w14:paraId="540E276A" w14:textId="77777777" w:rsidR="00280AF7" w:rsidRPr="00280AF7" w:rsidRDefault="00280AF7" w:rsidP="00280AF7">
      <w:pPr>
        <w:spacing w:after="0" w:line="240" w:lineRule="auto"/>
        <w:ind w:right="5385"/>
        <w:jc w:val="both"/>
        <w:rPr>
          <w:rFonts w:ascii="Times New Roman" w:eastAsia="Times New Roman" w:hAnsi="Times New Roman" w:cs="Times New Roman"/>
          <w:sz w:val="24"/>
          <w:szCs w:val="24"/>
          <w:lang w:eastAsia="ru-RU"/>
        </w:rPr>
      </w:pPr>
    </w:p>
    <w:p w14:paraId="3E0AE89F" w14:textId="77777777" w:rsidR="00280AF7" w:rsidRPr="00280AF7" w:rsidRDefault="00280AF7" w:rsidP="00280AF7">
      <w:pPr>
        <w:spacing w:after="0" w:line="240" w:lineRule="auto"/>
        <w:ind w:right="5385"/>
        <w:jc w:val="both"/>
        <w:rPr>
          <w:rFonts w:ascii="Times New Roman" w:eastAsia="Times New Roman" w:hAnsi="Times New Roman" w:cs="Times New Roman"/>
          <w:sz w:val="24"/>
          <w:szCs w:val="24"/>
          <w:lang w:eastAsia="ru-RU"/>
        </w:rPr>
      </w:pPr>
    </w:p>
    <w:p w14:paraId="438AF0CE" w14:textId="77777777" w:rsidR="00280AF7" w:rsidRPr="00280AF7" w:rsidRDefault="00280AF7" w:rsidP="00280AF7">
      <w:pPr>
        <w:spacing w:after="0" w:line="240" w:lineRule="auto"/>
        <w:ind w:right="5385"/>
        <w:jc w:val="both"/>
        <w:rPr>
          <w:rFonts w:ascii="Times New Roman" w:eastAsia="Times New Roman" w:hAnsi="Times New Roman" w:cs="Times New Roman"/>
          <w:sz w:val="24"/>
          <w:szCs w:val="24"/>
          <w:lang w:eastAsia="ru-RU"/>
        </w:rPr>
      </w:pPr>
    </w:p>
    <w:p w14:paraId="4444EEE5" w14:textId="77777777" w:rsidR="00280AF7" w:rsidRPr="00280AF7" w:rsidRDefault="00280AF7" w:rsidP="00280AF7">
      <w:pPr>
        <w:spacing w:after="0" w:line="240" w:lineRule="auto"/>
        <w:ind w:right="5385"/>
        <w:jc w:val="both"/>
        <w:rPr>
          <w:rFonts w:ascii="Times New Roman" w:eastAsia="Times New Roman" w:hAnsi="Times New Roman" w:cs="Times New Roman"/>
          <w:sz w:val="24"/>
          <w:szCs w:val="24"/>
          <w:lang w:eastAsia="ru-RU"/>
        </w:rPr>
      </w:pPr>
    </w:p>
    <w:p w14:paraId="238D9BCA" w14:textId="77777777" w:rsidR="00280AF7" w:rsidRPr="00280AF7" w:rsidRDefault="00280AF7" w:rsidP="00280AF7">
      <w:pPr>
        <w:spacing w:after="0" w:line="240" w:lineRule="auto"/>
        <w:ind w:right="5385"/>
        <w:jc w:val="both"/>
        <w:rPr>
          <w:rFonts w:ascii="Times New Roman" w:eastAsia="Times New Roman" w:hAnsi="Times New Roman" w:cs="Times New Roman"/>
          <w:sz w:val="24"/>
          <w:szCs w:val="24"/>
          <w:lang w:eastAsia="ru-RU"/>
        </w:rPr>
      </w:pPr>
    </w:p>
    <w:p w14:paraId="0A9E4AA2" w14:textId="77777777" w:rsidR="00280AF7" w:rsidRPr="00280AF7" w:rsidRDefault="00280AF7" w:rsidP="00280AF7">
      <w:pPr>
        <w:spacing w:after="0" w:line="240" w:lineRule="auto"/>
        <w:ind w:right="5385"/>
        <w:jc w:val="both"/>
        <w:rPr>
          <w:rFonts w:ascii="Times New Roman" w:eastAsia="Times New Roman" w:hAnsi="Times New Roman" w:cs="Times New Roman"/>
          <w:sz w:val="24"/>
          <w:szCs w:val="24"/>
          <w:lang w:eastAsia="ru-RU"/>
        </w:rPr>
      </w:pPr>
    </w:p>
    <w:p w14:paraId="75A1EFCE" w14:textId="77777777" w:rsidR="00280AF7" w:rsidRPr="00280AF7" w:rsidRDefault="00280AF7" w:rsidP="00280AF7">
      <w:pPr>
        <w:spacing w:after="0" w:line="240" w:lineRule="auto"/>
        <w:ind w:right="5385"/>
        <w:jc w:val="both"/>
        <w:rPr>
          <w:rFonts w:ascii="Times New Roman" w:eastAsia="Times New Roman" w:hAnsi="Times New Roman" w:cs="Times New Roman"/>
          <w:sz w:val="24"/>
          <w:szCs w:val="24"/>
          <w:lang w:eastAsia="ru-RU"/>
        </w:rPr>
      </w:pPr>
    </w:p>
    <w:p w14:paraId="6079B290" w14:textId="77777777" w:rsidR="00280AF7" w:rsidRPr="00280AF7" w:rsidRDefault="00280AF7" w:rsidP="00280AF7">
      <w:pPr>
        <w:spacing w:after="0" w:line="240" w:lineRule="auto"/>
        <w:ind w:right="5385"/>
        <w:jc w:val="both"/>
        <w:rPr>
          <w:rFonts w:ascii="Times New Roman" w:eastAsia="Times New Roman" w:hAnsi="Times New Roman" w:cs="Times New Roman"/>
          <w:sz w:val="24"/>
          <w:szCs w:val="24"/>
          <w:lang w:eastAsia="ru-RU"/>
        </w:rPr>
      </w:pPr>
    </w:p>
    <w:p w14:paraId="37C41A8D" w14:textId="77777777" w:rsidR="00280AF7" w:rsidRPr="00280AF7" w:rsidRDefault="00280AF7" w:rsidP="00280AF7">
      <w:pPr>
        <w:spacing w:after="0" w:line="240" w:lineRule="auto"/>
        <w:ind w:right="5385"/>
        <w:jc w:val="both"/>
        <w:rPr>
          <w:rFonts w:ascii="Times New Roman" w:eastAsia="Times New Roman" w:hAnsi="Times New Roman" w:cs="Times New Roman"/>
          <w:sz w:val="24"/>
          <w:szCs w:val="24"/>
          <w:lang w:eastAsia="ru-RU"/>
        </w:rPr>
      </w:pPr>
    </w:p>
    <w:p w14:paraId="793B5DB3" w14:textId="77777777" w:rsidR="00280AF7" w:rsidRPr="00280AF7" w:rsidRDefault="00280AF7" w:rsidP="00280AF7">
      <w:pPr>
        <w:spacing w:after="0" w:line="240" w:lineRule="auto"/>
        <w:ind w:right="5385"/>
        <w:jc w:val="both"/>
        <w:rPr>
          <w:rFonts w:ascii="Times New Roman" w:eastAsia="Times New Roman" w:hAnsi="Times New Roman" w:cs="Times New Roman"/>
          <w:sz w:val="24"/>
          <w:szCs w:val="24"/>
          <w:lang w:eastAsia="ru-RU"/>
        </w:rPr>
      </w:pPr>
    </w:p>
    <w:p w14:paraId="75868AFE" w14:textId="77777777" w:rsidR="00280AF7" w:rsidRPr="00280AF7" w:rsidRDefault="00280AF7" w:rsidP="00280AF7">
      <w:pPr>
        <w:spacing w:after="0" w:line="240" w:lineRule="auto"/>
        <w:ind w:right="5385"/>
        <w:jc w:val="both"/>
        <w:rPr>
          <w:rFonts w:ascii="Times New Roman" w:eastAsia="Times New Roman" w:hAnsi="Times New Roman" w:cs="Times New Roman"/>
          <w:sz w:val="24"/>
          <w:szCs w:val="24"/>
          <w:lang w:eastAsia="ru-RU"/>
        </w:rPr>
      </w:pPr>
    </w:p>
    <w:p w14:paraId="458F32ED" w14:textId="77777777" w:rsidR="00280AF7" w:rsidRPr="00280AF7" w:rsidRDefault="00280AF7" w:rsidP="00280AF7">
      <w:pPr>
        <w:spacing w:after="0" w:line="240" w:lineRule="auto"/>
        <w:ind w:right="5385"/>
        <w:jc w:val="both"/>
        <w:rPr>
          <w:rFonts w:ascii="Times New Roman" w:eastAsia="Times New Roman" w:hAnsi="Times New Roman" w:cs="Times New Roman"/>
          <w:sz w:val="24"/>
          <w:szCs w:val="24"/>
          <w:lang w:eastAsia="ru-RU"/>
        </w:rPr>
      </w:pPr>
    </w:p>
    <w:p w14:paraId="21A1834B" w14:textId="77777777" w:rsidR="00280AF7" w:rsidRPr="00280AF7" w:rsidRDefault="00280AF7" w:rsidP="00280AF7">
      <w:pPr>
        <w:spacing w:after="0" w:line="240" w:lineRule="auto"/>
        <w:ind w:right="5385"/>
        <w:jc w:val="both"/>
        <w:rPr>
          <w:rFonts w:ascii="Times New Roman" w:eastAsia="Times New Roman" w:hAnsi="Times New Roman" w:cs="Times New Roman"/>
          <w:sz w:val="24"/>
          <w:szCs w:val="24"/>
          <w:lang w:eastAsia="ru-RU"/>
        </w:rPr>
      </w:pPr>
    </w:p>
    <w:p w14:paraId="4C369BE1" w14:textId="77777777" w:rsidR="00280AF7" w:rsidRPr="00280AF7" w:rsidRDefault="00280AF7" w:rsidP="00280AF7">
      <w:pPr>
        <w:spacing w:after="0" w:line="240" w:lineRule="auto"/>
        <w:ind w:right="5385"/>
        <w:jc w:val="both"/>
        <w:rPr>
          <w:rFonts w:ascii="Times New Roman" w:eastAsia="Times New Roman" w:hAnsi="Times New Roman" w:cs="Times New Roman"/>
          <w:sz w:val="24"/>
          <w:szCs w:val="24"/>
          <w:lang w:eastAsia="ru-RU"/>
        </w:rPr>
      </w:pPr>
    </w:p>
    <w:p w14:paraId="6606D317" w14:textId="77777777" w:rsidR="00280AF7" w:rsidRPr="00280AF7" w:rsidRDefault="00280AF7" w:rsidP="00280AF7">
      <w:pPr>
        <w:spacing w:after="0" w:line="240" w:lineRule="auto"/>
        <w:ind w:right="5527"/>
        <w:jc w:val="both"/>
        <w:rPr>
          <w:rFonts w:ascii="Times New Roman" w:eastAsia="Times New Roman" w:hAnsi="Times New Roman" w:cs="Times New Roman"/>
          <w:sz w:val="24"/>
          <w:szCs w:val="24"/>
          <w:lang w:eastAsia="ru-RU"/>
        </w:rPr>
      </w:pPr>
      <w:bookmarkStart w:id="0" w:name="OLE_LINK61"/>
      <w:bookmarkStart w:id="1" w:name="OLE_LINK62"/>
      <w:bookmarkStart w:id="2" w:name="OLE_LINK63"/>
      <w:bookmarkStart w:id="3" w:name="OLE_LINK64"/>
      <w:r w:rsidRPr="00280AF7">
        <w:rPr>
          <w:rFonts w:ascii="Times New Roman" w:eastAsia="Times New Roman" w:hAnsi="Times New Roman" w:cs="Times New Roman"/>
          <w:sz w:val="24"/>
          <w:szCs w:val="24"/>
          <w:lang w:eastAsia="ru-RU"/>
        </w:rPr>
        <w:t>Про</w:t>
      </w:r>
      <w:r w:rsidRPr="00280AF7">
        <w:rPr>
          <w:rFonts w:ascii="Times New Roman" w:eastAsia="Times New Roman" w:hAnsi="Times New Roman" w:cs="Times New Roman"/>
          <w:sz w:val="24"/>
          <w:szCs w:val="28"/>
          <w:lang w:eastAsia="ru-RU"/>
        </w:rPr>
        <w:t xml:space="preserve"> затвердження Програми </w:t>
      </w:r>
      <w:r w:rsidRPr="00280AF7">
        <w:rPr>
          <w:rFonts w:ascii="Times New Roman" w:eastAsia="Times New Roman" w:hAnsi="Times New Roman" w:cs="Times New Roman"/>
          <w:sz w:val="24"/>
          <w:szCs w:val="24"/>
          <w:lang w:eastAsia="ru-RU"/>
        </w:rPr>
        <w:t>створення та розвитку індустріального парку “Хмельницький”</w:t>
      </w:r>
      <w:bookmarkEnd w:id="0"/>
      <w:bookmarkEnd w:id="1"/>
    </w:p>
    <w:p w14:paraId="2EDCF6B8" w14:textId="77777777" w:rsidR="00280AF7" w:rsidRPr="00280AF7" w:rsidRDefault="00280AF7" w:rsidP="00280AF7">
      <w:pPr>
        <w:spacing w:after="0" w:line="240" w:lineRule="auto"/>
        <w:ind w:right="5527"/>
        <w:jc w:val="both"/>
        <w:rPr>
          <w:rFonts w:ascii="Times New Roman" w:eastAsia="Times New Roman" w:hAnsi="Times New Roman" w:cs="Times New Roman"/>
          <w:sz w:val="24"/>
          <w:szCs w:val="24"/>
          <w:lang w:eastAsia="ru-RU"/>
        </w:rPr>
      </w:pPr>
    </w:p>
    <w:p w14:paraId="6DF1B0C1" w14:textId="77777777" w:rsidR="00280AF7" w:rsidRPr="00280AF7" w:rsidRDefault="00280AF7" w:rsidP="00280AF7">
      <w:pPr>
        <w:spacing w:after="0" w:line="240" w:lineRule="auto"/>
        <w:ind w:right="5527"/>
        <w:jc w:val="both"/>
        <w:rPr>
          <w:rFonts w:ascii="Times New Roman" w:eastAsia="Times New Roman" w:hAnsi="Times New Roman" w:cs="Times New Roman"/>
          <w:sz w:val="24"/>
          <w:szCs w:val="24"/>
          <w:lang w:eastAsia="ru-RU"/>
        </w:rPr>
      </w:pPr>
    </w:p>
    <w:p w14:paraId="6C16D9FE" w14:textId="77777777" w:rsidR="00280AF7" w:rsidRPr="00280AF7" w:rsidRDefault="00280AF7" w:rsidP="00280AF7">
      <w:pPr>
        <w:spacing w:after="0" w:line="240" w:lineRule="auto"/>
        <w:ind w:firstLine="567"/>
        <w:jc w:val="both"/>
        <w:outlineLvl w:val="2"/>
        <w:rPr>
          <w:rFonts w:ascii="Times New Roman" w:eastAsia="Times New Roman" w:hAnsi="Times New Roman" w:cs="Times New Roman"/>
          <w:bCs/>
          <w:color w:val="000000"/>
          <w:sz w:val="24"/>
          <w:szCs w:val="24"/>
          <w:lang w:eastAsia="ru-RU"/>
        </w:rPr>
      </w:pPr>
      <w:r w:rsidRPr="00280AF7">
        <w:rPr>
          <w:rFonts w:ascii="Times New Roman" w:eastAsia="Times New Roman" w:hAnsi="Times New Roman" w:cs="Times New Roman"/>
          <w:sz w:val="24"/>
          <w:szCs w:val="24"/>
          <w:lang w:eastAsia="ru-RU"/>
        </w:rPr>
        <w:t xml:space="preserve">З метою </w:t>
      </w:r>
      <w:r w:rsidRPr="00280AF7">
        <w:rPr>
          <w:rFonts w:ascii="Times New Roman" w:eastAsia="Times New Roman" w:hAnsi="Times New Roman" w:cs="Times New Roman"/>
          <w:bCs/>
          <w:color w:val="000000"/>
          <w:sz w:val="24"/>
          <w:szCs w:val="24"/>
          <w:lang w:eastAsia="ru-RU"/>
        </w:rPr>
        <w:t>визначення</w:t>
      </w:r>
      <w:r w:rsidRPr="00280AF7">
        <w:rPr>
          <w:rFonts w:ascii="Times New Roman" w:eastAsia="Times New Roman" w:hAnsi="Times New Roman" w:cs="Times New Roman"/>
          <w:sz w:val="24"/>
          <w:szCs w:val="24"/>
          <w:lang w:eastAsia="ru-RU"/>
        </w:rPr>
        <w:t xml:space="preserve"> п</w:t>
      </w:r>
      <w:r w:rsidRPr="00280AF7">
        <w:rPr>
          <w:rFonts w:ascii="Times New Roman" w:eastAsia="Times New Roman" w:hAnsi="Times New Roman" w:cs="Times New Roman"/>
          <w:bCs/>
          <w:color w:val="000000"/>
          <w:sz w:val="24"/>
          <w:szCs w:val="24"/>
          <w:lang w:eastAsia="ru-RU"/>
        </w:rPr>
        <w:t>ерспектив та моделювання розвитку індустріального парку на території міста Хмельницького</w:t>
      </w:r>
      <w:r w:rsidRPr="00280AF7">
        <w:rPr>
          <w:rFonts w:ascii="Times New Roman" w:eastAsia="Times New Roman" w:hAnsi="Times New Roman" w:cs="Times New Roman"/>
          <w:sz w:val="24"/>
          <w:szCs w:val="24"/>
          <w:lang w:eastAsia="ru-RU"/>
        </w:rPr>
        <w:t>, розглянувши пропозицію виконавчого комітету міської ради, відповідно до Закону України “Про місцеве самоврядування в Україні”, Закону України “Про індустріальні парки”, міська рада</w:t>
      </w:r>
    </w:p>
    <w:p w14:paraId="43B5C51B" w14:textId="77777777" w:rsidR="00280AF7" w:rsidRPr="00280AF7" w:rsidRDefault="00280AF7" w:rsidP="00280AF7">
      <w:pPr>
        <w:spacing w:after="0" w:line="240" w:lineRule="auto"/>
        <w:jc w:val="both"/>
        <w:outlineLvl w:val="2"/>
        <w:rPr>
          <w:rFonts w:ascii="Times New Roman" w:eastAsia="Times New Roman" w:hAnsi="Times New Roman" w:cs="Times New Roman"/>
          <w:sz w:val="18"/>
          <w:szCs w:val="18"/>
          <w:lang w:eastAsia="ru-RU"/>
        </w:rPr>
      </w:pPr>
    </w:p>
    <w:p w14:paraId="2F5782F0" w14:textId="77777777" w:rsidR="00280AF7" w:rsidRPr="00280AF7" w:rsidRDefault="00280AF7" w:rsidP="00280AF7">
      <w:pPr>
        <w:spacing w:after="0" w:line="240" w:lineRule="auto"/>
        <w:rPr>
          <w:rFonts w:ascii="Times New Roman" w:eastAsia="Times New Roman" w:hAnsi="Times New Roman" w:cs="Times New Roman"/>
          <w:bCs/>
          <w:sz w:val="24"/>
          <w:szCs w:val="24"/>
          <w:lang w:eastAsia="ru-RU"/>
        </w:rPr>
      </w:pPr>
      <w:r w:rsidRPr="00280AF7">
        <w:rPr>
          <w:rFonts w:ascii="Times New Roman" w:eastAsia="Times New Roman" w:hAnsi="Times New Roman" w:cs="Times New Roman"/>
          <w:bCs/>
          <w:sz w:val="24"/>
          <w:szCs w:val="24"/>
          <w:lang w:eastAsia="ru-RU"/>
        </w:rPr>
        <w:t>ВИРІШИЛА:</w:t>
      </w:r>
    </w:p>
    <w:p w14:paraId="4B46FAC4" w14:textId="77777777" w:rsidR="00280AF7" w:rsidRPr="00280AF7" w:rsidRDefault="00280AF7" w:rsidP="00280AF7">
      <w:pPr>
        <w:spacing w:after="0" w:line="240" w:lineRule="auto"/>
        <w:rPr>
          <w:rFonts w:ascii="Times New Roman" w:eastAsia="Calibri" w:hAnsi="Times New Roman" w:cs="Times New Roman"/>
          <w:sz w:val="24"/>
          <w:szCs w:val="24"/>
          <w:lang w:eastAsia="ru-RU"/>
        </w:rPr>
      </w:pPr>
    </w:p>
    <w:p w14:paraId="7D0F1946" w14:textId="77777777" w:rsidR="00280AF7" w:rsidRPr="00280AF7" w:rsidRDefault="00280AF7" w:rsidP="00280AF7">
      <w:pPr>
        <w:spacing w:after="0" w:line="240" w:lineRule="auto"/>
        <w:ind w:firstLine="567"/>
        <w:jc w:val="both"/>
        <w:rPr>
          <w:rFonts w:ascii="Times New Roman" w:eastAsia="Times New Roman" w:hAnsi="Times New Roman" w:cs="Times New Roman"/>
          <w:sz w:val="24"/>
          <w:szCs w:val="28"/>
          <w:lang w:eastAsia="ru-RU"/>
        </w:rPr>
      </w:pPr>
      <w:r w:rsidRPr="00280AF7">
        <w:rPr>
          <w:rFonts w:ascii="Times New Roman" w:eastAsia="Times New Roman" w:hAnsi="Times New Roman" w:cs="Times New Roman"/>
          <w:bCs/>
          <w:sz w:val="24"/>
          <w:szCs w:val="24"/>
          <w:lang w:eastAsia="ru-RU"/>
        </w:rPr>
        <w:t>1.</w:t>
      </w:r>
      <w:r w:rsidRPr="00280AF7">
        <w:rPr>
          <w:rFonts w:ascii="Times New Roman" w:eastAsia="Times New Roman" w:hAnsi="Times New Roman" w:cs="Times New Roman"/>
          <w:sz w:val="24"/>
          <w:szCs w:val="28"/>
          <w:lang w:eastAsia="ru-RU"/>
        </w:rPr>
        <w:t xml:space="preserve"> Затвердити Програму створення та розвитку індустріального парку “Хмельницький” (додається).</w:t>
      </w:r>
    </w:p>
    <w:p w14:paraId="47499E19" w14:textId="77777777" w:rsidR="00280AF7" w:rsidRPr="00280AF7" w:rsidRDefault="00280AF7" w:rsidP="00280AF7">
      <w:pPr>
        <w:spacing w:after="0" w:line="240" w:lineRule="auto"/>
        <w:ind w:firstLine="567"/>
        <w:jc w:val="both"/>
        <w:rPr>
          <w:rFonts w:ascii="Times New Roman" w:eastAsia="Times New Roman" w:hAnsi="Times New Roman" w:cs="Times New Roman"/>
          <w:sz w:val="24"/>
          <w:szCs w:val="24"/>
          <w:lang w:eastAsia="ru-RU"/>
        </w:rPr>
      </w:pPr>
      <w:r w:rsidRPr="00280AF7">
        <w:rPr>
          <w:rFonts w:ascii="Times New Roman" w:eastAsia="Times New Roman" w:hAnsi="Times New Roman" w:cs="Times New Roman"/>
          <w:sz w:val="24"/>
          <w:szCs w:val="24"/>
          <w:lang w:eastAsia="ru-RU"/>
        </w:rPr>
        <w:t xml:space="preserve">2. Відповідальність за виконання рішення покласти на заступника міського голови </w:t>
      </w:r>
      <w:proofErr w:type="spellStart"/>
      <w:r w:rsidRPr="00280AF7">
        <w:rPr>
          <w:rFonts w:ascii="Times New Roman" w:eastAsia="Times New Roman" w:hAnsi="Times New Roman" w:cs="Times New Roman"/>
          <w:sz w:val="24"/>
          <w:szCs w:val="24"/>
          <w:lang w:eastAsia="ru-RU"/>
        </w:rPr>
        <w:t>В.Гончарука</w:t>
      </w:r>
      <w:proofErr w:type="spellEnd"/>
      <w:r w:rsidRPr="00280AF7">
        <w:rPr>
          <w:rFonts w:ascii="Times New Roman" w:eastAsia="Times New Roman" w:hAnsi="Times New Roman" w:cs="Times New Roman"/>
          <w:sz w:val="24"/>
          <w:szCs w:val="24"/>
          <w:lang w:eastAsia="ru-RU"/>
        </w:rPr>
        <w:t>.</w:t>
      </w:r>
    </w:p>
    <w:p w14:paraId="6E42EEBC" w14:textId="77777777" w:rsidR="00280AF7" w:rsidRPr="00280AF7" w:rsidRDefault="00280AF7" w:rsidP="00280AF7">
      <w:pPr>
        <w:spacing w:after="0" w:line="240" w:lineRule="auto"/>
        <w:ind w:firstLine="567"/>
        <w:jc w:val="both"/>
        <w:rPr>
          <w:rFonts w:ascii="Times New Roman" w:eastAsia="Times New Roman" w:hAnsi="Times New Roman" w:cs="Times New Roman"/>
          <w:sz w:val="24"/>
          <w:szCs w:val="24"/>
          <w:lang w:eastAsia="ru-RU"/>
        </w:rPr>
      </w:pPr>
      <w:r w:rsidRPr="00280AF7">
        <w:rPr>
          <w:rFonts w:ascii="Times New Roman" w:eastAsia="Times New Roman" w:hAnsi="Times New Roman" w:cs="Times New Roman"/>
          <w:sz w:val="24"/>
          <w:szCs w:val="24"/>
          <w:lang w:eastAsia="ru-RU"/>
        </w:rPr>
        <w:t>3. Контроль за виконанням рішення покласти на постійну комісію з питань соціально-економічного розвитку, інвестиційної політики та дерегуляції.</w:t>
      </w:r>
    </w:p>
    <w:p w14:paraId="18CD9158" w14:textId="77777777" w:rsidR="00280AF7" w:rsidRPr="00280AF7" w:rsidRDefault="00280AF7" w:rsidP="00280AF7">
      <w:pPr>
        <w:spacing w:after="0" w:line="240" w:lineRule="auto"/>
        <w:rPr>
          <w:rFonts w:ascii="Times New Roman" w:eastAsia="Times New Roman" w:hAnsi="Times New Roman" w:cs="Times New Roman"/>
          <w:sz w:val="24"/>
          <w:szCs w:val="24"/>
          <w:lang w:eastAsia="ru-RU"/>
        </w:rPr>
      </w:pPr>
    </w:p>
    <w:p w14:paraId="214D97F1" w14:textId="77777777" w:rsidR="00280AF7" w:rsidRPr="00280AF7" w:rsidRDefault="00280AF7" w:rsidP="00280AF7">
      <w:pPr>
        <w:spacing w:after="0" w:line="240" w:lineRule="auto"/>
        <w:rPr>
          <w:rFonts w:ascii="Times New Roman" w:eastAsia="Times New Roman" w:hAnsi="Times New Roman" w:cs="Times New Roman"/>
          <w:sz w:val="24"/>
          <w:szCs w:val="24"/>
          <w:lang w:eastAsia="ru-RU"/>
        </w:rPr>
      </w:pPr>
    </w:p>
    <w:p w14:paraId="38CAAA27" w14:textId="77777777" w:rsidR="00280AF7" w:rsidRPr="00280AF7" w:rsidRDefault="00280AF7" w:rsidP="00280AF7">
      <w:pPr>
        <w:spacing w:after="0" w:line="240" w:lineRule="auto"/>
        <w:rPr>
          <w:rFonts w:ascii="Times New Roman" w:eastAsia="Times New Roman" w:hAnsi="Times New Roman" w:cs="Times New Roman"/>
          <w:sz w:val="24"/>
          <w:szCs w:val="24"/>
          <w:lang w:eastAsia="ru-RU"/>
        </w:rPr>
      </w:pPr>
      <w:r w:rsidRPr="00280AF7">
        <w:rPr>
          <w:rFonts w:ascii="Times New Roman" w:eastAsia="Times New Roman" w:hAnsi="Times New Roman" w:cs="Times New Roman"/>
          <w:sz w:val="24"/>
          <w:szCs w:val="24"/>
          <w:lang w:eastAsia="ru-RU"/>
        </w:rPr>
        <w:t>Міський голова</w:t>
      </w:r>
      <w:r w:rsidRPr="00280AF7">
        <w:rPr>
          <w:rFonts w:ascii="Times New Roman" w:eastAsia="Times New Roman" w:hAnsi="Times New Roman" w:cs="Times New Roman"/>
          <w:sz w:val="24"/>
          <w:szCs w:val="24"/>
          <w:lang w:eastAsia="ru-RU"/>
        </w:rPr>
        <w:tab/>
      </w:r>
      <w:r w:rsidRPr="00280AF7">
        <w:rPr>
          <w:rFonts w:ascii="Times New Roman" w:eastAsia="Times New Roman" w:hAnsi="Times New Roman" w:cs="Times New Roman"/>
          <w:sz w:val="24"/>
          <w:szCs w:val="24"/>
          <w:lang w:eastAsia="ru-RU"/>
        </w:rPr>
        <w:tab/>
      </w:r>
      <w:r w:rsidRPr="00280AF7">
        <w:rPr>
          <w:rFonts w:ascii="Times New Roman" w:eastAsia="Times New Roman" w:hAnsi="Times New Roman" w:cs="Times New Roman"/>
          <w:sz w:val="24"/>
          <w:szCs w:val="24"/>
          <w:lang w:eastAsia="ru-RU"/>
        </w:rPr>
        <w:tab/>
      </w:r>
      <w:r w:rsidRPr="00280AF7">
        <w:rPr>
          <w:rFonts w:ascii="Times New Roman" w:eastAsia="Times New Roman" w:hAnsi="Times New Roman" w:cs="Times New Roman"/>
          <w:sz w:val="24"/>
          <w:szCs w:val="24"/>
          <w:lang w:eastAsia="ru-RU"/>
        </w:rPr>
        <w:tab/>
      </w:r>
      <w:r w:rsidRPr="00280AF7">
        <w:rPr>
          <w:rFonts w:ascii="Times New Roman" w:eastAsia="Times New Roman" w:hAnsi="Times New Roman" w:cs="Times New Roman"/>
          <w:sz w:val="24"/>
          <w:szCs w:val="24"/>
          <w:lang w:eastAsia="ru-RU"/>
        </w:rPr>
        <w:tab/>
      </w:r>
      <w:r w:rsidRPr="00280AF7">
        <w:rPr>
          <w:rFonts w:ascii="Times New Roman" w:eastAsia="Times New Roman" w:hAnsi="Times New Roman" w:cs="Times New Roman"/>
          <w:sz w:val="24"/>
          <w:szCs w:val="24"/>
          <w:lang w:eastAsia="ru-RU"/>
        </w:rPr>
        <w:tab/>
      </w:r>
      <w:r w:rsidRPr="00280AF7">
        <w:rPr>
          <w:rFonts w:ascii="Times New Roman" w:eastAsia="Times New Roman" w:hAnsi="Times New Roman" w:cs="Times New Roman"/>
          <w:sz w:val="24"/>
          <w:szCs w:val="24"/>
          <w:lang w:eastAsia="ru-RU"/>
        </w:rPr>
        <w:tab/>
      </w:r>
      <w:r w:rsidRPr="00280AF7">
        <w:rPr>
          <w:rFonts w:ascii="Times New Roman" w:eastAsia="Times New Roman" w:hAnsi="Times New Roman" w:cs="Times New Roman"/>
          <w:sz w:val="24"/>
          <w:szCs w:val="24"/>
          <w:lang w:eastAsia="ru-RU"/>
        </w:rPr>
        <w:tab/>
      </w:r>
      <w:r w:rsidRPr="00280AF7">
        <w:rPr>
          <w:rFonts w:ascii="Times New Roman" w:eastAsia="Times New Roman" w:hAnsi="Times New Roman" w:cs="Times New Roman"/>
          <w:sz w:val="24"/>
          <w:szCs w:val="24"/>
          <w:lang w:eastAsia="ru-RU"/>
        </w:rPr>
        <w:tab/>
      </w:r>
      <w:proofErr w:type="spellStart"/>
      <w:r w:rsidRPr="00280AF7">
        <w:rPr>
          <w:rFonts w:ascii="Times New Roman" w:eastAsia="Times New Roman" w:hAnsi="Times New Roman" w:cs="Times New Roman"/>
          <w:sz w:val="24"/>
          <w:szCs w:val="24"/>
          <w:lang w:eastAsia="ru-RU"/>
        </w:rPr>
        <w:t>О.Симчишин</w:t>
      </w:r>
      <w:bookmarkEnd w:id="2"/>
      <w:bookmarkEnd w:id="3"/>
      <w:proofErr w:type="spellEnd"/>
    </w:p>
    <w:p w14:paraId="2F1034F5" w14:textId="77777777" w:rsidR="00280AF7" w:rsidRPr="00280AF7" w:rsidRDefault="00280AF7" w:rsidP="00280AF7">
      <w:pPr>
        <w:spacing w:after="0" w:line="240" w:lineRule="auto"/>
        <w:rPr>
          <w:rFonts w:ascii="Times New Roman" w:hAnsi="Times New Roman" w:cs="Times New Roman"/>
          <w:i/>
          <w:sz w:val="24"/>
          <w:szCs w:val="24"/>
          <w:highlight w:val="darkCyan"/>
          <w:lang w:val="en-US"/>
        </w:rPr>
      </w:pPr>
    </w:p>
    <w:p w14:paraId="0DC532FB" w14:textId="77777777" w:rsidR="00280AF7" w:rsidRPr="00280AF7" w:rsidRDefault="00280AF7" w:rsidP="00280AF7">
      <w:pPr>
        <w:spacing w:after="0" w:line="240" w:lineRule="auto"/>
        <w:rPr>
          <w:rFonts w:ascii="Times New Roman" w:hAnsi="Times New Roman" w:cs="Times New Roman"/>
          <w:i/>
          <w:sz w:val="24"/>
          <w:szCs w:val="24"/>
          <w:highlight w:val="darkCyan"/>
          <w:lang w:val="en-US"/>
        </w:rPr>
      </w:pPr>
    </w:p>
    <w:p w14:paraId="09C9CA2E" w14:textId="77777777" w:rsidR="00280AF7" w:rsidRPr="00280AF7" w:rsidRDefault="00280AF7" w:rsidP="00280AF7">
      <w:pPr>
        <w:spacing w:after="0" w:line="240" w:lineRule="auto"/>
        <w:rPr>
          <w:rFonts w:ascii="Times New Roman" w:hAnsi="Times New Roman" w:cs="Times New Roman"/>
          <w:i/>
          <w:sz w:val="24"/>
          <w:szCs w:val="24"/>
          <w:highlight w:val="darkCyan"/>
          <w:lang w:val="en-US"/>
        </w:rPr>
      </w:pPr>
    </w:p>
    <w:p w14:paraId="39DDCEE7" w14:textId="77777777" w:rsidR="00280AF7" w:rsidRPr="00280AF7" w:rsidRDefault="00280AF7" w:rsidP="00280AF7">
      <w:pPr>
        <w:spacing w:after="0" w:line="240" w:lineRule="auto"/>
        <w:rPr>
          <w:rFonts w:ascii="Times New Roman" w:hAnsi="Times New Roman" w:cs="Times New Roman"/>
          <w:i/>
          <w:sz w:val="24"/>
          <w:szCs w:val="24"/>
          <w:highlight w:val="darkCyan"/>
          <w:lang w:val="en-US"/>
        </w:rPr>
      </w:pPr>
    </w:p>
    <w:p w14:paraId="5E719B35" w14:textId="77777777" w:rsidR="00280AF7" w:rsidRPr="00280AF7" w:rsidRDefault="00280AF7" w:rsidP="00280AF7">
      <w:pPr>
        <w:spacing w:after="0" w:line="240" w:lineRule="auto"/>
        <w:rPr>
          <w:rFonts w:ascii="Times New Roman" w:hAnsi="Times New Roman" w:cs="Times New Roman"/>
          <w:i/>
          <w:sz w:val="24"/>
          <w:szCs w:val="24"/>
          <w:highlight w:val="darkCyan"/>
          <w:lang w:val="en-US"/>
        </w:rPr>
        <w:sectPr w:rsidR="00280AF7" w:rsidRPr="00280AF7" w:rsidSect="00CE0D8A">
          <w:headerReference w:type="default" r:id="rId10"/>
          <w:pgSz w:w="11906" w:h="16838"/>
          <w:pgMar w:top="850" w:right="1133" w:bottom="568" w:left="1417" w:header="567" w:footer="567" w:gutter="0"/>
          <w:cols w:space="708"/>
          <w:titlePg/>
          <w:docGrid w:linePitch="360"/>
        </w:sectPr>
      </w:pPr>
    </w:p>
    <w:p w14:paraId="456C2DF8" w14:textId="77777777" w:rsidR="00BC4BB0" w:rsidRDefault="00BC4BB0" w:rsidP="003D3EDD">
      <w:pPr>
        <w:spacing w:after="0" w:line="240" w:lineRule="auto"/>
        <w:ind w:left="5812"/>
        <w:jc w:val="right"/>
        <w:rPr>
          <w:rFonts w:ascii="Times New Roman" w:hAnsi="Times New Roman" w:cs="Times New Roman"/>
          <w:color w:val="FFFFFF" w:themeColor="background1"/>
          <w:sz w:val="24"/>
          <w:szCs w:val="24"/>
          <w:highlight w:val="darkCyan"/>
        </w:rPr>
      </w:pPr>
      <w:r w:rsidRPr="003D3EDD">
        <w:rPr>
          <w:rFonts w:ascii="Times New Roman" w:hAnsi="Times New Roman" w:cs="Times New Roman"/>
          <w:i/>
          <w:caps/>
          <w:noProof/>
          <w:color w:val="FFFFFF" w:themeColor="background1"/>
          <w:sz w:val="24"/>
          <w:szCs w:val="24"/>
          <w:highlight w:val="darkCyan"/>
        </w:rPr>
        <w:lastRenderedPageBreak/>
        <w:drawing>
          <wp:anchor distT="0" distB="0" distL="114300" distR="114300" simplePos="0" relativeHeight="251647488" behindDoc="1" locked="0" layoutInCell="1" allowOverlap="1" wp14:anchorId="383CF2B2" wp14:editId="27346FBF">
            <wp:simplePos x="0" y="0"/>
            <wp:positionH relativeFrom="column">
              <wp:posOffset>-918845</wp:posOffset>
            </wp:positionH>
            <wp:positionV relativeFrom="paragraph">
              <wp:posOffset>-635000</wp:posOffset>
            </wp:positionV>
            <wp:extent cx="7677150" cy="9553575"/>
            <wp:effectExtent l="19050" t="0" r="0" b="0"/>
            <wp:wrapNone/>
            <wp:docPr id="4" name="Рисунок 4" descr="C:\Users\I_Pidoprygora\Desktop\gewerbegebiet-m1-essen-rma-5-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_Pidoprygora\Desktop\gewerbegebiet-m1-essen-rma-5-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77150" cy="9553575"/>
                    </a:xfrm>
                    <a:prstGeom prst="rect">
                      <a:avLst/>
                    </a:prstGeom>
                    <a:noFill/>
                    <a:ln>
                      <a:noFill/>
                    </a:ln>
                  </pic:spPr>
                </pic:pic>
              </a:graphicData>
            </a:graphic>
          </wp:anchor>
        </w:drawing>
      </w:r>
      <w:r w:rsidRPr="003D3EDD">
        <w:rPr>
          <w:rFonts w:ascii="Times New Roman" w:hAnsi="Times New Roman" w:cs="Times New Roman"/>
          <w:i/>
          <w:color w:val="FFFFFF" w:themeColor="background1"/>
          <w:sz w:val="24"/>
          <w:szCs w:val="24"/>
          <w:highlight w:val="darkCyan"/>
        </w:rPr>
        <w:t>Додаток</w:t>
      </w:r>
    </w:p>
    <w:p w14:paraId="622C61BA" w14:textId="77777777" w:rsidR="00BC4BB0" w:rsidRPr="003D3EDD" w:rsidRDefault="00BC4BB0" w:rsidP="003D3EDD">
      <w:pPr>
        <w:spacing w:after="0" w:line="240" w:lineRule="auto"/>
        <w:ind w:left="5812"/>
        <w:jc w:val="right"/>
        <w:rPr>
          <w:rFonts w:ascii="Times New Roman" w:hAnsi="Times New Roman" w:cs="Times New Roman"/>
          <w:i/>
          <w:color w:val="FFFFFF" w:themeColor="background1"/>
          <w:sz w:val="24"/>
          <w:szCs w:val="24"/>
          <w:highlight w:val="darkCyan"/>
        </w:rPr>
      </w:pPr>
      <w:r w:rsidRPr="003D3EDD">
        <w:rPr>
          <w:rFonts w:ascii="Times New Roman" w:hAnsi="Times New Roman" w:cs="Times New Roman"/>
          <w:i/>
          <w:color w:val="FFFFFF" w:themeColor="background1"/>
          <w:sz w:val="24"/>
          <w:szCs w:val="24"/>
          <w:highlight w:val="darkCyan"/>
        </w:rPr>
        <w:t>до рішення сесії міської ради</w:t>
      </w:r>
    </w:p>
    <w:p w14:paraId="5BAE0638" w14:textId="77777777" w:rsidR="00BC4BB0" w:rsidRPr="003D3EDD" w:rsidRDefault="00BC4BB0" w:rsidP="003D3EDD">
      <w:pPr>
        <w:spacing w:after="0" w:line="240" w:lineRule="auto"/>
        <w:ind w:left="5812"/>
        <w:jc w:val="right"/>
        <w:rPr>
          <w:rFonts w:ascii="Times New Roman" w:hAnsi="Times New Roman" w:cs="Times New Roman"/>
          <w:i/>
          <w:caps/>
          <w:color w:val="FFFFFF" w:themeColor="background1"/>
          <w:sz w:val="24"/>
          <w:szCs w:val="24"/>
          <w:highlight w:val="darkCyan"/>
        </w:rPr>
      </w:pPr>
      <w:r w:rsidRPr="003D3EDD">
        <w:rPr>
          <w:rFonts w:ascii="Times New Roman" w:hAnsi="Times New Roman" w:cs="Times New Roman"/>
          <w:i/>
          <w:color w:val="FFFFFF" w:themeColor="background1"/>
          <w:sz w:val="24"/>
          <w:szCs w:val="24"/>
          <w:highlight w:val="darkCyan"/>
        </w:rPr>
        <w:t xml:space="preserve">від </w:t>
      </w:r>
      <w:r w:rsidR="003D3EDD" w:rsidRPr="003D3EDD">
        <w:rPr>
          <w:rFonts w:ascii="Times New Roman" w:hAnsi="Times New Roman" w:cs="Times New Roman"/>
          <w:i/>
          <w:color w:val="FFFFFF" w:themeColor="background1"/>
          <w:sz w:val="24"/>
          <w:szCs w:val="24"/>
          <w:highlight w:val="darkCyan"/>
        </w:rPr>
        <w:t>11.04.</w:t>
      </w:r>
      <w:r w:rsidRPr="003D3EDD">
        <w:rPr>
          <w:rFonts w:ascii="Times New Roman" w:hAnsi="Times New Roman" w:cs="Times New Roman"/>
          <w:i/>
          <w:color w:val="FFFFFF" w:themeColor="background1"/>
          <w:sz w:val="24"/>
          <w:szCs w:val="24"/>
          <w:highlight w:val="darkCyan"/>
          <w:lang w:val="ru-RU"/>
        </w:rPr>
        <w:t>2018</w:t>
      </w:r>
      <w:r w:rsidRPr="003D3EDD">
        <w:rPr>
          <w:rFonts w:ascii="Times New Roman" w:hAnsi="Times New Roman" w:cs="Times New Roman"/>
          <w:i/>
          <w:color w:val="FFFFFF" w:themeColor="background1"/>
          <w:sz w:val="24"/>
          <w:szCs w:val="24"/>
          <w:highlight w:val="darkCyan"/>
        </w:rPr>
        <w:t>р. №</w:t>
      </w:r>
      <w:r w:rsidR="003D3EDD" w:rsidRPr="003D3EDD">
        <w:rPr>
          <w:rFonts w:ascii="Times New Roman" w:hAnsi="Times New Roman" w:cs="Times New Roman"/>
          <w:i/>
          <w:color w:val="FFFFFF" w:themeColor="background1"/>
          <w:sz w:val="24"/>
          <w:szCs w:val="24"/>
          <w:highlight w:val="darkCyan"/>
        </w:rPr>
        <w:t>11</w:t>
      </w:r>
      <w:r w:rsidRPr="003D3EDD">
        <w:rPr>
          <w:rFonts w:ascii="Times New Roman" w:hAnsi="Times New Roman" w:cs="Times New Roman"/>
          <w:i/>
          <w:color w:val="FFFFFF" w:themeColor="background1"/>
          <w:sz w:val="24"/>
          <w:szCs w:val="24"/>
          <w:highlight w:val="darkCyan"/>
        </w:rPr>
        <w:t xml:space="preserve"> </w:t>
      </w:r>
    </w:p>
    <w:p w14:paraId="3E317087" w14:textId="77777777" w:rsidR="00BC4BB0" w:rsidRDefault="00BC4BB0" w:rsidP="000D35A5">
      <w:pPr>
        <w:spacing w:after="0" w:line="240" w:lineRule="auto"/>
        <w:rPr>
          <w:rFonts w:ascii="Century Gothic" w:hAnsi="Century Gothic" w:cs="Times New Roman"/>
          <w:b/>
          <w:caps/>
          <w:color w:val="FFFFFF" w:themeColor="background1"/>
          <w:sz w:val="72"/>
          <w:szCs w:val="24"/>
          <w:highlight w:val="darkCyan"/>
        </w:rPr>
      </w:pPr>
    </w:p>
    <w:p w14:paraId="09B6D140" w14:textId="77777777" w:rsidR="00BC4BB0" w:rsidRDefault="00BC4BB0" w:rsidP="000D35A5">
      <w:pPr>
        <w:spacing w:after="0" w:line="240" w:lineRule="auto"/>
        <w:rPr>
          <w:rFonts w:ascii="Century Gothic" w:hAnsi="Century Gothic" w:cs="Times New Roman"/>
          <w:b/>
          <w:noProof/>
          <w:color w:val="FFFFFF" w:themeColor="background1"/>
          <w:sz w:val="72"/>
          <w:szCs w:val="24"/>
          <w:highlight w:val="darkCyan"/>
          <w:lang w:val="ru-RU" w:eastAsia="ru-RU"/>
        </w:rPr>
      </w:pPr>
    </w:p>
    <w:p w14:paraId="45862E6F" w14:textId="77777777" w:rsidR="00E06D27" w:rsidRPr="00CE0D8A" w:rsidRDefault="00E06D27" w:rsidP="000D35A5">
      <w:pPr>
        <w:spacing w:after="0" w:line="240" w:lineRule="auto"/>
        <w:rPr>
          <w:rFonts w:ascii="Century Gothic" w:hAnsi="Century Gothic" w:cs="Times New Roman"/>
          <w:b/>
          <w:caps/>
          <w:color w:val="FFFFFF" w:themeColor="background1"/>
          <w:sz w:val="72"/>
          <w:szCs w:val="24"/>
          <w:highlight w:val="darkCyan"/>
        </w:rPr>
      </w:pPr>
    </w:p>
    <w:p w14:paraId="47B03C47" w14:textId="77777777" w:rsidR="00E06D27" w:rsidRPr="00CE0D8A" w:rsidRDefault="00E06D27" w:rsidP="000D35A5">
      <w:pPr>
        <w:spacing w:after="0" w:line="240" w:lineRule="auto"/>
        <w:rPr>
          <w:rFonts w:ascii="Century Gothic" w:hAnsi="Century Gothic" w:cs="Times New Roman"/>
          <w:b/>
          <w:caps/>
          <w:color w:val="FFFFFF" w:themeColor="background1"/>
          <w:sz w:val="72"/>
          <w:szCs w:val="24"/>
          <w:highlight w:val="darkCyan"/>
        </w:rPr>
      </w:pPr>
    </w:p>
    <w:p w14:paraId="4F055578" w14:textId="77777777" w:rsidR="00A15EE1" w:rsidRPr="00CE0D8A" w:rsidRDefault="00A15EE1" w:rsidP="000D35A5">
      <w:pPr>
        <w:spacing w:after="0" w:line="240" w:lineRule="auto"/>
        <w:rPr>
          <w:rFonts w:ascii="Century Gothic" w:hAnsi="Century Gothic" w:cs="Times New Roman"/>
          <w:b/>
          <w:caps/>
          <w:color w:val="FFFFFF" w:themeColor="background1"/>
          <w:sz w:val="72"/>
          <w:szCs w:val="24"/>
          <w:highlight w:val="darkCyan"/>
        </w:rPr>
      </w:pPr>
      <w:r w:rsidRPr="00CE0D8A">
        <w:rPr>
          <w:rFonts w:ascii="Century Gothic" w:hAnsi="Century Gothic" w:cs="Times New Roman"/>
          <w:b/>
          <w:caps/>
          <w:color w:val="FFFFFF" w:themeColor="background1"/>
          <w:sz w:val="72"/>
          <w:szCs w:val="24"/>
          <w:highlight w:val="darkCyan"/>
        </w:rPr>
        <w:t>Програма</w:t>
      </w:r>
    </w:p>
    <w:p w14:paraId="1AACC918" w14:textId="77777777" w:rsidR="00A15EE1" w:rsidRPr="00CE0D8A" w:rsidRDefault="00A15EE1" w:rsidP="000D35A5">
      <w:pPr>
        <w:spacing w:after="0" w:line="240" w:lineRule="auto"/>
        <w:rPr>
          <w:rFonts w:ascii="Century Gothic" w:hAnsi="Century Gothic" w:cs="Times New Roman"/>
          <w:sz w:val="72"/>
          <w:szCs w:val="24"/>
        </w:rPr>
      </w:pPr>
      <w:r w:rsidRPr="00CE0D8A">
        <w:rPr>
          <w:rFonts w:ascii="Century Gothic" w:hAnsi="Century Gothic" w:cs="Times New Roman"/>
          <w:color w:val="FFFFFF" w:themeColor="background1"/>
          <w:sz w:val="72"/>
          <w:szCs w:val="24"/>
          <w:highlight w:val="darkCyan"/>
        </w:rPr>
        <w:t>створення та розвитку індустріального парку «Хмельницький»</w:t>
      </w:r>
    </w:p>
    <w:p w14:paraId="71AB51CB" w14:textId="77777777" w:rsidR="00C53B8E" w:rsidRPr="00CE0D8A" w:rsidRDefault="00C53B8E" w:rsidP="000D35A5">
      <w:pPr>
        <w:spacing w:after="0"/>
        <w:rPr>
          <w:rFonts w:ascii="Century Gothic" w:hAnsi="Century Gothic" w:cs="Times New Roman"/>
          <w:b/>
          <w:sz w:val="24"/>
          <w:szCs w:val="24"/>
        </w:rPr>
      </w:pPr>
    </w:p>
    <w:p w14:paraId="546DBBCD" w14:textId="77777777" w:rsidR="00A15EE1" w:rsidRPr="00CE0D8A" w:rsidRDefault="00A15EE1" w:rsidP="000D35A5">
      <w:pPr>
        <w:spacing w:after="0"/>
        <w:rPr>
          <w:rFonts w:ascii="Century Gothic" w:hAnsi="Century Gothic" w:cs="Times New Roman"/>
          <w:sz w:val="24"/>
          <w:szCs w:val="24"/>
        </w:rPr>
      </w:pPr>
    </w:p>
    <w:p w14:paraId="10CA8669" w14:textId="77777777" w:rsidR="00A15EE1" w:rsidRPr="00CE0D8A" w:rsidRDefault="00A15EE1" w:rsidP="000D35A5">
      <w:pPr>
        <w:spacing w:after="0"/>
        <w:rPr>
          <w:rFonts w:ascii="Century Gothic" w:hAnsi="Century Gothic" w:cs="Times New Roman"/>
          <w:sz w:val="24"/>
          <w:szCs w:val="24"/>
        </w:rPr>
      </w:pPr>
    </w:p>
    <w:p w14:paraId="449322F1" w14:textId="77777777" w:rsidR="00A15EE1" w:rsidRPr="00CE0D8A" w:rsidRDefault="00A15EE1" w:rsidP="000D35A5">
      <w:pPr>
        <w:spacing w:after="0"/>
        <w:rPr>
          <w:rFonts w:ascii="Century Gothic" w:hAnsi="Century Gothic" w:cs="Times New Roman"/>
          <w:sz w:val="24"/>
          <w:szCs w:val="24"/>
        </w:rPr>
      </w:pPr>
    </w:p>
    <w:p w14:paraId="5BB04540" w14:textId="77777777" w:rsidR="00A15EE1" w:rsidRPr="00CE0D8A" w:rsidRDefault="00A15EE1" w:rsidP="000D35A5">
      <w:pPr>
        <w:spacing w:after="0"/>
        <w:rPr>
          <w:rFonts w:ascii="Century Gothic" w:hAnsi="Century Gothic" w:cs="Times New Roman"/>
          <w:sz w:val="24"/>
          <w:szCs w:val="24"/>
        </w:rPr>
      </w:pPr>
    </w:p>
    <w:p w14:paraId="145D8FF4" w14:textId="77777777" w:rsidR="00A15EE1" w:rsidRPr="00CE0D8A" w:rsidRDefault="00A15EE1" w:rsidP="000D35A5">
      <w:pPr>
        <w:spacing w:after="0"/>
        <w:rPr>
          <w:rFonts w:ascii="Century Gothic" w:hAnsi="Century Gothic" w:cs="Times New Roman"/>
          <w:sz w:val="24"/>
          <w:szCs w:val="24"/>
        </w:rPr>
      </w:pPr>
    </w:p>
    <w:p w14:paraId="6468461A" w14:textId="77777777" w:rsidR="00A15EE1" w:rsidRPr="00CE0D8A" w:rsidRDefault="00A15EE1" w:rsidP="000D35A5">
      <w:pPr>
        <w:spacing w:after="0"/>
        <w:rPr>
          <w:rFonts w:ascii="Century Gothic" w:hAnsi="Century Gothic" w:cs="Times New Roman"/>
          <w:sz w:val="24"/>
          <w:szCs w:val="24"/>
        </w:rPr>
      </w:pPr>
    </w:p>
    <w:p w14:paraId="0F5631B5" w14:textId="77777777" w:rsidR="00A15EE1" w:rsidRPr="00CE0D8A" w:rsidRDefault="00A15EE1" w:rsidP="000D35A5">
      <w:pPr>
        <w:spacing w:after="0"/>
        <w:rPr>
          <w:rFonts w:ascii="Century Gothic" w:hAnsi="Century Gothic" w:cs="Times New Roman"/>
          <w:sz w:val="24"/>
          <w:szCs w:val="24"/>
        </w:rPr>
      </w:pPr>
    </w:p>
    <w:p w14:paraId="78BDB38F" w14:textId="77777777" w:rsidR="00A15EE1" w:rsidRPr="00CE0D8A" w:rsidRDefault="00A15EE1" w:rsidP="000D35A5">
      <w:pPr>
        <w:spacing w:after="0"/>
        <w:rPr>
          <w:rFonts w:ascii="Century Gothic" w:hAnsi="Century Gothic" w:cs="Times New Roman"/>
          <w:sz w:val="24"/>
          <w:szCs w:val="24"/>
        </w:rPr>
      </w:pPr>
    </w:p>
    <w:p w14:paraId="209E67BE" w14:textId="77777777" w:rsidR="00A15EE1" w:rsidRPr="00CE0D8A" w:rsidRDefault="00A15EE1" w:rsidP="000D35A5">
      <w:pPr>
        <w:spacing w:after="0"/>
        <w:rPr>
          <w:rFonts w:ascii="Century Gothic" w:hAnsi="Century Gothic" w:cs="Times New Roman"/>
          <w:sz w:val="24"/>
          <w:szCs w:val="24"/>
        </w:rPr>
      </w:pPr>
    </w:p>
    <w:p w14:paraId="77FEA1FC" w14:textId="77777777" w:rsidR="00A15EE1" w:rsidRPr="00CE0D8A" w:rsidRDefault="00A15EE1" w:rsidP="000D35A5">
      <w:pPr>
        <w:spacing w:after="0"/>
        <w:rPr>
          <w:rFonts w:ascii="Century Gothic" w:hAnsi="Century Gothic" w:cs="Times New Roman"/>
          <w:sz w:val="24"/>
          <w:szCs w:val="24"/>
        </w:rPr>
      </w:pPr>
    </w:p>
    <w:p w14:paraId="7E994910" w14:textId="77777777" w:rsidR="00A15EE1" w:rsidRPr="00CE0D8A" w:rsidRDefault="00A15EE1" w:rsidP="000D35A5">
      <w:pPr>
        <w:spacing w:after="0"/>
        <w:rPr>
          <w:rFonts w:ascii="Century Gothic" w:hAnsi="Century Gothic" w:cs="Times New Roman"/>
          <w:sz w:val="24"/>
          <w:szCs w:val="24"/>
        </w:rPr>
      </w:pPr>
    </w:p>
    <w:p w14:paraId="5994E937" w14:textId="77777777" w:rsidR="00A15EE1" w:rsidRPr="00CE0D8A" w:rsidRDefault="00A15EE1" w:rsidP="000D35A5">
      <w:pPr>
        <w:spacing w:after="0"/>
        <w:rPr>
          <w:rFonts w:ascii="Century Gothic" w:hAnsi="Century Gothic" w:cs="Times New Roman"/>
          <w:sz w:val="24"/>
          <w:szCs w:val="24"/>
        </w:rPr>
      </w:pPr>
    </w:p>
    <w:p w14:paraId="40C3CD4E" w14:textId="77777777" w:rsidR="00A15EE1" w:rsidRDefault="00A15EE1" w:rsidP="000D35A5">
      <w:pPr>
        <w:spacing w:after="0"/>
        <w:rPr>
          <w:rFonts w:ascii="Century Gothic" w:hAnsi="Century Gothic" w:cs="Times New Roman"/>
          <w:sz w:val="24"/>
          <w:szCs w:val="24"/>
        </w:rPr>
      </w:pPr>
    </w:p>
    <w:p w14:paraId="32A7F983" w14:textId="77777777" w:rsidR="00BC4BB0" w:rsidRPr="00CE0D8A" w:rsidRDefault="00BC4BB0" w:rsidP="000D35A5">
      <w:pPr>
        <w:spacing w:after="0"/>
        <w:rPr>
          <w:rFonts w:ascii="Century Gothic" w:hAnsi="Century Gothic" w:cs="Times New Roman"/>
          <w:sz w:val="24"/>
          <w:szCs w:val="24"/>
        </w:rPr>
      </w:pPr>
    </w:p>
    <w:p w14:paraId="711BD7B3" w14:textId="77777777" w:rsidR="00A15EE1" w:rsidRDefault="00A15EE1" w:rsidP="000D35A5">
      <w:pPr>
        <w:spacing w:after="0"/>
        <w:rPr>
          <w:rFonts w:ascii="Century Gothic" w:hAnsi="Century Gothic" w:cs="Times New Roman"/>
          <w:sz w:val="24"/>
          <w:szCs w:val="24"/>
        </w:rPr>
      </w:pPr>
    </w:p>
    <w:p w14:paraId="542EE84F" w14:textId="77777777" w:rsidR="00BC4BB0" w:rsidRPr="00CE0D8A" w:rsidRDefault="00BC4BB0" w:rsidP="000D35A5">
      <w:pPr>
        <w:spacing w:after="0"/>
        <w:rPr>
          <w:rFonts w:ascii="Century Gothic" w:hAnsi="Century Gothic" w:cs="Times New Roman"/>
          <w:sz w:val="24"/>
          <w:szCs w:val="24"/>
        </w:rPr>
      </w:pPr>
    </w:p>
    <w:p w14:paraId="26930953" w14:textId="77777777" w:rsidR="00A15EE1" w:rsidRPr="00CE0D8A" w:rsidRDefault="003D3EDD" w:rsidP="000D35A5">
      <w:pPr>
        <w:spacing w:after="0"/>
        <w:rPr>
          <w:rFonts w:ascii="Century Gothic" w:hAnsi="Century Gothic" w:cs="Times New Roman"/>
          <w:sz w:val="24"/>
          <w:szCs w:val="24"/>
        </w:rPr>
      </w:pPr>
      <w:r>
        <w:rPr>
          <w:rFonts w:ascii="Century Gothic" w:hAnsi="Century Gothic" w:cs="Times New Roman"/>
          <w:noProof/>
          <w:sz w:val="24"/>
          <w:szCs w:val="24"/>
        </w:rPr>
        <mc:AlternateContent>
          <mc:Choice Requires="wps">
            <w:drawing>
              <wp:anchor distT="0" distB="0" distL="114300" distR="114300" simplePos="0" relativeHeight="251661312" behindDoc="1" locked="0" layoutInCell="1" allowOverlap="1" wp14:anchorId="153769C3">
                <wp:simplePos x="0" y="0"/>
                <wp:positionH relativeFrom="column">
                  <wp:posOffset>-901700</wp:posOffset>
                </wp:positionH>
                <wp:positionV relativeFrom="paragraph">
                  <wp:posOffset>177800</wp:posOffset>
                </wp:positionV>
                <wp:extent cx="8042275" cy="1343025"/>
                <wp:effectExtent l="19050" t="0" r="1196975" b="28575"/>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42275" cy="1343025"/>
                        </a:xfrm>
                        <a:prstGeom prst="rect">
                          <a:avLst/>
                        </a:prstGeom>
                        <a:gradFill rotWithShape="1">
                          <a:gsLst>
                            <a:gs pos="0">
                              <a:srgbClr val="267E7C"/>
                            </a:gs>
                            <a:gs pos="100000">
                              <a:schemeClr val="accent5">
                                <a:lumMod val="50000"/>
                                <a:lumOff val="0"/>
                              </a:schemeClr>
                            </a:gs>
                          </a:gsLst>
                          <a:lin ang="2700000" scaled="1"/>
                        </a:gradFill>
                        <a:ln w="0" cmpd="sng">
                          <a:solidFill>
                            <a:srgbClr val="267E7C"/>
                          </a:solidFill>
                          <a:prstDash val="solid"/>
                          <a:miter lim="800000"/>
                          <a:headEnd/>
                          <a:tailEnd/>
                        </a:ln>
                        <a:effectLst>
                          <a:outerShdw sy="50000" kx="-2453608" rotWithShape="0">
                            <a:schemeClr val="accent5">
                              <a:lumMod val="40000"/>
                              <a:lumOff val="6000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DFD96" id="Rectangle 3" o:spid="_x0000_s1026" style="position:absolute;margin-left:-71pt;margin-top:14pt;width:633.25pt;height:10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" fillcolor="#267e7c" strokecolor="#267e7c" strokeweight="0">
                <v:fill color2="#205867 [1608]" rotate="t" angle="45" focus="100%" type="gradient"/>
                <v:shadow on="t" type="perspective" color="#b6dde8 [1304]" opacity=".5" origin=",.5" offset="0,0" matrix=",-56756f,,.5"/>
              </v:rect>
            </w:pict>
          </mc:Fallback>
        </mc:AlternateContent>
      </w:r>
    </w:p>
    <w:p w14:paraId="71D97AD5" w14:textId="77777777" w:rsidR="00A15EE1" w:rsidRPr="00CE0D8A" w:rsidRDefault="00A15EE1" w:rsidP="000D35A5">
      <w:pPr>
        <w:spacing w:after="0"/>
        <w:rPr>
          <w:rFonts w:ascii="Century Gothic" w:hAnsi="Century Gothic" w:cs="Times New Roman"/>
          <w:sz w:val="24"/>
          <w:szCs w:val="24"/>
        </w:rPr>
      </w:pPr>
    </w:p>
    <w:p w14:paraId="3F4A3ABC" w14:textId="77777777" w:rsidR="00A15EE1" w:rsidRPr="00CE0D8A" w:rsidRDefault="00A15EE1" w:rsidP="000D35A5">
      <w:pPr>
        <w:spacing w:after="0"/>
        <w:rPr>
          <w:rFonts w:ascii="Century Gothic" w:hAnsi="Century Gothic" w:cs="Times New Roman"/>
          <w:sz w:val="24"/>
          <w:szCs w:val="24"/>
        </w:rPr>
      </w:pPr>
    </w:p>
    <w:p w14:paraId="1DBC13CB" w14:textId="77777777" w:rsidR="00C53B8E" w:rsidRPr="00CE0D8A" w:rsidRDefault="00835904" w:rsidP="00194F18">
      <w:pPr>
        <w:spacing w:after="0"/>
        <w:jc w:val="center"/>
        <w:rPr>
          <w:rFonts w:ascii="Century Gothic" w:hAnsi="Century Gothic" w:cs="Times New Roman"/>
          <w:color w:val="FFFFFF" w:themeColor="background1"/>
          <w:sz w:val="28"/>
          <w:szCs w:val="24"/>
        </w:rPr>
      </w:pPr>
      <w:r w:rsidRPr="00CE0D8A">
        <w:rPr>
          <w:rFonts w:ascii="Century Gothic" w:hAnsi="Century Gothic" w:cs="Times New Roman"/>
          <w:color w:val="FFFFFF" w:themeColor="background1"/>
          <w:sz w:val="28"/>
          <w:szCs w:val="24"/>
        </w:rPr>
        <w:t>м. Хмельницький</w:t>
      </w:r>
    </w:p>
    <w:p w14:paraId="53500FE3" w14:textId="77777777" w:rsidR="00C53B8E" w:rsidRPr="00CE0D8A" w:rsidRDefault="00835904" w:rsidP="00194F18">
      <w:pPr>
        <w:spacing w:after="0"/>
        <w:jc w:val="center"/>
        <w:rPr>
          <w:rFonts w:ascii="Century Gothic" w:hAnsi="Century Gothic" w:cs="Times New Roman"/>
          <w:color w:val="FFFFFF" w:themeColor="background1"/>
          <w:sz w:val="28"/>
          <w:szCs w:val="24"/>
        </w:rPr>
      </w:pPr>
      <w:r w:rsidRPr="00CE0D8A">
        <w:rPr>
          <w:rFonts w:ascii="Century Gothic" w:hAnsi="Century Gothic" w:cs="Times New Roman"/>
          <w:color w:val="FFFFFF" w:themeColor="background1"/>
          <w:sz w:val="28"/>
          <w:szCs w:val="24"/>
        </w:rPr>
        <w:t>2018 р.</w:t>
      </w:r>
    </w:p>
    <w:p w14:paraId="417E59B2" w14:textId="77777777" w:rsidR="00A15EE1" w:rsidRPr="00CE0D8A" w:rsidRDefault="003D3EDD" w:rsidP="000D35A5">
      <w:pPr>
        <w:spacing w:after="0"/>
        <w:rPr>
          <w:rFonts w:ascii="Century Gothic" w:hAnsi="Century Gothic" w:cs="Times New Roman"/>
          <w:sz w:val="24"/>
          <w:szCs w:val="24"/>
        </w:rPr>
      </w:pPr>
      <w:r>
        <w:rPr>
          <w:rFonts w:ascii="Century Gothic" w:hAnsi="Century Gothic" w:cs="Times New Roman"/>
          <w:noProof/>
          <w:sz w:val="24"/>
          <w:szCs w:val="24"/>
        </w:rPr>
        <w:lastRenderedPageBreak/>
        <mc:AlternateContent>
          <mc:Choice Requires="wps">
            <w:drawing>
              <wp:anchor distT="0" distB="0" distL="114300" distR="114300" simplePos="0" relativeHeight="251662336" behindDoc="1" locked="0" layoutInCell="1" allowOverlap="1" wp14:anchorId="09E1222E">
                <wp:simplePos x="0" y="0"/>
                <wp:positionH relativeFrom="column">
                  <wp:posOffset>-930275</wp:posOffset>
                </wp:positionH>
                <wp:positionV relativeFrom="paragraph">
                  <wp:posOffset>97790</wp:posOffset>
                </wp:positionV>
                <wp:extent cx="8042275" cy="539750"/>
                <wp:effectExtent l="19050" t="0" r="511175" b="12700"/>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42275" cy="539750"/>
                        </a:xfrm>
                        <a:prstGeom prst="rect">
                          <a:avLst/>
                        </a:prstGeom>
                        <a:gradFill rotWithShape="1">
                          <a:gsLst>
                            <a:gs pos="0">
                              <a:srgbClr val="267E7C"/>
                            </a:gs>
                            <a:gs pos="100000">
                              <a:schemeClr val="accent5">
                                <a:lumMod val="50000"/>
                                <a:lumOff val="0"/>
                              </a:schemeClr>
                            </a:gs>
                          </a:gsLst>
                          <a:lin ang="2700000" scaled="1"/>
                        </a:gradFill>
                        <a:ln w="0" cmpd="sng">
                          <a:solidFill>
                            <a:srgbClr val="267E7C"/>
                          </a:solidFill>
                          <a:prstDash val="solid"/>
                          <a:miter lim="800000"/>
                          <a:headEnd/>
                          <a:tailEnd/>
                        </a:ln>
                        <a:effectLst>
                          <a:outerShdw sy="50000" kx="-2453608" rotWithShape="0">
                            <a:schemeClr val="accent5">
                              <a:lumMod val="40000"/>
                              <a:lumOff val="6000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9B9C2" id="Rectangle 5" o:spid="_x0000_s1026" style="position:absolute;margin-left:-73.25pt;margin-top:7.7pt;width:633.25pt;height: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" fillcolor="#267e7c" strokecolor="#267e7c" strokeweight="0">
                <v:fill color2="#205867 [1608]" rotate="t" angle="45" focus="100%" type="gradient"/>
                <v:shadow on="t" type="perspective" color="#b6dde8 [1304]" opacity=".5" origin=",.5" offset="0,0" matrix=",-56756f,,.5"/>
              </v:rect>
            </w:pict>
          </mc:Fallback>
        </mc:AlternateContent>
      </w:r>
    </w:p>
    <w:p w14:paraId="2743E086" w14:textId="77777777" w:rsidR="00A36B62" w:rsidRPr="00CE0D8A" w:rsidRDefault="00A15EE1" w:rsidP="00194F18">
      <w:pPr>
        <w:spacing w:after="0"/>
        <w:jc w:val="center"/>
        <w:rPr>
          <w:rFonts w:ascii="Century Gothic" w:eastAsia="Calibri" w:hAnsi="Century Gothic" w:cs="Times New Roman"/>
          <w:color w:val="FFFFFF" w:themeColor="background1"/>
          <w:sz w:val="32"/>
          <w:szCs w:val="24"/>
        </w:rPr>
      </w:pPr>
      <w:r w:rsidRPr="00CE0D8A">
        <w:rPr>
          <w:rFonts w:ascii="Century Gothic" w:eastAsia="Calibri" w:hAnsi="Century Gothic" w:cs="Times New Roman"/>
          <w:color w:val="FFFFFF" w:themeColor="background1"/>
          <w:sz w:val="32"/>
          <w:szCs w:val="24"/>
        </w:rPr>
        <w:t>Зміст</w:t>
      </w:r>
    </w:p>
    <w:p w14:paraId="72094CDE" w14:textId="77777777" w:rsidR="00CE0D8A" w:rsidRPr="00CE0D8A" w:rsidRDefault="00CE0D8A" w:rsidP="000D35A5">
      <w:pPr>
        <w:spacing w:after="0"/>
        <w:rPr>
          <w:rFonts w:ascii="Century Gothic" w:eastAsia="Calibri" w:hAnsi="Century Gothic" w:cs="Times New Roman"/>
          <w:color w:val="FFFFFF" w:themeColor="background1"/>
          <w:sz w:val="32"/>
          <w:szCs w:val="24"/>
        </w:rPr>
      </w:pPr>
    </w:p>
    <w:p w14:paraId="69D6D8D5" w14:textId="77777777" w:rsidR="00CE0D8A" w:rsidRPr="00CE0D8A" w:rsidRDefault="00CE0D8A" w:rsidP="000D35A5">
      <w:pPr>
        <w:spacing w:after="0"/>
        <w:rPr>
          <w:rFonts w:ascii="Century Gothic" w:eastAsia="Calibri" w:hAnsi="Century Gothic" w:cs="Times New Roman"/>
          <w:color w:val="FFFFFF" w:themeColor="background1"/>
          <w:sz w:val="32"/>
          <w:szCs w:val="24"/>
        </w:rPr>
      </w:pPr>
    </w:p>
    <w:sdt>
      <w:sdtPr>
        <w:rPr>
          <w:rFonts w:ascii="Century Gothic" w:eastAsiaTheme="minorEastAsia" w:hAnsi="Century Gothic" w:cstheme="minorBidi"/>
          <w:b w:val="0"/>
          <w:bCs w:val="0"/>
          <w:color w:val="auto"/>
          <w:sz w:val="22"/>
          <w:szCs w:val="22"/>
        </w:rPr>
        <w:id w:val="-1214972130"/>
        <w:docPartObj>
          <w:docPartGallery w:val="Table of Contents"/>
          <w:docPartUnique/>
        </w:docPartObj>
      </w:sdtPr>
      <w:sdtEndPr/>
      <w:sdtContent>
        <w:p w14:paraId="72494AB4" w14:textId="77777777" w:rsidR="00A36B62" w:rsidRPr="00CE0D8A" w:rsidRDefault="00CE0D8A" w:rsidP="000D35A5">
          <w:pPr>
            <w:pStyle w:val="ae"/>
            <w:spacing w:before="0" w:line="480" w:lineRule="auto"/>
            <w:ind w:left="284" w:hanging="284"/>
            <w:rPr>
              <w:rFonts w:ascii="Century Gothic" w:hAnsi="Century Gothic"/>
              <w:b w:val="0"/>
              <w:color w:val="auto"/>
            </w:rPr>
          </w:pPr>
          <w:r w:rsidRPr="00CE0D8A">
            <w:rPr>
              <w:rFonts w:ascii="Century Gothic" w:hAnsi="Century Gothic"/>
              <w:b w:val="0"/>
              <w:color w:val="auto"/>
              <w:sz w:val="24"/>
            </w:rPr>
            <w:t>1.</w:t>
          </w:r>
          <w:r w:rsidRPr="00CE0D8A">
            <w:rPr>
              <w:rFonts w:ascii="Century Gothic" w:hAnsi="Century Gothic"/>
              <w:color w:val="auto"/>
              <w:sz w:val="24"/>
            </w:rPr>
            <w:t xml:space="preserve"> </w:t>
          </w:r>
          <w:r w:rsidR="00A36B62" w:rsidRPr="00CE0D8A">
            <w:rPr>
              <w:rFonts w:ascii="Century Gothic" w:hAnsi="Century Gothic"/>
              <w:b w:val="0"/>
              <w:color w:val="auto"/>
              <w:sz w:val="24"/>
            </w:rPr>
            <w:t>Мета і завдання Програми</w:t>
          </w:r>
          <w:r w:rsidR="00A36B62" w:rsidRPr="00CE0D8A">
            <w:rPr>
              <w:rFonts w:ascii="Century Gothic" w:hAnsi="Century Gothic"/>
              <w:b w:val="0"/>
              <w:color w:val="auto"/>
              <w:sz w:val="24"/>
            </w:rPr>
            <w:ptab w:relativeTo="margin" w:alignment="right" w:leader="dot"/>
          </w:r>
          <w:r w:rsidR="00A36B62" w:rsidRPr="00CE0D8A">
            <w:rPr>
              <w:rFonts w:ascii="Century Gothic" w:hAnsi="Century Gothic"/>
              <w:b w:val="0"/>
              <w:bCs w:val="0"/>
              <w:color w:val="auto"/>
              <w:sz w:val="24"/>
            </w:rPr>
            <w:t>3</w:t>
          </w:r>
        </w:p>
        <w:p w14:paraId="00C3C7BE" w14:textId="77777777" w:rsidR="00CE0D8A" w:rsidRPr="00CE0D8A" w:rsidRDefault="00CE0D8A" w:rsidP="000D35A5">
          <w:pPr>
            <w:pStyle w:val="12"/>
            <w:spacing w:after="0" w:line="480" w:lineRule="auto"/>
            <w:ind w:left="284" w:hanging="284"/>
            <w:rPr>
              <w:rFonts w:ascii="Century Gothic" w:hAnsi="Century Gothic"/>
              <w:bCs/>
              <w:sz w:val="24"/>
              <w:szCs w:val="28"/>
            </w:rPr>
          </w:pPr>
          <w:r w:rsidRPr="00CE0D8A">
            <w:rPr>
              <w:rFonts w:ascii="Century Gothic" w:hAnsi="Century Gothic" w:cs="Times New Roman"/>
              <w:sz w:val="24"/>
              <w:szCs w:val="28"/>
            </w:rPr>
            <w:t xml:space="preserve">2. </w:t>
          </w:r>
          <w:r w:rsidR="00A36B62" w:rsidRPr="00CE0D8A">
            <w:rPr>
              <w:rFonts w:ascii="Century Gothic" w:hAnsi="Century Gothic" w:cs="Times New Roman"/>
              <w:sz w:val="24"/>
              <w:szCs w:val="28"/>
            </w:rPr>
            <w:t>Обґрунтування доцільності створення індустріального парку на території міста Хмельницького</w:t>
          </w:r>
          <w:r w:rsidR="00A36B62" w:rsidRPr="00CE0D8A">
            <w:rPr>
              <w:rFonts w:ascii="Century Gothic" w:hAnsi="Century Gothic"/>
              <w:sz w:val="24"/>
              <w:szCs w:val="28"/>
            </w:rPr>
            <w:ptab w:relativeTo="margin" w:alignment="right" w:leader="dot"/>
          </w:r>
          <w:r w:rsidR="00CF3061">
            <w:rPr>
              <w:rFonts w:ascii="Century Gothic" w:hAnsi="Century Gothic"/>
              <w:bCs/>
              <w:sz w:val="24"/>
              <w:szCs w:val="28"/>
            </w:rPr>
            <w:t>5</w:t>
          </w:r>
        </w:p>
        <w:p w14:paraId="71D26A4F" w14:textId="77777777" w:rsidR="00CE0D8A" w:rsidRPr="00CE0D8A" w:rsidRDefault="00CE0D8A" w:rsidP="000D35A5">
          <w:pPr>
            <w:spacing w:after="0" w:line="480" w:lineRule="auto"/>
            <w:ind w:left="284" w:hanging="284"/>
            <w:rPr>
              <w:rFonts w:ascii="Century Gothic" w:hAnsi="Century Gothic"/>
              <w:sz w:val="24"/>
              <w:szCs w:val="28"/>
            </w:rPr>
          </w:pPr>
          <w:r w:rsidRPr="00CE0D8A">
            <w:rPr>
              <w:rFonts w:ascii="Century Gothic" w:hAnsi="Century Gothic"/>
              <w:sz w:val="24"/>
              <w:szCs w:val="28"/>
            </w:rPr>
            <w:t xml:space="preserve">3. </w:t>
          </w:r>
          <w:r w:rsidRPr="00CE0D8A">
            <w:rPr>
              <w:rFonts w:ascii="Century Gothic" w:eastAsia="Calibri" w:hAnsi="Century Gothic" w:cs="Times New Roman"/>
              <w:sz w:val="24"/>
              <w:szCs w:val="24"/>
              <w:lang w:val="en-US"/>
            </w:rPr>
            <w:t>SWOT</w:t>
          </w:r>
          <w:r w:rsidRPr="00CE0D8A">
            <w:rPr>
              <w:rFonts w:ascii="Century Gothic" w:eastAsia="Calibri" w:hAnsi="Century Gothic" w:cs="Times New Roman"/>
              <w:sz w:val="24"/>
              <w:szCs w:val="24"/>
              <w:lang w:val="ru-RU"/>
            </w:rPr>
            <w:t>-</w:t>
          </w:r>
          <w:r w:rsidRPr="00CE0D8A">
            <w:rPr>
              <w:rFonts w:ascii="Century Gothic" w:eastAsia="Calibri" w:hAnsi="Century Gothic" w:cs="Times New Roman"/>
              <w:sz w:val="24"/>
              <w:szCs w:val="24"/>
            </w:rPr>
            <w:t>аналіз</w:t>
          </w:r>
          <w:r w:rsidRPr="00CE0D8A">
            <w:rPr>
              <w:rFonts w:ascii="Century Gothic" w:hAnsi="Century Gothic"/>
              <w:sz w:val="24"/>
              <w:szCs w:val="28"/>
            </w:rPr>
            <w:ptab w:relativeTo="margin" w:alignment="right" w:leader="dot"/>
          </w:r>
          <w:r w:rsidR="00CF3061">
            <w:rPr>
              <w:rFonts w:ascii="Century Gothic" w:hAnsi="Century Gothic"/>
              <w:sz w:val="24"/>
              <w:szCs w:val="28"/>
            </w:rPr>
            <w:t>6</w:t>
          </w:r>
        </w:p>
        <w:p w14:paraId="304551F0" w14:textId="77777777" w:rsidR="00CE0D8A" w:rsidRPr="00CE0D8A" w:rsidRDefault="00CE0D8A" w:rsidP="000D35A5">
          <w:pPr>
            <w:spacing w:after="0" w:line="480" w:lineRule="auto"/>
            <w:ind w:left="284" w:hanging="284"/>
            <w:rPr>
              <w:rFonts w:ascii="Century Gothic" w:hAnsi="Century Gothic"/>
              <w:sz w:val="24"/>
              <w:szCs w:val="28"/>
            </w:rPr>
          </w:pPr>
          <w:r w:rsidRPr="00CE0D8A">
            <w:rPr>
              <w:rFonts w:ascii="Century Gothic" w:hAnsi="Century Gothic"/>
              <w:sz w:val="24"/>
              <w:szCs w:val="28"/>
            </w:rPr>
            <w:t xml:space="preserve">4. </w:t>
          </w:r>
          <w:r w:rsidRPr="00CE0D8A">
            <w:rPr>
              <w:rFonts w:ascii="Century Gothic" w:hAnsi="Century Gothic" w:cs="Times New Roman"/>
              <w:sz w:val="24"/>
              <w:szCs w:val="24"/>
            </w:rPr>
            <w:t>Функції та види діяльності індустріального парку</w:t>
          </w:r>
          <w:r w:rsidRPr="00CE0D8A">
            <w:rPr>
              <w:rFonts w:ascii="Century Gothic" w:hAnsi="Century Gothic"/>
              <w:sz w:val="24"/>
              <w:szCs w:val="28"/>
            </w:rPr>
            <w:ptab w:relativeTo="margin" w:alignment="right" w:leader="dot"/>
          </w:r>
          <w:r w:rsidR="00CF3061">
            <w:rPr>
              <w:rFonts w:ascii="Century Gothic" w:hAnsi="Century Gothic"/>
              <w:sz w:val="24"/>
              <w:szCs w:val="28"/>
            </w:rPr>
            <w:t>9</w:t>
          </w:r>
        </w:p>
        <w:p w14:paraId="6E651F27" w14:textId="77777777" w:rsidR="00CE0D8A" w:rsidRPr="00CE0D8A" w:rsidRDefault="00CE0D8A" w:rsidP="000D35A5">
          <w:pPr>
            <w:spacing w:after="0" w:line="480" w:lineRule="auto"/>
            <w:ind w:left="284" w:hanging="284"/>
            <w:rPr>
              <w:rFonts w:ascii="Century Gothic" w:hAnsi="Century Gothic"/>
              <w:sz w:val="24"/>
              <w:szCs w:val="28"/>
            </w:rPr>
          </w:pPr>
          <w:r w:rsidRPr="00CE0D8A">
            <w:rPr>
              <w:rFonts w:ascii="Century Gothic" w:hAnsi="Century Gothic"/>
              <w:sz w:val="24"/>
              <w:szCs w:val="28"/>
            </w:rPr>
            <w:t xml:space="preserve">5. </w:t>
          </w:r>
          <w:r w:rsidRPr="00CE0D8A">
            <w:rPr>
              <w:rFonts w:ascii="Century Gothic" w:hAnsi="Century Gothic" w:cs="Times New Roman"/>
              <w:sz w:val="24"/>
              <w:szCs w:val="24"/>
            </w:rPr>
            <w:t>Модель функціонування індустріального парку</w:t>
          </w:r>
          <w:r w:rsidRPr="00CE0D8A">
            <w:rPr>
              <w:rFonts w:ascii="Century Gothic" w:hAnsi="Century Gothic"/>
              <w:sz w:val="24"/>
              <w:szCs w:val="28"/>
            </w:rPr>
            <w:ptab w:relativeTo="margin" w:alignment="right" w:leader="dot"/>
          </w:r>
          <w:r w:rsidR="00CF3061">
            <w:rPr>
              <w:rFonts w:ascii="Century Gothic" w:hAnsi="Century Gothic"/>
              <w:sz w:val="24"/>
              <w:szCs w:val="28"/>
            </w:rPr>
            <w:t>10</w:t>
          </w:r>
        </w:p>
        <w:p w14:paraId="3869197F" w14:textId="77777777" w:rsidR="00CE0D8A" w:rsidRPr="00CE0D8A" w:rsidRDefault="00CE0D8A" w:rsidP="000D35A5">
          <w:pPr>
            <w:spacing w:after="0" w:line="480" w:lineRule="auto"/>
            <w:ind w:left="284" w:hanging="284"/>
            <w:rPr>
              <w:rFonts w:ascii="Century Gothic" w:hAnsi="Century Gothic"/>
              <w:sz w:val="24"/>
              <w:szCs w:val="28"/>
            </w:rPr>
          </w:pPr>
          <w:r w:rsidRPr="00CE0D8A">
            <w:rPr>
              <w:rFonts w:ascii="Century Gothic" w:hAnsi="Century Gothic"/>
              <w:sz w:val="24"/>
              <w:szCs w:val="28"/>
            </w:rPr>
            <w:t xml:space="preserve">6. </w:t>
          </w:r>
          <w:r w:rsidRPr="00CE0D8A">
            <w:rPr>
              <w:rFonts w:ascii="Century Gothic" w:hAnsi="Century Gothic" w:cs="Times New Roman"/>
              <w:sz w:val="24"/>
              <w:szCs w:val="24"/>
            </w:rPr>
            <w:t>Заходи щодо виконання Програми</w:t>
          </w:r>
          <w:r w:rsidRPr="00CE0D8A">
            <w:rPr>
              <w:rFonts w:ascii="Century Gothic" w:hAnsi="Century Gothic"/>
              <w:sz w:val="24"/>
              <w:szCs w:val="28"/>
            </w:rPr>
            <w:ptab w:relativeTo="margin" w:alignment="right" w:leader="dot"/>
          </w:r>
          <w:r w:rsidRPr="00CE0D8A">
            <w:rPr>
              <w:rFonts w:ascii="Century Gothic" w:hAnsi="Century Gothic"/>
              <w:sz w:val="24"/>
              <w:szCs w:val="28"/>
            </w:rPr>
            <w:t>1</w:t>
          </w:r>
          <w:r w:rsidR="00C247C8">
            <w:rPr>
              <w:rFonts w:ascii="Century Gothic" w:hAnsi="Century Gothic"/>
              <w:sz w:val="24"/>
              <w:szCs w:val="28"/>
            </w:rPr>
            <w:t>2</w:t>
          </w:r>
        </w:p>
        <w:p w14:paraId="33040091" w14:textId="77777777" w:rsidR="00CE0D8A" w:rsidRPr="00CE0D8A" w:rsidRDefault="00CE0D8A" w:rsidP="000D35A5">
          <w:pPr>
            <w:spacing w:after="0" w:line="480" w:lineRule="auto"/>
            <w:ind w:left="284" w:hanging="284"/>
            <w:rPr>
              <w:rFonts w:ascii="Century Gothic" w:hAnsi="Century Gothic"/>
              <w:sz w:val="24"/>
              <w:szCs w:val="28"/>
            </w:rPr>
          </w:pPr>
          <w:r w:rsidRPr="00CE0D8A">
            <w:rPr>
              <w:rFonts w:ascii="Century Gothic" w:hAnsi="Century Gothic"/>
              <w:sz w:val="24"/>
              <w:szCs w:val="28"/>
            </w:rPr>
            <w:t xml:space="preserve">7. </w:t>
          </w:r>
          <w:r w:rsidRPr="00CE0D8A">
            <w:rPr>
              <w:rFonts w:ascii="Century Gothic" w:hAnsi="Century Gothic" w:cs="Times New Roman"/>
              <w:sz w:val="24"/>
              <w:szCs w:val="24"/>
            </w:rPr>
            <w:t>Фінансове забезпечення Програми</w:t>
          </w:r>
          <w:r w:rsidRPr="00CE0D8A">
            <w:rPr>
              <w:rFonts w:ascii="Century Gothic" w:hAnsi="Century Gothic"/>
              <w:sz w:val="24"/>
              <w:szCs w:val="28"/>
            </w:rPr>
            <w:ptab w:relativeTo="margin" w:alignment="right" w:leader="dot"/>
          </w:r>
          <w:r w:rsidRPr="00CE0D8A">
            <w:rPr>
              <w:rFonts w:ascii="Century Gothic" w:hAnsi="Century Gothic"/>
              <w:sz w:val="24"/>
              <w:szCs w:val="28"/>
            </w:rPr>
            <w:t>1</w:t>
          </w:r>
          <w:r w:rsidR="00C247C8">
            <w:rPr>
              <w:rFonts w:ascii="Century Gothic" w:hAnsi="Century Gothic"/>
              <w:sz w:val="24"/>
              <w:szCs w:val="28"/>
            </w:rPr>
            <w:t>6</w:t>
          </w:r>
        </w:p>
        <w:p w14:paraId="3B9695F0" w14:textId="77777777" w:rsidR="00A36B62" w:rsidRPr="00CE0D8A" w:rsidRDefault="00CE0D8A" w:rsidP="000D35A5">
          <w:pPr>
            <w:spacing w:after="0" w:line="480" w:lineRule="auto"/>
            <w:ind w:left="284" w:hanging="284"/>
            <w:rPr>
              <w:rFonts w:ascii="Century Gothic" w:hAnsi="Century Gothic"/>
              <w:sz w:val="28"/>
              <w:szCs w:val="28"/>
            </w:rPr>
          </w:pPr>
          <w:r w:rsidRPr="00CE0D8A">
            <w:rPr>
              <w:rFonts w:ascii="Century Gothic" w:hAnsi="Century Gothic"/>
              <w:sz w:val="24"/>
              <w:szCs w:val="28"/>
            </w:rPr>
            <w:t xml:space="preserve">8. </w:t>
          </w:r>
          <w:r w:rsidRPr="00CE0D8A">
            <w:rPr>
              <w:rFonts w:ascii="Century Gothic" w:hAnsi="Century Gothic" w:cs="Times New Roman"/>
              <w:sz w:val="24"/>
              <w:szCs w:val="24"/>
            </w:rPr>
            <w:t>Перспективи розвитку індустріального парку «Хмельницький»</w:t>
          </w:r>
          <w:r w:rsidRPr="00CE0D8A">
            <w:rPr>
              <w:rFonts w:ascii="Century Gothic" w:hAnsi="Century Gothic"/>
              <w:sz w:val="24"/>
              <w:szCs w:val="28"/>
            </w:rPr>
            <w:t xml:space="preserve"> </w:t>
          </w:r>
          <w:r w:rsidRPr="00CE0D8A">
            <w:rPr>
              <w:rFonts w:ascii="Century Gothic" w:hAnsi="Century Gothic"/>
              <w:sz w:val="24"/>
              <w:szCs w:val="28"/>
            </w:rPr>
            <w:ptab w:relativeTo="margin" w:alignment="right" w:leader="dot"/>
          </w:r>
          <w:r w:rsidRPr="00CE0D8A">
            <w:rPr>
              <w:rFonts w:ascii="Century Gothic" w:hAnsi="Century Gothic"/>
              <w:sz w:val="24"/>
              <w:szCs w:val="28"/>
            </w:rPr>
            <w:t>1</w:t>
          </w:r>
          <w:r w:rsidR="00C247C8">
            <w:rPr>
              <w:rFonts w:ascii="Century Gothic" w:hAnsi="Century Gothic"/>
              <w:sz w:val="24"/>
              <w:szCs w:val="28"/>
            </w:rPr>
            <w:t>7</w:t>
          </w:r>
        </w:p>
      </w:sdtContent>
    </w:sdt>
    <w:p w14:paraId="1B02FB2C" w14:textId="77777777" w:rsidR="00835904" w:rsidRPr="00CE0D8A" w:rsidRDefault="00835904" w:rsidP="000D35A5">
      <w:pPr>
        <w:spacing w:after="0"/>
        <w:rPr>
          <w:rFonts w:ascii="Century Gothic" w:hAnsi="Century Gothic" w:cs="Times New Roman"/>
          <w:sz w:val="24"/>
          <w:szCs w:val="24"/>
        </w:rPr>
      </w:pPr>
    </w:p>
    <w:p w14:paraId="5C6A7870" w14:textId="77777777" w:rsidR="00835904" w:rsidRPr="00CE0D8A" w:rsidRDefault="00835904" w:rsidP="000D35A5">
      <w:pPr>
        <w:spacing w:after="0"/>
        <w:rPr>
          <w:rFonts w:ascii="Century Gothic" w:hAnsi="Century Gothic" w:cs="Times New Roman"/>
          <w:sz w:val="24"/>
          <w:szCs w:val="24"/>
        </w:rPr>
      </w:pPr>
    </w:p>
    <w:p w14:paraId="7B9B3607" w14:textId="77777777" w:rsidR="00835904" w:rsidRDefault="00835904" w:rsidP="000D35A5">
      <w:pPr>
        <w:spacing w:after="0"/>
        <w:rPr>
          <w:rFonts w:ascii="Century Gothic" w:hAnsi="Century Gothic" w:cs="Times New Roman"/>
          <w:sz w:val="24"/>
          <w:szCs w:val="24"/>
        </w:rPr>
      </w:pPr>
    </w:p>
    <w:p w14:paraId="0C74A67A" w14:textId="77777777" w:rsidR="00194F18" w:rsidRPr="00CE0D8A" w:rsidRDefault="00194F18" w:rsidP="000D35A5">
      <w:pPr>
        <w:spacing w:after="0"/>
        <w:rPr>
          <w:rFonts w:ascii="Century Gothic" w:hAnsi="Century Gothic" w:cs="Times New Roman"/>
          <w:sz w:val="24"/>
          <w:szCs w:val="24"/>
        </w:rPr>
      </w:pPr>
    </w:p>
    <w:p w14:paraId="72235A94" w14:textId="77777777" w:rsidR="00CE0D8A" w:rsidRPr="00CE0D8A" w:rsidRDefault="00CE0D8A" w:rsidP="000D35A5">
      <w:pPr>
        <w:spacing w:after="0"/>
        <w:rPr>
          <w:rFonts w:ascii="Century Gothic" w:hAnsi="Century Gothic" w:cs="Times New Roman"/>
          <w:sz w:val="24"/>
          <w:szCs w:val="24"/>
        </w:rPr>
      </w:pPr>
    </w:p>
    <w:p w14:paraId="5156CBD0" w14:textId="77777777" w:rsidR="00CE0D8A" w:rsidRPr="00CE0D8A" w:rsidRDefault="00CE0D8A" w:rsidP="000D35A5">
      <w:pPr>
        <w:spacing w:after="0"/>
        <w:rPr>
          <w:rFonts w:ascii="Century Gothic" w:hAnsi="Century Gothic" w:cs="Times New Roman"/>
          <w:sz w:val="24"/>
          <w:szCs w:val="24"/>
        </w:rPr>
      </w:pPr>
    </w:p>
    <w:p w14:paraId="09D5C1B5" w14:textId="77777777" w:rsidR="00CE0D8A" w:rsidRPr="00CE0D8A" w:rsidRDefault="00CE0D8A" w:rsidP="000D35A5">
      <w:pPr>
        <w:spacing w:after="0"/>
        <w:rPr>
          <w:rFonts w:ascii="Century Gothic" w:hAnsi="Century Gothic" w:cs="Times New Roman"/>
          <w:sz w:val="24"/>
          <w:szCs w:val="24"/>
        </w:rPr>
      </w:pPr>
    </w:p>
    <w:p w14:paraId="6874F9BE" w14:textId="77777777" w:rsidR="00CE0D8A" w:rsidRPr="00CE0D8A" w:rsidRDefault="00CE0D8A" w:rsidP="000D35A5">
      <w:pPr>
        <w:spacing w:after="0"/>
        <w:rPr>
          <w:rFonts w:ascii="Century Gothic" w:hAnsi="Century Gothic" w:cs="Times New Roman"/>
          <w:sz w:val="24"/>
          <w:szCs w:val="24"/>
        </w:rPr>
      </w:pPr>
    </w:p>
    <w:p w14:paraId="6A9DE8AE" w14:textId="77777777" w:rsidR="00CE0D8A" w:rsidRPr="00CE0D8A" w:rsidRDefault="00CE0D8A" w:rsidP="000D35A5">
      <w:pPr>
        <w:spacing w:after="0"/>
        <w:rPr>
          <w:rFonts w:ascii="Century Gothic" w:hAnsi="Century Gothic" w:cs="Times New Roman"/>
          <w:sz w:val="24"/>
          <w:szCs w:val="24"/>
        </w:rPr>
      </w:pPr>
    </w:p>
    <w:p w14:paraId="46F44250" w14:textId="77777777" w:rsidR="00CE0D8A" w:rsidRPr="00CE0D8A" w:rsidRDefault="00CE0D8A" w:rsidP="000D35A5">
      <w:pPr>
        <w:spacing w:after="0"/>
        <w:rPr>
          <w:rFonts w:ascii="Century Gothic" w:hAnsi="Century Gothic" w:cs="Times New Roman"/>
          <w:sz w:val="24"/>
          <w:szCs w:val="24"/>
        </w:rPr>
      </w:pPr>
    </w:p>
    <w:p w14:paraId="23A0CE82" w14:textId="77777777" w:rsidR="00CE0D8A" w:rsidRPr="00CE0D8A" w:rsidRDefault="00CE0D8A" w:rsidP="000D35A5">
      <w:pPr>
        <w:spacing w:after="0"/>
        <w:rPr>
          <w:rFonts w:ascii="Century Gothic" w:hAnsi="Century Gothic" w:cs="Times New Roman"/>
          <w:sz w:val="24"/>
          <w:szCs w:val="24"/>
        </w:rPr>
      </w:pPr>
    </w:p>
    <w:p w14:paraId="6B1F03BA" w14:textId="77777777" w:rsidR="00CE0D8A" w:rsidRPr="00CE0D8A" w:rsidRDefault="00CE0D8A" w:rsidP="000D35A5">
      <w:pPr>
        <w:spacing w:after="0"/>
        <w:rPr>
          <w:rFonts w:ascii="Century Gothic" w:hAnsi="Century Gothic" w:cs="Times New Roman"/>
          <w:sz w:val="24"/>
          <w:szCs w:val="24"/>
        </w:rPr>
      </w:pPr>
    </w:p>
    <w:p w14:paraId="1FDEE0BF" w14:textId="77777777" w:rsidR="00CE0D8A" w:rsidRPr="00CE0D8A" w:rsidRDefault="00CE0D8A" w:rsidP="000D35A5">
      <w:pPr>
        <w:spacing w:after="0"/>
        <w:rPr>
          <w:rFonts w:ascii="Century Gothic" w:hAnsi="Century Gothic" w:cs="Times New Roman"/>
          <w:sz w:val="24"/>
          <w:szCs w:val="24"/>
        </w:rPr>
      </w:pPr>
    </w:p>
    <w:p w14:paraId="4460C1B3" w14:textId="77777777" w:rsidR="00CE0D8A" w:rsidRPr="00CE0D8A" w:rsidRDefault="00CE0D8A" w:rsidP="000D35A5">
      <w:pPr>
        <w:spacing w:after="0"/>
        <w:rPr>
          <w:rFonts w:ascii="Century Gothic" w:hAnsi="Century Gothic" w:cs="Times New Roman"/>
          <w:sz w:val="24"/>
          <w:szCs w:val="24"/>
        </w:rPr>
      </w:pPr>
    </w:p>
    <w:p w14:paraId="4EF3C05A" w14:textId="77777777" w:rsidR="00CE0D8A" w:rsidRPr="00CE0D8A" w:rsidRDefault="00CE0D8A" w:rsidP="000D35A5">
      <w:pPr>
        <w:spacing w:after="0"/>
        <w:rPr>
          <w:rFonts w:ascii="Century Gothic" w:hAnsi="Century Gothic" w:cs="Times New Roman"/>
          <w:sz w:val="24"/>
          <w:szCs w:val="24"/>
        </w:rPr>
      </w:pPr>
    </w:p>
    <w:p w14:paraId="78270BBE" w14:textId="77777777" w:rsidR="00CE0D8A" w:rsidRPr="00CE0D8A" w:rsidRDefault="00CE0D8A" w:rsidP="000D35A5">
      <w:pPr>
        <w:spacing w:after="0"/>
        <w:rPr>
          <w:rFonts w:ascii="Century Gothic" w:hAnsi="Century Gothic" w:cs="Times New Roman"/>
          <w:sz w:val="24"/>
          <w:szCs w:val="24"/>
        </w:rPr>
      </w:pPr>
    </w:p>
    <w:p w14:paraId="0CFA6A11" w14:textId="77777777" w:rsidR="00CE0D8A" w:rsidRPr="00CE0D8A" w:rsidRDefault="00CE0D8A" w:rsidP="000D35A5">
      <w:pPr>
        <w:spacing w:after="0"/>
        <w:rPr>
          <w:rFonts w:ascii="Century Gothic" w:hAnsi="Century Gothic" w:cs="Times New Roman"/>
          <w:sz w:val="24"/>
          <w:szCs w:val="24"/>
        </w:rPr>
      </w:pPr>
    </w:p>
    <w:p w14:paraId="7DC3D355" w14:textId="77777777" w:rsidR="00CE0D8A" w:rsidRPr="00CE0D8A" w:rsidRDefault="00CE0D8A" w:rsidP="000D35A5">
      <w:pPr>
        <w:spacing w:after="0"/>
        <w:rPr>
          <w:rFonts w:ascii="Century Gothic" w:hAnsi="Century Gothic" w:cs="Times New Roman"/>
          <w:sz w:val="24"/>
          <w:szCs w:val="24"/>
        </w:rPr>
      </w:pPr>
    </w:p>
    <w:p w14:paraId="5C8F56D1" w14:textId="77777777" w:rsidR="00CE0D8A" w:rsidRPr="00CE0D8A" w:rsidRDefault="00CE0D8A" w:rsidP="000D35A5">
      <w:pPr>
        <w:spacing w:after="0"/>
        <w:rPr>
          <w:rFonts w:ascii="Century Gothic" w:hAnsi="Century Gothic" w:cs="Times New Roman"/>
          <w:sz w:val="24"/>
          <w:szCs w:val="24"/>
        </w:rPr>
      </w:pPr>
    </w:p>
    <w:p w14:paraId="02028258" w14:textId="77777777" w:rsidR="00CE0D8A" w:rsidRDefault="00CE0D8A" w:rsidP="000D35A5">
      <w:pPr>
        <w:spacing w:after="0"/>
        <w:rPr>
          <w:rFonts w:ascii="Century Gothic" w:hAnsi="Century Gothic" w:cs="Times New Roman"/>
          <w:sz w:val="24"/>
          <w:szCs w:val="24"/>
        </w:rPr>
      </w:pPr>
    </w:p>
    <w:p w14:paraId="354F2B75" w14:textId="77777777" w:rsidR="00194F18" w:rsidRPr="00CE0D8A" w:rsidRDefault="00194F18" w:rsidP="000D35A5">
      <w:pPr>
        <w:spacing w:after="0"/>
        <w:rPr>
          <w:rFonts w:ascii="Century Gothic" w:hAnsi="Century Gothic" w:cs="Times New Roman"/>
          <w:sz w:val="24"/>
          <w:szCs w:val="24"/>
        </w:rPr>
      </w:pPr>
    </w:p>
    <w:p w14:paraId="3942F7E8" w14:textId="77777777" w:rsidR="00CE0D8A" w:rsidRPr="00CE0D8A" w:rsidRDefault="00CE0D8A" w:rsidP="000D35A5">
      <w:pPr>
        <w:spacing w:after="0"/>
        <w:rPr>
          <w:rFonts w:ascii="Century Gothic" w:hAnsi="Century Gothic" w:cs="Times New Roman"/>
          <w:sz w:val="24"/>
          <w:szCs w:val="24"/>
        </w:rPr>
      </w:pPr>
    </w:p>
    <w:p w14:paraId="592D45F0" w14:textId="77777777" w:rsidR="00CE0D8A" w:rsidRPr="00CE0D8A" w:rsidRDefault="00CE0D8A" w:rsidP="000D35A5">
      <w:pPr>
        <w:spacing w:after="0"/>
        <w:rPr>
          <w:rFonts w:ascii="Century Gothic" w:hAnsi="Century Gothic" w:cs="Times New Roman"/>
          <w:sz w:val="24"/>
          <w:szCs w:val="24"/>
        </w:rPr>
      </w:pPr>
    </w:p>
    <w:p w14:paraId="38E0ED0B" w14:textId="77777777" w:rsidR="00835904" w:rsidRPr="00CE0D8A" w:rsidRDefault="00835904" w:rsidP="000D35A5">
      <w:pPr>
        <w:spacing w:after="0"/>
        <w:rPr>
          <w:rFonts w:ascii="Century Gothic" w:hAnsi="Century Gothic" w:cs="Times New Roman"/>
          <w:sz w:val="24"/>
          <w:szCs w:val="24"/>
        </w:rPr>
      </w:pPr>
    </w:p>
    <w:p w14:paraId="27F28535" w14:textId="77777777" w:rsidR="00FC0080" w:rsidRPr="00CE0D8A" w:rsidRDefault="003D3EDD" w:rsidP="000D35A5">
      <w:pPr>
        <w:rPr>
          <w:rFonts w:ascii="Century Gothic" w:hAnsi="Century Gothic" w:cs="Times New Roman"/>
          <w:b/>
          <w:sz w:val="24"/>
          <w:szCs w:val="24"/>
        </w:rPr>
      </w:pPr>
      <w:r>
        <w:rPr>
          <w:rFonts w:ascii="Century Gothic" w:hAnsi="Century Gothic" w:cs="Times New Roman"/>
          <w:b/>
          <w:noProof/>
          <w:sz w:val="24"/>
          <w:szCs w:val="24"/>
        </w:rPr>
        <w:lastRenderedPageBreak/>
        <mc:AlternateContent>
          <mc:Choice Requires="wps">
            <w:drawing>
              <wp:anchor distT="0" distB="0" distL="114300" distR="114300" simplePos="0" relativeHeight="251663360" behindDoc="1" locked="0" layoutInCell="1" allowOverlap="1" wp14:anchorId="1CE8E500">
                <wp:simplePos x="0" y="0"/>
                <wp:positionH relativeFrom="column">
                  <wp:posOffset>-962660</wp:posOffset>
                </wp:positionH>
                <wp:positionV relativeFrom="paragraph">
                  <wp:posOffset>-125730</wp:posOffset>
                </wp:positionV>
                <wp:extent cx="8042275" cy="539750"/>
                <wp:effectExtent l="19050" t="0" r="511175" b="12700"/>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42275" cy="539750"/>
                        </a:xfrm>
                        <a:prstGeom prst="rect">
                          <a:avLst/>
                        </a:prstGeom>
                        <a:gradFill rotWithShape="1">
                          <a:gsLst>
                            <a:gs pos="0">
                              <a:srgbClr val="267E7C"/>
                            </a:gs>
                            <a:gs pos="100000">
                              <a:schemeClr val="accent5">
                                <a:lumMod val="50000"/>
                                <a:lumOff val="0"/>
                              </a:schemeClr>
                            </a:gs>
                          </a:gsLst>
                          <a:lin ang="2700000" scaled="1"/>
                        </a:gradFill>
                        <a:ln w="0" cmpd="sng">
                          <a:solidFill>
                            <a:srgbClr val="267E7C"/>
                          </a:solidFill>
                          <a:prstDash val="solid"/>
                          <a:miter lim="800000"/>
                          <a:headEnd/>
                          <a:tailEnd/>
                        </a:ln>
                        <a:effectLst>
                          <a:outerShdw sy="50000" kx="-2453608" rotWithShape="0">
                            <a:schemeClr val="accent5">
                              <a:lumMod val="40000"/>
                              <a:lumOff val="6000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84811" id="Rectangle 6" o:spid="_x0000_s1026" style="position:absolute;margin-left:-75.8pt;margin-top:-9.9pt;width:633.25pt;height: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" fillcolor="#267e7c" strokecolor="#267e7c" strokeweight="0">
                <v:fill color2="#205867 [1608]" rotate="t" angle="45" focus="100%" type="gradient"/>
                <v:shadow on="t" type="perspective" color="#b6dde8 [1304]" opacity=".5" origin=",.5" offset="0,0" matrix=",-56756f,,.5"/>
              </v:rect>
            </w:pict>
          </mc:Fallback>
        </mc:AlternateContent>
      </w:r>
      <w:r w:rsidR="00AF6304" w:rsidRPr="00CE0D8A">
        <w:rPr>
          <w:rFonts w:ascii="Century Gothic" w:hAnsi="Century Gothic" w:cs="Times New Roman"/>
          <w:color w:val="FFFFFF" w:themeColor="background1"/>
          <w:sz w:val="32"/>
          <w:szCs w:val="24"/>
        </w:rPr>
        <w:t>1. Мета і завдання Програми</w:t>
      </w:r>
    </w:p>
    <w:p w14:paraId="1DECFD4D" w14:textId="77777777" w:rsidR="00CE0D8A" w:rsidRPr="00CE0D8A" w:rsidRDefault="00CE0D8A" w:rsidP="000D35A5">
      <w:pPr>
        <w:spacing w:after="0"/>
        <w:ind w:firstLine="709"/>
        <w:rPr>
          <w:rFonts w:ascii="Century Gothic" w:hAnsi="Century Gothic" w:cs="Times New Roman"/>
          <w:sz w:val="24"/>
          <w:szCs w:val="24"/>
        </w:rPr>
      </w:pPr>
    </w:p>
    <w:p w14:paraId="27BE2B8C" w14:textId="77777777" w:rsidR="009E489F" w:rsidRPr="00CE0D8A" w:rsidRDefault="00C53B8E" w:rsidP="000D35A5">
      <w:pPr>
        <w:spacing w:after="0"/>
        <w:rPr>
          <w:rFonts w:ascii="Century Gothic" w:hAnsi="Century Gothic" w:cs="Times New Roman"/>
          <w:sz w:val="24"/>
          <w:szCs w:val="24"/>
        </w:rPr>
      </w:pPr>
      <w:r w:rsidRPr="00CE0D8A">
        <w:rPr>
          <w:rFonts w:ascii="Century Gothic" w:hAnsi="Century Gothic" w:cs="Times New Roman"/>
          <w:sz w:val="24"/>
          <w:szCs w:val="24"/>
        </w:rPr>
        <w:t>Програма створення та розвитку індустріального парку «Хмельницький»</w:t>
      </w:r>
      <w:r w:rsidR="003421C3" w:rsidRPr="00CE0D8A">
        <w:rPr>
          <w:rFonts w:ascii="Century Gothic" w:hAnsi="Century Gothic" w:cs="Times New Roman"/>
          <w:sz w:val="24"/>
          <w:szCs w:val="24"/>
        </w:rPr>
        <w:t xml:space="preserve"> (далі – Програма) </w:t>
      </w:r>
      <w:r w:rsidRPr="00CE0D8A">
        <w:rPr>
          <w:rFonts w:ascii="Century Gothic" w:hAnsi="Century Gothic" w:cs="Times New Roman"/>
          <w:sz w:val="24"/>
          <w:szCs w:val="24"/>
        </w:rPr>
        <w:t>розроблена з урахуванням та на засадах таких документів:</w:t>
      </w:r>
    </w:p>
    <w:p w14:paraId="459952A8" w14:textId="77777777" w:rsidR="009E489F" w:rsidRPr="000D35A5" w:rsidRDefault="009E489F"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 xml:space="preserve">Закону </w:t>
      </w:r>
      <w:r w:rsidR="00902638" w:rsidRPr="000D35A5">
        <w:rPr>
          <w:rFonts w:ascii="Century Gothic" w:hAnsi="Century Gothic" w:cs="Times New Roman"/>
          <w:sz w:val="24"/>
          <w:szCs w:val="24"/>
        </w:rPr>
        <w:t>України від 21.06.2012 року</w:t>
      </w:r>
      <w:r w:rsidRPr="000D35A5">
        <w:rPr>
          <w:rFonts w:ascii="Century Gothic" w:hAnsi="Century Gothic" w:cs="Times New Roman"/>
          <w:sz w:val="24"/>
          <w:szCs w:val="24"/>
        </w:rPr>
        <w:t xml:space="preserve"> № 5018-VI «Про індустріальні парки»;</w:t>
      </w:r>
    </w:p>
    <w:p w14:paraId="2604C4BC" w14:textId="77777777" w:rsidR="009E489F" w:rsidRPr="000D35A5" w:rsidRDefault="009E489F"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постанови Кабінету Міністрів Укра</w:t>
      </w:r>
      <w:r w:rsidR="00902638" w:rsidRPr="000D35A5">
        <w:rPr>
          <w:rFonts w:ascii="Century Gothic" w:hAnsi="Century Gothic" w:cs="Times New Roman"/>
          <w:sz w:val="24"/>
          <w:szCs w:val="24"/>
        </w:rPr>
        <w:t>їни від 16.01.2013 року</w:t>
      </w:r>
      <w:r w:rsidR="00183F48" w:rsidRPr="000D35A5">
        <w:rPr>
          <w:rFonts w:ascii="Century Gothic" w:hAnsi="Century Gothic" w:cs="Times New Roman"/>
          <w:sz w:val="24"/>
          <w:szCs w:val="24"/>
        </w:rPr>
        <w:t xml:space="preserve"> №</w:t>
      </w:r>
      <w:r w:rsidRPr="000D35A5">
        <w:rPr>
          <w:rFonts w:ascii="Century Gothic" w:hAnsi="Century Gothic" w:cs="Times New Roman"/>
          <w:sz w:val="24"/>
          <w:szCs w:val="24"/>
        </w:rPr>
        <w:t>216 «Про затвердження Порядку прийняття рішення про включення індустріального (промислового) парку до Реєстру індустріальних (промислових) парків»;</w:t>
      </w:r>
    </w:p>
    <w:p w14:paraId="1FFC21A3" w14:textId="77777777" w:rsidR="009E489F" w:rsidRPr="000D35A5" w:rsidRDefault="009E489F"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розпорядження Кабінету Міністрів</w:t>
      </w:r>
      <w:r w:rsidR="00902638" w:rsidRPr="000D35A5">
        <w:rPr>
          <w:rFonts w:ascii="Century Gothic" w:hAnsi="Century Gothic" w:cs="Times New Roman"/>
          <w:sz w:val="24"/>
          <w:szCs w:val="24"/>
        </w:rPr>
        <w:t xml:space="preserve"> України від 01.08.2006 року</w:t>
      </w:r>
      <w:r w:rsidR="00183F48" w:rsidRPr="000D35A5">
        <w:rPr>
          <w:rFonts w:ascii="Century Gothic" w:hAnsi="Century Gothic" w:cs="Times New Roman"/>
          <w:sz w:val="24"/>
          <w:szCs w:val="24"/>
        </w:rPr>
        <w:t xml:space="preserve"> №447-р </w:t>
      </w:r>
      <w:r w:rsidRPr="000D35A5">
        <w:rPr>
          <w:rFonts w:ascii="Century Gothic" w:hAnsi="Century Gothic" w:cs="Times New Roman"/>
          <w:sz w:val="24"/>
          <w:szCs w:val="24"/>
        </w:rPr>
        <w:t>«Про схвалення Концепції створення  індустріальних (промислових) парків»;</w:t>
      </w:r>
    </w:p>
    <w:p w14:paraId="26A32CAE" w14:textId="77777777" w:rsidR="00C53B8E" w:rsidRPr="000D35A5" w:rsidRDefault="009E489F"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Стратегії розвитку міста Хмельницького до 2025 року, затвердженої рішенням сесії Хмельницької місь</w:t>
      </w:r>
      <w:r w:rsidR="003421C3" w:rsidRPr="000D35A5">
        <w:rPr>
          <w:rFonts w:ascii="Century Gothic" w:hAnsi="Century Gothic" w:cs="Times New Roman"/>
          <w:sz w:val="24"/>
          <w:szCs w:val="24"/>
        </w:rPr>
        <w:t>кої ради від 31.05.2017 року</w:t>
      </w:r>
      <w:r w:rsidR="00183F48" w:rsidRPr="000D35A5">
        <w:rPr>
          <w:rFonts w:ascii="Century Gothic" w:hAnsi="Century Gothic" w:cs="Times New Roman"/>
          <w:sz w:val="24"/>
          <w:szCs w:val="24"/>
        </w:rPr>
        <w:t xml:space="preserve"> №2</w:t>
      </w:r>
      <w:r w:rsidR="003421C3" w:rsidRPr="000D35A5">
        <w:rPr>
          <w:rFonts w:ascii="Century Gothic" w:hAnsi="Century Gothic" w:cs="Times New Roman"/>
          <w:sz w:val="24"/>
          <w:szCs w:val="24"/>
        </w:rPr>
        <w:t>;</w:t>
      </w:r>
    </w:p>
    <w:p w14:paraId="5CF5C71B" w14:textId="77777777" w:rsidR="00183F48" w:rsidRPr="000D35A5" w:rsidRDefault="00183F48"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Плану дій з реалізації Стратегії розвитку міста Хмельницького на 2017-2020 роки, затвердженого</w:t>
      </w:r>
      <w:r w:rsidR="000C596B" w:rsidRPr="000D35A5">
        <w:rPr>
          <w:rFonts w:ascii="Century Gothic" w:hAnsi="Century Gothic" w:cs="Times New Roman"/>
          <w:sz w:val="24"/>
          <w:szCs w:val="24"/>
        </w:rPr>
        <w:t xml:space="preserve"> рішенням сесії Хмельницької міської ради від 31.05.2017 року №2</w:t>
      </w:r>
      <w:r w:rsidR="003D3EDD">
        <w:rPr>
          <w:noProof/>
        </w:rPr>
        <mc:AlternateContent>
          <mc:Choice Requires="wps">
            <w:drawing>
              <wp:anchor distT="0" distB="0" distL="114300" distR="114300" simplePos="0" relativeHeight="251659264" behindDoc="0" locked="0" layoutInCell="1" allowOverlap="1" wp14:anchorId="2DA603DF">
                <wp:simplePos x="0" y="0"/>
                <wp:positionH relativeFrom="column">
                  <wp:posOffset>0</wp:posOffset>
                </wp:positionH>
                <wp:positionV relativeFrom="paragraph">
                  <wp:posOffset>0</wp:posOffset>
                </wp:positionV>
                <wp:extent cx="635000" cy="635000"/>
                <wp:effectExtent l="9525" t="9525" r="12700" b="12700"/>
                <wp:wrapNone/>
                <wp:docPr id="1" name="shapetype_7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635000 w 21600"/>
                            <a:gd name="T1" fmla="*/ 317500 h 21600"/>
                            <a:gd name="T2" fmla="*/ 317500 w 21600"/>
                            <a:gd name="T3" fmla="*/ 635000 h 21600"/>
                            <a:gd name="T4" fmla="*/ 0 w 21600"/>
                            <a:gd name="T5" fmla="*/ 317500 h 21600"/>
                            <a:gd name="T6" fmla="*/ 317500 w 21600"/>
                            <a:gd name="T7" fmla="*/ 0 h 21600"/>
                            <a:gd name="T8" fmla="*/ 0 60000 65536"/>
                            <a:gd name="T9" fmla="*/ 5898240 60000 65536"/>
                            <a:gd name="T10" fmla="*/ 11796480 60000 65536"/>
                            <a:gd name="T11" fmla="*/ 17694720 60000 65536"/>
                            <a:gd name="T12" fmla="*/ 2700 w 21600"/>
                            <a:gd name="T13" fmla="*/ 2700 h 21600"/>
                            <a:gd name="T14" fmla="*/ 18900 w 21600"/>
                            <a:gd name="T15" fmla="*/ 189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moveTo>
                                <a:pt x="2700" y="2700"/>
                              </a:moveTo>
                              <a:lnTo>
                                <a:pt x="2700" y="18900"/>
                              </a:lnTo>
                              <a:lnTo>
                                <a:pt x="18900" y="18900"/>
                              </a:lnTo>
                              <a:lnTo>
                                <a:pt x="18900" y="2700"/>
                              </a:lnTo>
                              <a:lnTo>
                                <a:pt x="2700" y="27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AB0CA" id="shapetype_75"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" path="m,l21600,r,21600l,21600,,xm2700,2700r,16200l18900,18900r,-16200l2700,2700xe">
                <v:stroke joinstyle="miter"/>
                <v:path o:connecttype="custom" o:connectlocs="18667824,9333912;9333912,18667824;0,9333912;9333912,0" o:connectangles="0,90,180,270" textboxrect="2700,2700,18900,18900"/>
                <o:lock v:ext="edit" selection="t"/>
              </v:shape>
            </w:pict>
          </mc:Fallback>
        </mc:AlternateContent>
      </w:r>
      <w:r w:rsidRPr="000D35A5">
        <w:rPr>
          <w:rFonts w:ascii="Century Gothic" w:hAnsi="Century Gothic" w:cs="Times New Roman"/>
          <w:sz w:val="24"/>
          <w:szCs w:val="24"/>
        </w:rPr>
        <w:t>;</w:t>
      </w:r>
    </w:p>
    <w:p w14:paraId="5BE443FA" w14:textId="77777777" w:rsidR="003421C3" w:rsidRPr="000D35A5" w:rsidRDefault="003421C3"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Програми сприяння та розвитку підприємництва м. Хмельницького на 2017-2018 роки, затвердженої рішенням сесії Хмельницької міської ради від 22.03.2017 року</w:t>
      </w:r>
      <w:r w:rsidR="00183F48" w:rsidRPr="000D35A5">
        <w:rPr>
          <w:rFonts w:ascii="Century Gothic" w:hAnsi="Century Gothic" w:cs="Times New Roman"/>
          <w:sz w:val="24"/>
          <w:szCs w:val="24"/>
        </w:rPr>
        <w:t xml:space="preserve"> №9</w:t>
      </w:r>
      <w:r w:rsidRPr="000D35A5">
        <w:rPr>
          <w:rFonts w:ascii="Century Gothic" w:hAnsi="Century Gothic" w:cs="Times New Roman"/>
          <w:sz w:val="24"/>
          <w:szCs w:val="24"/>
        </w:rPr>
        <w:t>.</w:t>
      </w:r>
    </w:p>
    <w:p w14:paraId="5F10C09C" w14:textId="77777777" w:rsidR="00D728D0" w:rsidRPr="00CE0D8A" w:rsidRDefault="003421C3" w:rsidP="000D35A5">
      <w:pPr>
        <w:spacing w:before="200"/>
        <w:rPr>
          <w:rFonts w:ascii="Century Gothic" w:hAnsi="Century Gothic" w:cs="Times New Roman"/>
          <w:sz w:val="24"/>
          <w:szCs w:val="24"/>
        </w:rPr>
      </w:pPr>
      <w:r w:rsidRPr="00CE0D8A">
        <w:rPr>
          <w:rFonts w:ascii="Century Gothic" w:hAnsi="Century Gothic" w:cs="Times New Roman"/>
          <w:sz w:val="24"/>
          <w:szCs w:val="24"/>
        </w:rPr>
        <w:t xml:space="preserve">Метою Програми є </w:t>
      </w:r>
      <w:r w:rsidR="00A56233" w:rsidRPr="00CE0D8A">
        <w:rPr>
          <w:rFonts w:ascii="Century Gothic" w:hAnsi="Century Gothic" w:cs="Times New Roman"/>
          <w:sz w:val="24"/>
          <w:szCs w:val="24"/>
        </w:rPr>
        <w:t>визначення перспектив</w:t>
      </w:r>
      <w:r w:rsidR="00944775" w:rsidRPr="00CE0D8A">
        <w:rPr>
          <w:rFonts w:ascii="Century Gothic" w:hAnsi="Century Gothic" w:cs="Times New Roman"/>
          <w:sz w:val="24"/>
          <w:szCs w:val="24"/>
        </w:rPr>
        <w:t xml:space="preserve"> </w:t>
      </w:r>
      <w:r w:rsidR="00A56233" w:rsidRPr="00CE0D8A">
        <w:rPr>
          <w:rFonts w:ascii="Century Gothic" w:hAnsi="Century Gothic" w:cs="Times New Roman"/>
          <w:sz w:val="24"/>
          <w:szCs w:val="24"/>
        </w:rPr>
        <w:t xml:space="preserve">та моделювання індустріального парку «Хмельницький» </w:t>
      </w:r>
      <w:r w:rsidR="00944775" w:rsidRPr="00CE0D8A">
        <w:rPr>
          <w:rFonts w:ascii="Century Gothic" w:hAnsi="Century Gothic" w:cs="Times New Roman"/>
          <w:sz w:val="24"/>
          <w:szCs w:val="24"/>
        </w:rPr>
        <w:t xml:space="preserve">як потужного інноваційно-технологічного утворення, що стимулюватиме інвестиційно-виробничу діяльність </w:t>
      </w:r>
      <w:r w:rsidR="00367B6B">
        <w:rPr>
          <w:rFonts w:ascii="Century Gothic" w:hAnsi="Century Gothic" w:cs="Times New Roman"/>
          <w:sz w:val="24"/>
          <w:szCs w:val="24"/>
        </w:rPr>
        <w:t xml:space="preserve">підприємств </w:t>
      </w:r>
      <w:r w:rsidR="00944775" w:rsidRPr="00CE0D8A">
        <w:rPr>
          <w:rFonts w:ascii="Century Gothic" w:hAnsi="Century Gothic" w:cs="Times New Roman"/>
          <w:sz w:val="24"/>
          <w:szCs w:val="24"/>
        </w:rPr>
        <w:t>на локальній території та підвищить інвестиційну привабливість міста Хмельницького.</w:t>
      </w:r>
    </w:p>
    <w:p w14:paraId="20BA0501" w14:textId="77777777" w:rsidR="00CD2C4D" w:rsidRPr="00CE0D8A" w:rsidRDefault="00D728D0" w:rsidP="000D35A5">
      <w:pPr>
        <w:spacing w:before="200"/>
        <w:rPr>
          <w:rFonts w:ascii="Century Gothic" w:hAnsi="Century Gothic"/>
        </w:rPr>
      </w:pPr>
      <w:r w:rsidRPr="00CE0D8A">
        <w:rPr>
          <w:rFonts w:ascii="Century Gothic" w:hAnsi="Century Gothic" w:cs="Times New Roman"/>
          <w:sz w:val="24"/>
          <w:szCs w:val="24"/>
        </w:rPr>
        <w:t>Індустріальні парки є одними з найпоширеніших видів спеціальних режимів економічної діяльності, які створені як в економічно розвинутих країнах, так і в країнах, що розвиваються. Існує значний позитивний</w:t>
      </w:r>
      <w:r w:rsidR="00CD2C4D" w:rsidRPr="00CE0D8A">
        <w:rPr>
          <w:rFonts w:ascii="Century Gothic" w:hAnsi="Century Gothic" w:cs="Times New Roman"/>
          <w:sz w:val="24"/>
          <w:szCs w:val="24"/>
        </w:rPr>
        <w:t xml:space="preserve"> міжнародний</w:t>
      </w:r>
      <w:r w:rsidRPr="00CE0D8A">
        <w:rPr>
          <w:rFonts w:ascii="Century Gothic" w:hAnsi="Century Gothic" w:cs="Times New Roman"/>
          <w:sz w:val="24"/>
          <w:szCs w:val="24"/>
        </w:rPr>
        <w:t xml:space="preserve"> досвід, за якого вони стають вагомим чинником залучення до міст та регіонів потужних інвесторів, передових технологій, завдяки чому створюються нові робочі місця та збільшуються надходження до бюджетів.</w:t>
      </w:r>
      <w:r w:rsidR="00CD2C4D" w:rsidRPr="00CE0D8A">
        <w:rPr>
          <w:rFonts w:ascii="Century Gothic" w:hAnsi="Century Gothic"/>
        </w:rPr>
        <w:t xml:space="preserve"> </w:t>
      </w:r>
    </w:p>
    <w:p w14:paraId="1B5EB329" w14:textId="77777777" w:rsidR="00CD2C4D" w:rsidRPr="00CE0D8A" w:rsidRDefault="00CD2C4D" w:rsidP="000D35A5">
      <w:pPr>
        <w:spacing w:before="200"/>
        <w:rPr>
          <w:rFonts w:ascii="Century Gothic" w:hAnsi="Century Gothic"/>
        </w:rPr>
      </w:pPr>
      <w:r w:rsidRPr="00CE0D8A">
        <w:rPr>
          <w:rFonts w:ascii="Century Gothic" w:hAnsi="Century Gothic" w:cs="Times New Roman"/>
          <w:sz w:val="24"/>
          <w:szCs w:val="24"/>
        </w:rPr>
        <w:t>Індустріальний парк «Хмельницький» дасть широкі можливості для стимулювання інвестиційно-інноваційної активності, зміцнення економічного потенціалу, підтримки місцевих виробників, сприяння малому та середньому підприємництву та покращення добробуту населення.</w:t>
      </w:r>
      <w:r w:rsidR="004E20D7" w:rsidRPr="00CE0D8A">
        <w:rPr>
          <w:rFonts w:ascii="Century Gothic" w:hAnsi="Century Gothic"/>
        </w:rPr>
        <w:t xml:space="preserve"> </w:t>
      </w:r>
      <w:r w:rsidR="004E20D7" w:rsidRPr="00CE0D8A">
        <w:rPr>
          <w:rFonts w:ascii="Century Gothic" w:hAnsi="Century Gothic"/>
          <w:sz w:val="24"/>
          <w:szCs w:val="24"/>
        </w:rPr>
        <w:t xml:space="preserve">Передбачається, що </w:t>
      </w:r>
      <w:r w:rsidR="004E20D7" w:rsidRPr="00CE0D8A">
        <w:rPr>
          <w:rFonts w:ascii="Century Gothic" w:hAnsi="Century Gothic" w:cs="Times New Roman"/>
          <w:sz w:val="24"/>
          <w:szCs w:val="24"/>
        </w:rPr>
        <w:t xml:space="preserve">реалізація проекту </w:t>
      </w:r>
      <w:r w:rsidR="00FA329C" w:rsidRPr="00CE0D8A">
        <w:rPr>
          <w:rFonts w:ascii="Century Gothic" w:hAnsi="Century Gothic" w:cs="Times New Roman"/>
          <w:sz w:val="24"/>
          <w:szCs w:val="24"/>
        </w:rPr>
        <w:t xml:space="preserve">потребуватиме залучення </w:t>
      </w:r>
      <w:r w:rsidR="004E20D7" w:rsidRPr="00CE0D8A">
        <w:rPr>
          <w:rFonts w:ascii="Century Gothic" w:hAnsi="Century Gothic" w:cs="Times New Roman"/>
          <w:sz w:val="24"/>
          <w:szCs w:val="24"/>
        </w:rPr>
        <w:t xml:space="preserve">жителів міста Хмельницького та прилеглих населених пунктів. Тому індустріальний парк «Хмельницький» </w:t>
      </w:r>
      <w:r w:rsidR="00FA329C" w:rsidRPr="00CE0D8A">
        <w:rPr>
          <w:rFonts w:ascii="Century Gothic" w:hAnsi="Century Gothic" w:cs="Times New Roman"/>
          <w:sz w:val="24"/>
          <w:szCs w:val="24"/>
        </w:rPr>
        <w:t xml:space="preserve">матиме </w:t>
      </w:r>
      <w:r w:rsidR="004E20D7" w:rsidRPr="00CE0D8A">
        <w:rPr>
          <w:rFonts w:ascii="Century Gothic" w:hAnsi="Century Gothic" w:cs="Times New Roman"/>
          <w:sz w:val="24"/>
          <w:szCs w:val="24"/>
        </w:rPr>
        <w:t>регіональне значення і впливатиме на розвиток економіки Хмельницької області.</w:t>
      </w:r>
    </w:p>
    <w:p w14:paraId="1B0BDD6D" w14:textId="77777777" w:rsidR="000D35A5" w:rsidRDefault="000D35A5" w:rsidP="000D35A5">
      <w:pPr>
        <w:pStyle w:val="rvps2"/>
        <w:shd w:val="clear" w:color="auto" w:fill="FFFFFF"/>
        <w:spacing w:before="120" w:beforeAutospacing="0" w:after="0" w:afterAutospacing="0"/>
        <w:ind w:firstLine="709"/>
        <w:textAlignment w:val="baseline"/>
        <w:rPr>
          <w:rFonts w:ascii="Century Gothic" w:hAnsi="Century Gothic"/>
        </w:rPr>
      </w:pPr>
    </w:p>
    <w:p w14:paraId="313A548C" w14:textId="77777777" w:rsidR="000D35A5" w:rsidRDefault="000D35A5" w:rsidP="000D35A5">
      <w:pPr>
        <w:pStyle w:val="rvps2"/>
        <w:shd w:val="clear" w:color="auto" w:fill="FFFFFF"/>
        <w:spacing w:before="120" w:beforeAutospacing="0" w:after="0" w:afterAutospacing="0"/>
        <w:ind w:firstLine="709"/>
        <w:textAlignment w:val="baseline"/>
        <w:rPr>
          <w:rFonts w:ascii="Century Gothic" w:hAnsi="Century Gothic"/>
        </w:rPr>
      </w:pPr>
    </w:p>
    <w:p w14:paraId="25CA504F" w14:textId="77777777" w:rsidR="00B54B11" w:rsidRPr="00CE0D8A" w:rsidRDefault="005039B0" w:rsidP="000D35A5">
      <w:pPr>
        <w:pStyle w:val="rvps2"/>
        <w:shd w:val="clear" w:color="auto" w:fill="FFFFFF"/>
        <w:spacing w:before="120" w:beforeAutospacing="0" w:after="0" w:afterAutospacing="0"/>
        <w:textAlignment w:val="baseline"/>
        <w:rPr>
          <w:rFonts w:ascii="Century Gothic" w:hAnsi="Century Gothic"/>
        </w:rPr>
      </w:pPr>
      <w:r w:rsidRPr="00CE0D8A">
        <w:rPr>
          <w:rFonts w:ascii="Century Gothic" w:hAnsi="Century Gothic"/>
        </w:rPr>
        <w:lastRenderedPageBreak/>
        <w:t>Основні завдання Програми:</w:t>
      </w:r>
    </w:p>
    <w:p w14:paraId="5D77AB2F" w14:textId="77777777" w:rsidR="005039B0" w:rsidRPr="000D35A5" w:rsidRDefault="005039B0"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створення сприятливих умов для розміщення на території міста нових підприємств, у тому числі іноземних;</w:t>
      </w:r>
    </w:p>
    <w:p w14:paraId="52EF04A9" w14:textId="77777777" w:rsidR="00B54B11" w:rsidRPr="000D35A5" w:rsidRDefault="00B54B11"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забезпечення нових можливостей для розвитку промислового виробництва;</w:t>
      </w:r>
    </w:p>
    <w:p w14:paraId="3692B863" w14:textId="77777777" w:rsidR="0021314B" w:rsidRPr="000D35A5" w:rsidRDefault="0021314B"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залучення в економіку міста зовнішніх і внутрішніх інвестицій;</w:t>
      </w:r>
    </w:p>
    <w:p w14:paraId="35B88482" w14:textId="77777777" w:rsidR="00B54B11" w:rsidRPr="000D35A5" w:rsidRDefault="00B54B11"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створення сприятливого інвестиційного клімату та підвищення інноваційної активності;</w:t>
      </w:r>
    </w:p>
    <w:p w14:paraId="02C04134" w14:textId="77777777" w:rsidR="00B54B11" w:rsidRPr="000D35A5" w:rsidRDefault="00B54B11"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збільшення зайнятості населення;</w:t>
      </w:r>
    </w:p>
    <w:p w14:paraId="2492106E" w14:textId="77777777" w:rsidR="000D35A5" w:rsidRDefault="0021314B"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збільшення надходжень податків, зборів (обов'язкових пл</w:t>
      </w:r>
      <w:r w:rsidR="00C9072E" w:rsidRPr="000D35A5">
        <w:rPr>
          <w:rFonts w:ascii="Century Gothic" w:hAnsi="Century Gothic" w:cs="Times New Roman"/>
          <w:sz w:val="24"/>
          <w:szCs w:val="24"/>
        </w:rPr>
        <w:t>атежів) до бюджетів усіх рівнів.</w:t>
      </w:r>
    </w:p>
    <w:p w14:paraId="128D09B5" w14:textId="77777777" w:rsidR="000D35A5" w:rsidRDefault="000D35A5" w:rsidP="000D35A5">
      <w:pPr>
        <w:spacing w:before="120" w:after="0" w:line="240" w:lineRule="auto"/>
        <w:ind w:left="357"/>
        <w:rPr>
          <w:rFonts w:ascii="Century Gothic" w:hAnsi="Century Gothic" w:cs="Times New Roman"/>
          <w:sz w:val="24"/>
          <w:szCs w:val="24"/>
        </w:rPr>
      </w:pPr>
    </w:p>
    <w:p w14:paraId="47BA22A5" w14:textId="77777777" w:rsidR="000D35A5" w:rsidRDefault="000D35A5" w:rsidP="000D35A5">
      <w:pPr>
        <w:spacing w:before="120" w:after="0" w:line="240" w:lineRule="auto"/>
        <w:ind w:left="357"/>
        <w:rPr>
          <w:rFonts w:ascii="Century Gothic" w:hAnsi="Century Gothic" w:cs="Times New Roman"/>
          <w:sz w:val="24"/>
          <w:szCs w:val="24"/>
        </w:rPr>
      </w:pPr>
    </w:p>
    <w:p w14:paraId="4ACFEF21" w14:textId="77777777" w:rsidR="000D35A5" w:rsidRDefault="000D35A5" w:rsidP="000D35A5">
      <w:pPr>
        <w:spacing w:before="120" w:after="0" w:line="240" w:lineRule="auto"/>
        <w:ind w:left="357"/>
        <w:rPr>
          <w:rFonts w:ascii="Century Gothic" w:hAnsi="Century Gothic" w:cs="Times New Roman"/>
          <w:sz w:val="24"/>
          <w:szCs w:val="24"/>
        </w:rPr>
      </w:pPr>
    </w:p>
    <w:p w14:paraId="2615A101" w14:textId="77777777" w:rsidR="000D35A5" w:rsidRDefault="000D35A5" w:rsidP="000D35A5">
      <w:pPr>
        <w:spacing w:before="120" w:after="0" w:line="240" w:lineRule="auto"/>
        <w:ind w:left="357"/>
        <w:rPr>
          <w:rFonts w:ascii="Century Gothic" w:hAnsi="Century Gothic" w:cs="Times New Roman"/>
          <w:sz w:val="24"/>
          <w:szCs w:val="24"/>
        </w:rPr>
      </w:pPr>
    </w:p>
    <w:p w14:paraId="26CE58F0" w14:textId="77777777" w:rsidR="000D35A5" w:rsidRDefault="000D35A5" w:rsidP="000D35A5">
      <w:pPr>
        <w:spacing w:before="120" w:after="0" w:line="240" w:lineRule="auto"/>
        <w:ind w:left="357"/>
        <w:rPr>
          <w:rFonts w:ascii="Century Gothic" w:hAnsi="Century Gothic" w:cs="Times New Roman"/>
          <w:sz w:val="24"/>
          <w:szCs w:val="24"/>
        </w:rPr>
      </w:pPr>
    </w:p>
    <w:p w14:paraId="5536C428" w14:textId="77777777" w:rsidR="000D35A5" w:rsidRDefault="000D35A5" w:rsidP="000D35A5">
      <w:pPr>
        <w:spacing w:before="120" w:after="0" w:line="240" w:lineRule="auto"/>
        <w:ind w:left="357"/>
        <w:rPr>
          <w:rFonts w:ascii="Century Gothic" w:hAnsi="Century Gothic" w:cs="Times New Roman"/>
          <w:sz w:val="24"/>
          <w:szCs w:val="24"/>
        </w:rPr>
      </w:pPr>
    </w:p>
    <w:p w14:paraId="31100B9F" w14:textId="77777777" w:rsidR="000D35A5" w:rsidRDefault="000D35A5" w:rsidP="000D35A5">
      <w:pPr>
        <w:spacing w:before="120" w:after="0" w:line="240" w:lineRule="auto"/>
        <w:ind w:left="357"/>
        <w:rPr>
          <w:rFonts w:ascii="Century Gothic" w:hAnsi="Century Gothic" w:cs="Times New Roman"/>
          <w:sz w:val="24"/>
          <w:szCs w:val="24"/>
        </w:rPr>
      </w:pPr>
    </w:p>
    <w:p w14:paraId="4F9AAB7A" w14:textId="77777777" w:rsidR="000D35A5" w:rsidRDefault="000D35A5" w:rsidP="000D35A5">
      <w:pPr>
        <w:spacing w:before="120" w:after="0" w:line="240" w:lineRule="auto"/>
        <w:ind w:left="357"/>
        <w:rPr>
          <w:rFonts w:ascii="Century Gothic" w:hAnsi="Century Gothic" w:cs="Times New Roman"/>
          <w:sz w:val="24"/>
          <w:szCs w:val="24"/>
        </w:rPr>
      </w:pPr>
    </w:p>
    <w:p w14:paraId="7BB1438E" w14:textId="77777777" w:rsidR="000D35A5" w:rsidRDefault="000D35A5" w:rsidP="000D35A5">
      <w:pPr>
        <w:spacing w:before="120" w:after="0" w:line="240" w:lineRule="auto"/>
        <w:ind w:left="357"/>
        <w:rPr>
          <w:rFonts w:ascii="Century Gothic" w:hAnsi="Century Gothic" w:cs="Times New Roman"/>
          <w:sz w:val="24"/>
          <w:szCs w:val="24"/>
        </w:rPr>
      </w:pPr>
    </w:p>
    <w:p w14:paraId="5A798F6D" w14:textId="77777777" w:rsidR="000D35A5" w:rsidRDefault="000D35A5" w:rsidP="000D35A5">
      <w:pPr>
        <w:spacing w:before="120" w:after="0" w:line="240" w:lineRule="auto"/>
        <w:ind w:left="357"/>
        <w:rPr>
          <w:rFonts w:ascii="Century Gothic" w:hAnsi="Century Gothic" w:cs="Times New Roman"/>
          <w:sz w:val="24"/>
          <w:szCs w:val="24"/>
        </w:rPr>
      </w:pPr>
    </w:p>
    <w:p w14:paraId="048037B8" w14:textId="77777777" w:rsidR="000D35A5" w:rsidRDefault="000D35A5" w:rsidP="000D35A5">
      <w:pPr>
        <w:spacing w:before="120" w:after="0" w:line="240" w:lineRule="auto"/>
        <w:ind w:left="357"/>
        <w:rPr>
          <w:rFonts w:ascii="Century Gothic" w:hAnsi="Century Gothic" w:cs="Times New Roman"/>
          <w:sz w:val="24"/>
          <w:szCs w:val="24"/>
        </w:rPr>
      </w:pPr>
    </w:p>
    <w:p w14:paraId="45E64FA1" w14:textId="77777777" w:rsidR="000D35A5" w:rsidRDefault="000D35A5" w:rsidP="000D35A5">
      <w:pPr>
        <w:spacing w:before="120" w:after="0" w:line="240" w:lineRule="auto"/>
        <w:ind w:left="357"/>
        <w:rPr>
          <w:rFonts w:ascii="Century Gothic" w:hAnsi="Century Gothic" w:cs="Times New Roman"/>
          <w:sz w:val="24"/>
          <w:szCs w:val="24"/>
        </w:rPr>
      </w:pPr>
    </w:p>
    <w:p w14:paraId="2F89BFC3" w14:textId="77777777" w:rsidR="000D35A5" w:rsidRDefault="000D35A5" w:rsidP="000D35A5">
      <w:pPr>
        <w:spacing w:before="120" w:after="0" w:line="240" w:lineRule="auto"/>
        <w:ind w:left="357"/>
        <w:rPr>
          <w:rFonts w:ascii="Century Gothic" w:hAnsi="Century Gothic" w:cs="Times New Roman"/>
          <w:sz w:val="24"/>
          <w:szCs w:val="24"/>
        </w:rPr>
      </w:pPr>
    </w:p>
    <w:p w14:paraId="528E615F" w14:textId="77777777" w:rsidR="000D35A5" w:rsidRDefault="000D35A5" w:rsidP="000D35A5">
      <w:pPr>
        <w:spacing w:before="120" w:after="0" w:line="240" w:lineRule="auto"/>
        <w:ind w:left="357"/>
        <w:rPr>
          <w:rFonts w:ascii="Century Gothic" w:hAnsi="Century Gothic" w:cs="Times New Roman"/>
          <w:sz w:val="24"/>
          <w:szCs w:val="24"/>
        </w:rPr>
      </w:pPr>
    </w:p>
    <w:p w14:paraId="3B3A68EE" w14:textId="77777777" w:rsidR="000D35A5" w:rsidRDefault="000D35A5" w:rsidP="000D35A5">
      <w:pPr>
        <w:spacing w:before="120" w:after="0" w:line="240" w:lineRule="auto"/>
        <w:ind w:left="357"/>
        <w:rPr>
          <w:rFonts w:ascii="Century Gothic" w:hAnsi="Century Gothic" w:cs="Times New Roman"/>
          <w:sz w:val="24"/>
          <w:szCs w:val="24"/>
        </w:rPr>
      </w:pPr>
    </w:p>
    <w:p w14:paraId="4AD8501F" w14:textId="77777777" w:rsidR="000D35A5" w:rsidRDefault="000D35A5" w:rsidP="000D35A5">
      <w:pPr>
        <w:spacing w:before="120" w:after="0" w:line="240" w:lineRule="auto"/>
        <w:ind w:left="357"/>
        <w:rPr>
          <w:rFonts w:ascii="Century Gothic" w:hAnsi="Century Gothic" w:cs="Times New Roman"/>
          <w:sz w:val="24"/>
          <w:szCs w:val="24"/>
        </w:rPr>
      </w:pPr>
    </w:p>
    <w:p w14:paraId="6786910C" w14:textId="77777777" w:rsidR="000D35A5" w:rsidRDefault="000D35A5" w:rsidP="000D35A5">
      <w:pPr>
        <w:spacing w:before="120" w:after="0" w:line="240" w:lineRule="auto"/>
        <w:ind w:left="357"/>
        <w:rPr>
          <w:rFonts w:ascii="Century Gothic" w:hAnsi="Century Gothic" w:cs="Times New Roman"/>
          <w:sz w:val="24"/>
          <w:szCs w:val="24"/>
        </w:rPr>
      </w:pPr>
    </w:p>
    <w:p w14:paraId="307766C2" w14:textId="77777777" w:rsidR="000D35A5" w:rsidRDefault="000D35A5" w:rsidP="000D35A5">
      <w:pPr>
        <w:spacing w:before="120" w:after="0" w:line="240" w:lineRule="auto"/>
        <w:ind w:left="357"/>
        <w:rPr>
          <w:rFonts w:ascii="Century Gothic" w:hAnsi="Century Gothic" w:cs="Times New Roman"/>
          <w:sz w:val="24"/>
          <w:szCs w:val="24"/>
        </w:rPr>
      </w:pPr>
    </w:p>
    <w:p w14:paraId="6FADDB71" w14:textId="77777777" w:rsidR="000D35A5" w:rsidRDefault="000D35A5" w:rsidP="000D35A5">
      <w:pPr>
        <w:spacing w:before="120" w:after="0" w:line="240" w:lineRule="auto"/>
        <w:ind w:left="357"/>
        <w:rPr>
          <w:rFonts w:ascii="Century Gothic" w:hAnsi="Century Gothic" w:cs="Times New Roman"/>
          <w:sz w:val="24"/>
          <w:szCs w:val="24"/>
        </w:rPr>
      </w:pPr>
    </w:p>
    <w:p w14:paraId="7BC87C60" w14:textId="77777777" w:rsidR="000D35A5" w:rsidRDefault="000D35A5" w:rsidP="000D35A5">
      <w:pPr>
        <w:spacing w:before="120" w:after="0" w:line="240" w:lineRule="auto"/>
        <w:ind w:left="357"/>
        <w:rPr>
          <w:rFonts w:ascii="Century Gothic" w:hAnsi="Century Gothic" w:cs="Times New Roman"/>
          <w:sz w:val="24"/>
          <w:szCs w:val="24"/>
        </w:rPr>
      </w:pPr>
    </w:p>
    <w:p w14:paraId="555878AB" w14:textId="77777777" w:rsidR="000D35A5" w:rsidRDefault="000D35A5" w:rsidP="000D35A5">
      <w:pPr>
        <w:spacing w:before="120" w:after="0" w:line="240" w:lineRule="auto"/>
        <w:ind w:left="357"/>
        <w:rPr>
          <w:rFonts w:ascii="Century Gothic" w:hAnsi="Century Gothic" w:cs="Times New Roman"/>
          <w:sz w:val="24"/>
          <w:szCs w:val="24"/>
        </w:rPr>
      </w:pPr>
    </w:p>
    <w:p w14:paraId="3E1A1376" w14:textId="77777777" w:rsidR="000D35A5" w:rsidRDefault="000D35A5" w:rsidP="000D35A5">
      <w:pPr>
        <w:spacing w:before="120" w:after="0" w:line="240" w:lineRule="auto"/>
        <w:ind w:left="357"/>
        <w:rPr>
          <w:rFonts w:ascii="Century Gothic" w:hAnsi="Century Gothic" w:cs="Times New Roman"/>
          <w:sz w:val="24"/>
          <w:szCs w:val="24"/>
        </w:rPr>
      </w:pPr>
    </w:p>
    <w:p w14:paraId="09695975" w14:textId="77777777" w:rsidR="000D35A5" w:rsidRDefault="000D35A5" w:rsidP="000D35A5">
      <w:pPr>
        <w:spacing w:before="120" w:after="0" w:line="240" w:lineRule="auto"/>
        <w:ind w:left="357"/>
        <w:rPr>
          <w:rFonts w:ascii="Century Gothic" w:hAnsi="Century Gothic" w:cs="Times New Roman"/>
          <w:sz w:val="24"/>
          <w:szCs w:val="24"/>
        </w:rPr>
      </w:pPr>
    </w:p>
    <w:p w14:paraId="29998AD6" w14:textId="77777777" w:rsidR="000D35A5" w:rsidRDefault="000D35A5" w:rsidP="000D35A5">
      <w:pPr>
        <w:spacing w:before="120" w:after="0" w:line="240" w:lineRule="auto"/>
        <w:ind w:left="357"/>
        <w:rPr>
          <w:rFonts w:ascii="Century Gothic" w:hAnsi="Century Gothic" w:cs="Times New Roman"/>
          <w:sz w:val="24"/>
          <w:szCs w:val="24"/>
        </w:rPr>
      </w:pPr>
    </w:p>
    <w:p w14:paraId="02700977" w14:textId="77777777" w:rsidR="000D35A5" w:rsidRDefault="000D35A5" w:rsidP="000D35A5">
      <w:pPr>
        <w:spacing w:before="120" w:after="0" w:line="240" w:lineRule="auto"/>
        <w:ind w:left="357"/>
        <w:rPr>
          <w:rFonts w:ascii="Century Gothic" w:hAnsi="Century Gothic" w:cs="Times New Roman"/>
          <w:sz w:val="24"/>
          <w:szCs w:val="24"/>
        </w:rPr>
      </w:pPr>
    </w:p>
    <w:p w14:paraId="1F27C5EA" w14:textId="77777777" w:rsidR="000D35A5" w:rsidRDefault="000D35A5" w:rsidP="000D35A5">
      <w:pPr>
        <w:spacing w:before="120" w:after="0" w:line="240" w:lineRule="auto"/>
        <w:ind w:left="357"/>
        <w:rPr>
          <w:rFonts w:ascii="Century Gothic" w:hAnsi="Century Gothic" w:cs="Times New Roman"/>
          <w:sz w:val="24"/>
          <w:szCs w:val="24"/>
        </w:rPr>
      </w:pPr>
    </w:p>
    <w:p w14:paraId="53E077E1" w14:textId="77777777" w:rsidR="000D35A5" w:rsidRPr="000D35A5" w:rsidRDefault="000D35A5" w:rsidP="000D35A5">
      <w:pPr>
        <w:spacing w:before="120" w:after="0" w:line="240" w:lineRule="auto"/>
        <w:ind w:left="357"/>
        <w:rPr>
          <w:rFonts w:ascii="Century Gothic" w:hAnsi="Century Gothic" w:cs="Times New Roman"/>
          <w:sz w:val="24"/>
          <w:szCs w:val="24"/>
        </w:rPr>
      </w:pPr>
    </w:p>
    <w:p w14:paraId="6563C35C" w14:textId="77777777" w:rsidR="00FA329C" w:rsidRPr="000D35A5" w:rsidRDefault="003D3EDD" w:rsidP="000D35A5">
      <w:pPr>
        <w:rPr>
          <w:rFonts w:ascii="Century Gothic" w:hAnsi="Century Gothic" w:cs="Times New Roman"/>
          <w:color w:val="FFFFFF" w:themeColor="background1"/>
          <w:sz w:val="32"/>
          <w:szCs w:val="24"/>
        </w:rPr>
      </w:pPr>
      <w:r>
        <w:rPr>
          <w:rFonts w:ascii="Century Gothic" w:hAnsi="Century Gothic" w:cs="Times New Roman"/>
          <w:noProof/>
          <w:color w:val="FFFFFF" w:themeColor="background1"/>
          <w:sz w:val="32"/>
          <w:szCs w:val="24"/>
        </w:rPr>
        <w:lastRenderedPageBreak/>
        <mc:AlternateContent>
          <mc:Choice Requires="wps">
            <w:drawing>
              <wp:anchor distT="0" distB="0" distL="114300" distR="114300" simplePos="0" relativeHeight="251664384" behindDoc="1" locked="0" layoutInCell="1" allowOverlap="1" wp14:anchorId="54EF57CE">
                <wp:simplePos x="0" y="0"/>
                <wp:positionH relativeFrom="column">
                  <wp:posOffset>-923290</wp:posOffset>
                </wp:positionH>
                <wp:positionV relativeFrom="paragraph">
                  <wp:posOffset>-46355</wp:posOffset>
                </wp:positionV>
                <wp:extent cx="8042275" cy="664210"/>
                <wp:effectExtent l="19050" t="0" r="606425" b="21590"/>
                <wp:wrapNone/>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42275" cy="664210"/>
                        </a:xfrm>
                        <a:prstGeom prst="rect">
                          <a:avLst/>
                        </a:prstGeom>
                        <a:gradFill rotWithShape="1">
                          <a:gsLst>
                            <a:gs pos="0">
                              <a:srgbClr val="267E7C"/>
                            </a:gs>
                            <a:gs pos="100000">
                              <a:schemeClr val="accent5">
                                <a:lumMod val="50000"/>
                                <a:lumOff val="0"/>
                              </a:schemeClr>
                            </a:gs>
                          </a:gsLst>
                          <a:lin ang="2700000" scaled="1"/>
                        </a:gradFill>
                        <a:ln w="0" cmpd="sng">
                          <a:solidFill>
                            <a:srgbClr val="267E7C"/>
                          </a:solidFill>
                          <a:prstDash val="solid"/>
                          <a:miter lim="800000"/>
                          <a:headEnd/>
                          <a:tailEnd/>
                        </a:ln>
                        <a:effectLst>
                          <a:outerShdw sy="50000" kx="-2453608" rotWithShape="0">
                            <a:schemeClr val="accent5">
                              <a:lumMod val="40000"/>
                              <a:lumOff val="6000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894B9" id="Rectangle 7" o:spid="_x0000_s1026" style="position:absolute;margin-left:-72.7pt;margin-top:-3.65pt;width:633.25pt;height:52.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" fillcolor="#267e7c" strokecolor="#267e7c" strokeweight="0">
                <v:fill color2="#205867 [1608]" rotate="t" angle="45" focus="100%" type="gradient"/>
                <v:shadow on="t" type="perspective" color="#b6dde8 [1304]" opacity=".5" origin=",.5" offset="0,0" matrix=",-56756f,,.5"/>
              </v:rect>
            </w:pict>
          </mc:Fallback>
        </mc:AlternateContent>
      </w:r>
      <w:r w:rsidR="00FA329C" w:rsidRPr="000D35A5">
        <w:rPr>
          <w:rFonts w:ascii="Century Gothic" w:hAnsi="Century Gothic" w:cs="Times New Roman"/>
          <w:color w:val="FFFFFF" w:themeColor="background1"/>
          <w:sz w:val="32"/>
          <w:szCs w:val="24"/>
        </w:rPr>
        <w:t>2. Обґрунтування доцільності створення індустріального парку на території міста Хмельницького</w:t>
      </w:r>
    </w:p>
    <w:p w14:paraId="3F4A8B58" w14:textId="77777777" w:rsidR="00F14DC4" w:rsidRPr="00CE0D8A" w:rsidRDefault="00F14DC4" w:rsidP="000D35A5">
      <w:pPr>
        <w:spacing w:after="120"/>
        <w:rPr>
          <w:rFonts w:ascii="Century Gothic" w:hAnsi="Century Gothic" w:cs="Times New Roman"/>
          <w:sz w:val="24"/>
          <w:szCs w:val="24"/>
        </w:rPr>
      </w:pPr>
      <w:r w:rsidRPr="00CE0D8A">
        <w:rPr>
          <w:rFonts w:ascii="Century Gothic" w:hAnsi="Century Gothic" w:cs="Times New Roman"/>
          <w:sz w:val="24"/>
          <w:szCs w:val="24"/>
        </w:rPr>
        <w:t xml:space="preserve">Сталий соціально-економічний розвиток територій в значній мірі залежить від обґрунтованості вибору її функціонального застосування. Такий вибір дозволяє на підставі комплексної системи </w:t>
      </w:r>
      <w:proofErr w:type="spellStart"/>
      <w:r w:rsidRPr="00CE0D8A">
        <w:rPr>
          <w:rFonts w:ascii="Century Gothic" w:hAnsi="Century Gothic" w:cs="Times New Roman"/>
          <w:sz w:val="24"/>
          <w:szCs w:val="24"/>
        </w:rPr>
        <w:t>критеріальних</w:t>
      </w:r>
      <w:proofErr w:type="spellEnd"/>
      <w:r w:rsidRPr="00CE0D8A">
        <w:rPr>
          <w:rFonts w:ascii="Century Gothic" w:hAnsi="Century Gothic" w:cs="Times New Roman"/>
          <w:sz w:val="24"/>
          <w:szCs w:val="24"/>
        </w:rPr>
        <w:t xml:space="preserve"> факторів оцінити здатність конкретної території до певного використання з метою ефективного розміщення об'єктів інвестування. Вирішення завдання визначення економічно й соціально обґрунтованих напрямків функціонального використання території складається з послідовного виконання комплексної оцінки відносної вартості території і її функціональної пріоритетності.</w:t>
      </w:r>
    </w:p>
    <w:p w14:paraId="29D09087" w14:textId="77777777" w:rsidR="008647B0" w:rsidRPr="00CE0D8A" w:rsidRDefault="0021705F" w:rsidP="000D35A5">
      <w:pPr>
        <w:spacing w:after="120"/>
        <w:rPr>
          <w:rFonts w:ascii="Century Gothic" w:hAnsi="Century Gothic" w:cs="Times New Roman"/>
          <w:sz w:val="24"/>
          <w:szCs w:val="24"/>
        </w:rPr>
      </w:pPr>
      <w:r w:rsidRPr="00CE0D8A">
        <w:rPr>
          <w:rFonts w:ascii="Century Gothic" w:hAnsi="Century Gothic" w:cs="Times New Roman"/>
          <w:sz w:val="24"/>
          <w:szCs w:val="24"/>
        </w:rPr>
        <w:t>Реалізація проекту зі створення</w:t>
      </w:r>
      <w:r w:rsidR="008647B0" w:rsidRPr="00CE0D8A">
        <w:rPr>
          <w:rFonts w:ascii="Century Gothic" w:hAnsi="Century Gothic" w:cs="Times New Roman"/>
          <w:sz w:val="24"/>
          <w:szCs w:val="24"/>
        </w:rPr>
        <w:t xml:space="preserve"> </w:t>
      </w:r>
      <w:r w:rsidRPr="00CE0D8A">
        <w:rPr>
          <w:rFonts w:ascii="Century Gothic" w:hAnsi="Century Gothic" w:cs="Times New Roman"/>
          <w:sz w:val="24"/>
          <w:szCs w:val="24"/>
        </w:rPr>
        <w:t>індустріального парку на території міста Хмельницького здійснюється відповідно до основних напрямів</w:t>
      </w:r>
      <w:r w:rsidR="008647B0" w:rsidRPr="00CE0D8A">
        <w:rPr>
          <w:rFonts w:ascii="Century Gothic" w:hAnsi="Century Gothic" w:cs="Times New Roman"/>
          <w:sz w:val="24"/>
          <w:szCs w:val="24"/>
        </w:rPr>
        <w:t xml:space="preserve"> </w:t>
      </w:r>
      <w:r w:rsidRPr="00CE0D8A">
        <w:rPr>
          <w:rFonts w:ascii="Century Gothic" w:hAnsi="Century Gothic" w:cs="Times New Roman"/>
          <w:sz w:val="24"/>
          <w:szCs w:val="24"/>
        </w:rPr>
        <w:t>розвитку державної і регіональної промислової політики з урахуванням</w:t>
      </w:r>
      <w:r w:rsidR="008647B0" w:rsidRPr="00CE0D8A">
        <w:rPr>
          <w:rFonts w:ascii="Century Gothic" w:hAnsi="Century Gothic" w:cs="Times New Roman"/>
          <w:sz w:val="24"/>
          <w:szCs w:val="24"/>
        </w:rPr>
        <w:t xml:space="preserve"> </w:t>
      </w:r>
      <w:r w:rsidRPr="00CE0D8A">
        <w:rPr>
          <w:rFonts w:ascii="Century Gothic" w:hAnsi="Century Gothic" w:cs="Times New Roman"/>
          <w:sz w:val="24"/>
          <w:szCs w:val="24"/>
        </w:rPr>
        <w:t>завдань,</w:t>
      </w:r>
      <w:r w:rsidR="008647B0" w:rsidRPr="00CE0D8A">
        <w:rPr>
          <w:rFonts w:ascii="Century Gothic" w:hAnsi="Century Gothic" w:cs="Times New Roman"/>
          <w:sz w:val="24"/>
          <w:szCs w:val="24"/>
        </w:rPr>
        <w:t xml:space="preserve"> пов'язаних із розвитком міської агломерації</w:t>
      </w:r>
      <w:r w:rsidRPr="00CE0D8A">
        <w:rPr>
          <w:rFonts w:ascii="Century Gothic" w:hAnsi="Century Gothic" w:cs="Times New Roman"/>
          <w:sz w:val="24"/>
          <w:szCs w:val="24"/>
        </w:rPr>
        <w:t>.</w:t>
      </w:r>
    </w:p>
    <w:p w14:paraId="4145518D" w14:textId="77777777" w:rsidR="00250058" w:rsidRPr="00CE0D8A" w:rsidRDefault="00250058" w:rsidP="000D35A5">
      <w:pPr>
        <w:spacing w:after="120"/>
        <w:rPr>
          <w:rFonts w:ascii="Century Gothic" w:hAnsi="Century Gothic" w:cs="Times New Roman"/>
          <w:sz w:val="24"/>
          <w:szCs w:val="24"/>
        </w:rPr>
      </w:pPr>
      <w:r w:rsidRPr="00CE0D8A">
        <w:rPr>
          <w:rFonts w:ascii="Century Gothic" w:hAnsi="Century Gothic"/>
          <w:sz w:val="24"/>
          <w:szCs w:val="24"/>
        </w:rPr>
        <w:t xml:space="preserve">Необхідність створення індустріального парку </w:t>
      </w:r>
      <w:r w:rsidR="008647B0" w:rsidRPr="00CE0D8A">
        <w:rPr>
          <w:rFonts w:ascii="Century Gothic" w:hAnsi="Century Gothic"/>
          <w:sz w:val="24"/>
          <w:szCs w:val="24"/>
        </w:rPr>
        <w:t xml:space="preserve">«Хмельницький» </w:t>
      </w:r>
      <w:r w:rsidRPr="00CE0D8A">
        <w:rPr>
          <w:rFonts w:ascii="Century Gothic" w:hAnsi="Century Gothic"/>
          <w:sz w:val="24"/>
          <w:szCs w:val="24"/>
        </w:rPr>
        <w:t>зумовлюють такі фактори:</w:t>
      </w:r>
    </w:p>
    <w:p w14:paraId="1B566524" w14:textId="77777777" w:rsidR="00250058" w:rsidRPr="000D35A5" w:rsidRDefault="006C4B6E"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вигідне економічне і географічне положення;</w:t>
      </w:r>
    </w:p>
    <w:p w14:paraId="5C72E487" w14:textId="77777777" w:rsidR="006C4B6E" w:rsidRPr="000D35A5" w:rsidRDefault="006C4B6E"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розвинене транспортне сполучення;</w:t>
      </w:r>
    </w:p>
    <w:p w14:paraId="3EB5EFB3" w14:textId="77777777" w:rsidR="006C4B6E" w:rsidRPr="000D35A5" w:rsidRDefault="006C4B6E"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наявність історично сформованої індустріальної основи економіки;</w:t>
      </w:r>
    </w:p>
    <w:p w14:paraId="64B98C01" w14:textId="77777777" w:rsidR="004A4A68" w:rsidRPr="000D35A5" w:rsidRDefault="004A4A68"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наявність трудових ресурсів з необхідною професійною підготовкою;</w:t>
      </w:r>
    </w:p>
    <w:p w14:paraId="3D3CE45F" w14:textId="77777777" w:rsidR="006C4B6E" w:rsidRPr="000D35A5" w:rsidRDefault="006C4B6E"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 xml:space="preserve">дієва система зовнішньоторговельних </w:t>
      </w:r>
      <w:proofErr w:type="spellStart"/>
      <w:r w:rsidRPr="000D35A5">
        <w:rPr>
          <w:rFonts w:ascii="Century Gothic" w:hAnsi="Century Gothic" w:cs="Times New Roman"/>
          <w:sz w:val="24"/>
          <w:szCs w:val="24"/>
        </w:rPr>
        <w:t>зв'язків</w:t>
      </w:r>
      <w:proofErr w:type="spellEnd"/>
      <w:r w:rsidRPr="000D35A5">
        <w:rPr>
          <w:rFonts w:ascii="Century Gothic" w:hAnsi="Century Gothic" w:cs="Times New Roman"/>
          <w:sz w:val="24"/>
          <w:szCs w:val="24"/>
        </w:rPr>
        <w:t xml:space="preserve"> із закордонними партнерами;</w:t>
      </w:r>
    </w:p>
    <w:p w14:paraId="6411DA77" w14:textId="77777777" w:rsidR="006C4B6E" w:rsidRPr="000D35A5" w:rsidRDefault="00250058"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наявність необхідної інфраструктури</w:t>
      </w:r>
      <w:r w:rsidR="006C4B6E" w:rsidRPr="000D35A5">
        <w:rPr>
          <w:rFonts w:ascii="Century Gothic" w:hAnsi="Century Gothic" w:cs="Times New Roman"/>
          <w:sz w:val="24"/>
          <w:szCs w:val="24"/>
        </w:rPr>
        <w:t xml:space="preserve"> та сучасних торговельно-сервісних комплексів.</w:t>
      </w:r>
    </w:p>
    <w:p w14:paraId="1BF6EBC9" w14:textId="77777777" w:rsidR="006C4B6E" w:rsidRPr="00CE0D8A" w:rsidRDefault="0021705F" w:rsidP="000D35A5">
      <w:pPr>
        <w:pStyle w:val="rvps2"/>
        <w:shd w:val="clear" w:color="auto" w:fill="FFFFFF"/>
        <w:spacing w:before="200" w:beforeAutospacing="0" w:after="200" w:afterAutospacing="0" w:line="276" w:lineRule="auto"/>
        <w:textAlignment w:val="baseline"/>
        <w:rPr>
          <w:rFonts w:ascii="Century Gothic" w:hAnsi="Century Gothic"/>
        </w:rPr>
      </w:pPr>
      <w:r w:rsidRPr="00CE0D8A">
        <w:rPr>
          <w:rFonts w:ascii="Century Gothic" w:hAnsi="Century Gothic"/>
        </w:rPr>
        <w:t>Створення індустріального парку «Хмельницький» дозволить реалізувати стратегічну ціль, передбачену Стратегією розвитку міста Хмельницького до 2025 року, що затверджена рішенням сесії Хмельницької міської ради №2 від 31.05.2017 року, - розбудова точок економічного зростання. Ця ціль передбачає фокусування на стимулюванні розвитку тих галузей економіки, де формуються і підсилюються глобальні тренди зростання і де місто традиційно має сильні конкурентні позиції. Передбачається, що створення індустріального парку сприятиме формуванню сучасних екосистем бізнесу та інновацій, що стануть рушійною силою економічного прогресу міста та будуть сприяти створенню умов і можливостей для впровадження моделей інклюзивного розвитку.</w:t>
      </w:r>
    </w:p>
    <w:p w14:paraId="6AC04EB7" w14:textId="77777777" w:rsidR="000D35A5" w:rsidRDefault="000D35A5" w:rsidP="000D35A5">
      <w:pPr>
        <w:pStyle w:val="rvps2"/>
        <w:shd w:val="clear" w:color="auto" w:fill="FFFFFF"/>
        <w:spacing w:before="200" w:beforeAutospacing="0" w:after="200" w:afterAutospacing="0" w:line="276" w:lineRule="auto"/>
        <w:ind w:firstLine="448"/>
        <w:textAlignment w:val="baseline"/>
        <w:rPr>
          <w:rFonts w:ascii="Century Gothic" w:hAnsi="Century Gothic"/>
          <w:b/>
        </w:rPr>
      </w:pPr>
    </w:p>
    <w:p w14:paraId="6E98B45E" w14:textId="77777777" w:rsidR="000D35A5" w:rsidRDefault="000D35A5" w:rsidP="000D35A5">
      <w:pPr>
        <w:pStyle w:val="rvps2"/>
        <w:shd w:val="clear" w:color="auto" w:fill="FFFFFF"/>
        <w:spacing w:before="200" w:beforeAutospacing="0" w:after="200" w:afterAutospacing="0" w:line="276" w:lineRule="auto"/>
        <w:ind w:firstLine="448"/>
        <w:textAlignment w:val="baseline"/>
        <w:rPr>
          <w:rFonts w:ascii="Century Gothic" w:hAnsi="Century Gothic"/>
          <w:b/>
        </w:rPr>
      </w:pPr>
    </w:p>
    <w:p w14:paraId="734C7DF2" w14:textId="77777777" w:rsidR="000D35A5" w:rsidRDefault="000D35A5" w:rsidP="000D35A5">
      <w:pPr>
        <w:pStyle w:val="rvps2"/>
        <w:shd w:val="clear" w:color="auto" w:fill="FFFFFF"/>
        <w:spacing w:before="200" w:beforeAutospacing="0" w:after="200" w:afterAutospacing="0" w:line="276" w:lineRule="auto"/>
        <w:ind w:firstLine="448"/>
        <w:textAlignment w:val="baseline"/>
        <w:rPr>
          <w:rFonts w:ascii="Century Gothic" w:hAnsi="Century Gothic"/>
          <w:b/>
        </w:rPr>
      </w:pPr>
    </w:p>
    <w:p w14:paraId="58889A3C" w14:textId="77777777" w:rsidR="00A91491" w:rsidRPr="000D35A5" w:rsidRDefault="003D3EDD" w:rsidP="000D35A5">
      <w:pPr>
        <w:rPr>
          <w:rFonts w:ascii="Century Gothic" w:hAnsi="Century Gothic" w:cs="Times New Roman"/>
          <w:color w:val="FFFFFF" w:themeColor="background1"/>
          <w:sz w:val="32"/>
          <w:szCs w:val="24"/>
        </w:rPr>
      </w:pPr>
      <w:r>
        <w:rPr>
          <w:rFonts w:ascii="Century Gothic" w:hAnsi="Century Gothic" w:cs="Times New Roman"/>
          <w:noProof/>
          <w:color w:val="FFFFFF" w:themeColor="background1"/>
          <w:sz w:val="32"/>
          <w:szCs w:val="24"/>
        </w:rPr>
        <w:lastRenderedPageBreak/>
        <mc:AlternateContent>
          <mc:Choice Requires="wps">
            <w:drawing>
              <wp:anchor distT="0" distB="0" distL="114300" distR="114300" simplePos="0" relativeHeight="251665408" behindDoc="1" locked="0" layoutInCell="1" allowOverlap="1" wp14:anchorId="7D0852D9">
                <wp:simplePos x="0" y="0"/>
                <wp:positionH relativeFrom="column">
                  <wp:posOffset>-951230</wp:posOffset>
                </wp:positionH>
                <wp:positionV relativeFrom="paragraph">
                  <wp:posOffset>-50800</wp:posOffset>
                </wp:positionV>
                <wp:extent cx="8042275" cy="539750"/>
                <wp:effectExtent l="19050" t="0" r="511175" b="1270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42275" cy="539750"/>
                        </a:xfrm>
                        <a:prstGeom prst="rect">
                          <a:avLst/>
                        </a:prstGeom>
                        <a:gradFill rotWithShape="1">
                          <a:gsLst>
                            <a:gs pos="0">
                              <a:srgbClr val="267E7C"/>
                            </a:gs>
                            <a:gs pos="100000">
                              <a:schemeClr val="accent5">
                                <a:lumMod val="50000"/>
                                <a:lumOff val="0"/>
                              </a:schemeClr>
                            </a:gs>
                          </a:gsLst>
                          <a:lin ang="2700000" scaled="1"/>
                        </a:gradFill>
                        <a:ln w="0" cmpd="sng">
                          <a:solidFill>
                            <a:srgbClr val="267E7C"/>
                          </a:solidFill>
                          <a:prstDash val="solid"/>
                          <a:miter lim="800000"/>
                          <a:headEnd/>
                          <a:tailEnd/>
                        </a:ln>
                        <a:effectLst>
                          <a:outerShdw sy="50000" kx="-2453608" rotWithShape="0">
                            <a:schemeClr val="accent5">
                              <a:lumMod val="40000"/>
                              <a:lumOff val="6000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A2337" id="Rectangle 8" o:spid="_x0000_s1026" style="position:absolute;margin-left:-74.9pt;margin-top:-4pt;width:633.25pt;height:4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" fillcolor="#267e7c" strokecolor="#267e7c" strokeweight="0">
                <v:fill color2="#205867 [1608]" rotate="t" angle="45" focus="100%" type="gradient"/>
                <v:shadow on="t" type="perspective" color="#b6dde8 [1304]" opacity=".5" origin=",.5" offset="0,0" matrix=",-56756f,,.5"/>
              </v:rect>
            </w:pict>
          </mc:Fallback>
        </mc:AlternateContent>
      </w:r>
      <w:r w:rsidR="00A91491" w:rsidRPr="000D35A5">
        <w:rPr>
          <w:rFonts w:ascii="Century Gothic" w:hAnsi="Century Gothic" w:cs="Times New Roman"/>
          <w:color w:val="FFFFFF" w:themeColor="background1"/>
          <w:sz w:val="32"/>
          <w:szCs w:val="24"/>
        </w:rPr>
        <w:t>3. SWOT-аналіз</w:t>
      </w:r>
    </w:p>
    <w:p w14:paraId="0B91CA3D" w14:textId="77777777" w:rsidR="000D35A5" w:rsidRDefault="000D35A5" w:rsidP="000D35A5">
      <w:pPr>
        <w:spacing w:after="120"/>
        <w:rPr>
          <w:rFonts w:ascii="Century Gothic" w:hAnsi="Century Gothic" w:cs="Times New Roman"/>
          <w:sz w:val="24"/>
          <w:szCs w:val="24"/>
        </w:rPr>
      </w:pPr>
    </w:p>
    <w:p w14:paraId="730842D9" w14:textId="77777777" w:rsidR="00B6305A" w:rsidRPr="000D35A5" w:rsidRDefault="00B6305A" w:rsidP="000D35A5">
      <w:pPr>
        <w:spacing w:after="120"/>
        <w:rPr>
          <w:rFonts w:ascii="Century Gothic" w:hAnsi="Century Gothic" w:cs="Times New Roman"/>
          <w:sz w:val="24"/>
          <w:szCs w:val="24"/>
        </w:rPr>
      </w:pPr>
      <w:r w:rsidRPr="000D35A5">
        <w:rPr>
          <w:rFonts w:ascii="Century Gothic" w:hAnsi="Century Gothic" w:cs="Times New Roman"/>
          <w:sz w:val="24"/>
          <w:szCs w:val="24"/>
        </w:rPr>
        <w:t>Проект індустріального парку «Хмельницький» передбачає вплив майже на всі сфери економічно-соціального розвитку міста. Інструментом для оцінки всіх сильних та слабких сторін, загроз та можливостей є SWOT-аналіз, на основі якого проводиться підготовка реального плану дій та поряд зі середньостроковими стратегічними цілями будуть визначені короткострокові оперативні цілі. Їхнє впровадження повинно, з одного боку, усунути слабкі місця з одночасним посиленням сильних сторін проекту, а з іншого – повною мірою сприяти, уникаючи загроз, використанню сприятливих можливостей, які можуть виникнути завдяки дії зовнішніх сил.</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2"/>
        <w:gridCol w:w="4543"/>
      </w:tblGrid>
      <w:tr w:rsidR="00B6305A" w:rsidRPr="00CE0D8A" w14:paraId="3D641C98" w14:textId="77777777" w:rsidTr="00194F18">
        <w:tc>
          <w:tcPr>
            <w:tcW w:w="2635" w:type="pct"/>
            <w:shd w:val="clear" w:color="auto" w:fill="267E7C"/>
          </w:tcPr>
          <w:p w14:paraId="1EF983FB" w14:textId="77777777" w:rsidR="00B6305A" w:rsidRPr="00194F18" w:rsidRDefault="00B6305A" w:rsidP="000D35A5">
            <w:pPr>
              <w:pStyle w:val="11"/>
              <w:ind w:left="0"/>
              <w:rPr>
                <w:rFonts w:ascii="Century Gothic" w:hAnsi="Century Gothic" w:cs="Times New Roman"/>
                <w:b/>
                <w:bCs/>
                <w:color w:val="FFFFFF" w:themeColor="background1"/>
                <w:sz w:val="20"/>
                <w:szCs w:val="20"/>
                <w:highlight w:val="green"/>
              </w:rPr>
            </w:pPr>
            <w:r w:rsidRPr="00194F18">
              <w:rPr>
                <w:rFonts w:ascii="Century Gothic" w:hAnsi="Century Gothic" w:cs="Times New Roman"/>
                <w:color w:val="FFFFFF" w:themeColor="background1"/>
                <w:sz w:val="20"/>
                <w:szCs w:val="20"/>
              </w:rPr>
              <w:t>Сильні сторони</w:t>
            </w:r>
          </w:p>
        </w:tc>
        <w:tc>
          <w:tcPr>
            <w:tcW w:w="2365" w:type="pct"/>
            <w:shd w:val="clear" w:color="auto" w:fill="267E7C"/>
          </w:tcPr>
          <w:p w14:paraId="6549057B" w14:textId="77777777" w:rsidR="00B6305A" w:rsidRPr="00194F18" w:rsidRDefault="00B6305A" w:rsidP="000D35A5">
            <w:pPr>
              <w:pStyle w:val="11"/>
              <w:ind w:left="0"/>
              <w:rPr>
                <w:rFonts w:ascii="Century Gothic" w:hAnsi="Century Gothic" w:cs="Times New Roman"/>
                <w:b/>
                <w:bCs/>
                <w:color w:val="FFFFFF" w:themeColor="background1"/>
                <w:sz w:val="20"/>
                <w:szCs w:val="20"/>
                <w:highlight w:val="green"/>
              </w:rPr>
            </w:pPr>
            <w:r w:rsidRPr="00194F18">
              <w:rPr>
                <w:rFonts w:ascii="Century Gothic" w:hAnsi="Century Gothic" w:cs="Times New Roman"/>
                <w:color w:val="FFFFFF" w:themeColor="background1"/>
                <w:sz w:val="20"/>
                <w:szCs w:val="20"/>
              </w:rPr>
              <w:t>Слабкі сторони</w:t>
            </w:r>
          </w:p>
        </w:tc>
      </w:tr>
      <w:tr w:rsidR="00B6305A" w:rsidRPr="00CE0D8A" w14:paraId="26985606" w14:textId="77777777" w:rsidTr="00194F18">
        <w:trPr>
          <w:trHeight w:val="5289"/>
        </w:trPr>
        <w:tc>
          <w:tcPr>
            <w:tcW w:w="2635" w:type="pct"/>
            <w:tcBorders>
              <w:bottom w:val="single" w:sz="4" w:space="0" w:color="auto"/>
            </w:tcBorders>
          </w:tcPr>
          <w:p w14:paraId="44A9D60D" w14:textId="77777777" w:rsidR="00B6305A" w:rsidRPr="000D35A5" w:rsidRDefault="00B6305A" w:rsidP="000D35A5">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 xml:space="preserve">Наявність ініціативи </w:t>
            </w:r>
            <w:r w:rsidR="004A4A68" w:rsidRPr="000D35A5">
              <w:rPr>
                <w:rFonts w:ascii="Century Gothic" w:hAnsi="Century Gothic" w:cs="Times New Roman"/>
                <w:sz w:val="20"/>
                <w:szCs w:val="20"/>
              </w:rPr>
              <w:t>зі створення</w:t>
            </w:r>
            <w:r w:rsidRPr="000D35A5">
              <w:rPr>
                <w:rFonts w:ascii="Century Gothic" w:hAnsi="Century Gothic" w:cs="Times New Roman"/>
                <w:sz w:val="20"/>
                <w:szCs w:val="20"/>
              </w:rPr>
              <w:t xml:space="preserve"> індустріального парку; </w:t>
            </w:r>
          </w:p>
          <w:p w14:paraId="42857A9A" w14:textId="77777777" w:rsidR="00EB0D3E" w:rsidRPr="000D35A5" w:rsidRDefault="00EB0D3E" w:rsidP="000D35A5">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Наявність чітко визначених стратегічних пріоритетів і параметрів їх втілення;</w:t>
            </w:r>
          </w:p>
          <w:p w14:paraId="15BD4389" w14:textId="77777777" w:rsidR="00B6305A" w:rsidRPr="000D35A5" w:rsidRDefault="00B6305A" w:rsidP="000D35A5">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 xml:space="preserve">Наявність кваліфікованого персоналу для сприяння в реалізації проекту; </w:t>
            </w:r>
          </w:p>
          <w:p w14:paraId="18D48D3A" w14:textId="77777777" w:rsidR="008C13C6" w:rsidRPr="000D35A5" w:rsidRDefault="008C13C6" w:rsidP="000D35A5">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 xml:space="preserve">Наявність перспективної території для розвитку проекту; </w:t>
            </w:r>
          </w:p>
          <w:p w14:paraId="2D3AB53A" w14:textId="77777777" w:rsidR="003C209B" w:rsidRPr="000D35A5" w:rsidRDefault="003C209B" w:rsidP="000D35A5">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Наявність ресурсів для реалізації проекту;</w:t>
            </w:r>
          </w:p>
          <w:p w14:paraId="40472CAA" w14:textId="77777777" w:rsidR="00DF306F" w:rsidRPr="000D35A5" w:rsidRDefault="00DF306F" w:rsidP="000D35A5">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Наявність потенційних партнерів та інвесторів створення індустріального парку;</w:t>
            </w:r>
          </w:p>
          <w:p w14:paraId="05895140" w14:textId="77777777" w:rsidR="003C209B" w:rsidRPr="000D35A5" w:rsidRDefault="00B6305A" w:rsidP="000D35A5">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Наявність повноважень</w:t>
            </w:r>
            <w:r w:rsidR="003C209B" w:rsidRPr="000D35A5">
              <w:rPr>
                <w:rFonts w:ascii="Century Gothic" w:hAnsi="Century Gothic" w:cs="Times New Roman"/>
                <w:sz w:val="20"/>
                <w:szCs w:val="20"/>
              </w:rPr>
              <w:t xml:space="preserve"> зі створення та розбудови індустріального парку відповідно до чинного законодавства;</w:t>
            </w:r>
          </w:p>
          <w:p w14:paraId="7FFEAF68" w14:textId="77777777" w:rsidR="003C209B" w:rsidRPr="000D35A5" w:rsidRDefault="003C209B" w:rsidP="000D35A5">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Юридичний та методологічний супровід питань, пов’язаних із виділенням земельної ділянки і створенням індустріального парку;</w:t>
            </w:r>
          </w:p>
          <w:p w14:paraId="689C1A98" w14:textId="77777777" w:rsidR="00A050AF" w:rsidRPr="000D35A5" w:rsidRDefault="00A050AF" w:rsidP="000D35A5">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 xml:space="preserve">Наявність дієвої інформаційно-консультаційної інфраструктури підтримки бізнесу та супроводження </w:t>
            </w:r>
            <w:r w:rsidR="006740A7" w:rsidRPr="000D35A5">
              <w:rPr>
                <w:rFonts w:ascii="Century Gothic" w:hAnsi="Century Gothic" w:cs="Times New Roman"/>
                <w:sz w:val="20"/>
                <w:szCs w:val="20"/>
              </w:rPr>
              <w:t>інвесторів</w:t>
            </w:r>
            <w:r w:rsidRPr="000D35A5">
              <w:rPr>
                <w:rFonts w:ascii="Century Gothic" w:hAnsi="Century Gothic" w:cs="Times New Roman"/>
                <w:sz w:val="20"/>
                <w:szCs w:val="20"/>
              </w:rPr>
              <w:t>;</w:t>
            </w:r>
          </w:p>
          <w:p w14:paraId="47B53620" w14:textId="77777777" w:rsidR="00B6305A" w:rsidRPr="000D35A5" w:rsidRDefault="00B6305A" w:rsidP="000D35A5">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Наявність широкої інформаційної бази для прийняття стратегічних та оперативних управлінських рішень.</w:t>
            </w:r>
          </w:p>
        </w:tc>
        <w:tc>
          <w:tcPr>
            <w:tcW w:w="2365" w:type="pct"/>
            <w:tcBorders>
              <w:bottom w:val="single" w:sz="4" w:space="0" w:color="auto"/>
            </w:tcBorders>
          </w:tcPr>
          <w:p w14:paraId="0DEA3B9A" w14:textId="77777777" w:rsidR="00B6305A" w:rsidRPr="000D35A5" w:rsidRDefault="00B6305A"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 xml:space="preserve">Відсутність досвіду роботи з подібними проектами; </w:t>
            </w:r>
          </w:p>
          <w:p w14:paraId="6DFD2B7B" w14:textId="77777777" w:rsidR="00EB0D3E" w:rsidRPr="000D35A5" w:rsidRDefault="00EB0D3E"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Ймовірність нестачі необхідних ресурсів для фінансування проекту;</w:t>
            </w:r>
          </w:p>
          <w:p w14:paraId="2479F1CA" w14:textId="77777777" w:rsidR="00EB0D3E" w:rsidRPr="000D35A5" w:rsidRDefault="00D02BB6"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Відсутність інженерної інфраструктури в межах земельної ділянки, призначеної для реалізації проекту;</w:t>
            </w:r>
          </w:p>
          <w:p w14:paraId="753D9FA2" w14:textId="77777777" w:rsidR="00B6305A" w:rsidRPr="000D35A5" w:rsidRDefault="00D02BB6"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 xml:space="preserve">Недостатній розвиток транспортного комплексу </w:t>
            </w:r>
            <w:r w:rsidR="00D07B78" w:rsidRPr="000D35A5">
              <w:rPr>
                <w:rFonts w:ascii="Century Gothic" w:hAnsi="Century Gothic" w:cs="Times New Roman"/>
                <w:sz w:val="20"/>
                <w:szCs w:val="20"/>
              </w:rPr>
              <w:t>та логістичної інфраструктури;</w:t>
            </w:r>
          </w:p>
          <w:p w14:paraId="5821EE1B" w14:textId="77777777" w:rsidR="00D07B78" w:rsidRPr="000D35A5" w:rsidRDefault="00D07B78"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Недостатнє надходження зовнішніх фінансових ресурсів в економіку міста;</w:t>
            </w:r>
          </w:p>
          <w:p w14:paraId="28B85D26" w14:textId="77777777" w:rsidR="00D07B78" w:rsidRPr="000D35A5" w:rsidRDefault="00D07B78"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Відсутність матеріально-технічної та сервісної інфраструктури</w:t>
            </w:r>
            <w:r w:rsidR="00C9072E" w:rsidRPr="000D35A5">
              <w:rPr>
                <w:rFonts w:ascii="Century Gothic" w:hAnsi="Century Gothic" w:cs="Times New Roman"/>
                <w:sz w:val="20"/>
                <w:szCs w:val="20"/>
              </w:rPr>
              <w:t>.</w:t>
            </w:r>
          </w:p>
          <w:p w14:paraId="43DA3E64" w14:textId="77777777" w:rsidR="00D07B78" w:rsidRPr="00194F18" w:rsidRDefault="00D07B78" w:rsidP="00194F18">
            <w:pPr>
              <w:spacing w:before="120" w:after="0" w:line="240" w:lineRule="auto"/>
              <w:ind w:left="142"/>
              <w:rPr>
                <w:rFonts w:ascii="Century Gothic" w:hAnsi="Century Gothic" w:cs="Times New Roman"/>
                <w:sz w:val="20"/>
                <w:szCs w:val="20"/>
              </w:rPr>
            </w:pPr>
          </w:p>
        </w:tc>
      </w:tr>
      <w:tr w:rsidR="00B6305A" w:rsidRPr="00CE0D8A" w14:paraId="0C27EFD1" w14:textId="77777777" w:rsidTr="00194F18">
        <w:tc>
          <w:tcPr>
            <w:tcW w:w="2635" w:type="pct"/>
            <w:shd w:val="clear" w:color="auto" w:fill="267E7C"/>
          </w:tcPr>
          <w:p w14:paraId="3D28F9E6" w14:textId="77777777" w:rsidR="00B6305A" w:rsidRPr="00194F18" w:rsidRDefault="00B6305A" w:rsidP="00194F18">
            <w:pPr>
              <w:pStyle w:val="11"/>
              <w:ind w:left="0"/>
              <w:rPr>
                <w:rFonts w:ascii="Century Gothic" w:hAnsi="Century Gothic" w:cs="Times New Roman"/>
                <w:color w:val="FFFFFF" w:themeColor="background1"/>
                <w:sz w:val="20"/>
                <w:szCs w:val="20"/>
              </w:rPr>
            </w:pPr>
            <w:r w:rsidRPr="00194F18">
              <w:rPr>
                <w:rFonts w:ascii="Century Gothic" w:hAnsi="Century Gothic" w:cs="Times New Roman"/>
                <w:color w:val="FFFFFF" w:themeColor="background1"/>
                <w:sz w:val="20"/>
                <w:szCs w:val="20"/>
              </w:rPr>
              <w:t>Можливості</w:t>
            </w:r>
          </w:p>
        </w:tc>
        <w:tc>
          <w:tcPr>
            <w:tcW w:w="2365" w:type="pct"/>
            <w:shd w:val="clear" w:color="auto" w:fill="267E7C"/>
          </w:tcPr>
          <w:p w14:paraId="6807BE99" w14:textId="77777777" w:rsidR="00B6305A" w:rsidRPr="00194F18" w:rsidRDefault="00B6305A" w:rsidP="000D35A5">
            <w:pPr>
              <w:pStyle w:val="11"/>
              <w:ind w:left="426" w:hanging="284"/>
              <w:rPr>
                <w:rFonts w:ascii="Century Gothic" w:hAnsi="Century Gothic" w:cs="Times New Roman"/>
                <w:color w:val="FFFFFF" w:themeColor="background1"/>
                <w:sz w:val="20"/>
                <w:szCs w:val="20"/>
              </w:rPr>
            </w:pPr>
            <w:r w:rsidRPr="00194F18">
              <w:rPr>
                <w:rFonts w:ascii="Century Gothic" w:hAnsi="Century Gothic" w:cs="Times New Roman"/>
                <w:color w:val="FFFFFF" w:themeColor="background1"/>
                <w:sz w:val="20"/>
                <w:szCs w:val="20"/>
              </w:rPr>
              <w:t>Загрози</w:t>
            </w:r>
          </w:p>
        </w:tc>
      </w:tr>
      <w:tr w:rsidR="00B6305A" w:rsidRPr="00CE0D8A" w14:paraId="69F193BB" w14:textId="77777777" w:rsidTr="00C9072E">
        <w:trPr>
          <w:trHeight w:val="844"/>
        </w:trPr>
        <w:tc>
          <w:tcPr>
            <w:tcW w:w="2635" w:type="pct"/>
          </w:tcPr>
          <w:p w14:paraId="7327DE8B" w14:textId="77777777" w:rsidR="00115445" w:rsidRPr="00194F18" w:rsidRDefault="00DF306F"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194F18">
              <w:rPr>
                <w:rFonts w:ascii="Century Gothic" w:hAnsi="Century Gothic" w:cs="Times New Roman"/>
                <w:sz w:val="20"/>
                <w:szCs w:val="20"/>
              </w:rPr>
              <w:t xml:space="preserve">Включення індустріального парку до Реєстру індустріальних парків дозволить отримати </w:t>
            </w:r>
            <w:r w:rsidR="00115445" w:rsidRPr="00194F18">
              <w:rPr>
                <w:rFonts w:ascii="Century Gothic" w:hAnsi="Century Gothic" w:cs="Times New Roman"/>
                <w:sz w:val="20"/>
                <w:szCs w:val="20"/>
              </w:rPr>
              <w:t xml:space="preserve">податкові стимули та митні </w:t>
            </w:r>
            <w:r w:rsidRPr="00194F18">
              <w:rPr>
                <w:rFonts w:ascii="Century Gothic" w:hAnsi="Century Gothic" w:cs="Times New Roman"/>
                <w:sz w:val="20"/>
                <w:szCs w:val="20"/>
              </w:rPr>
              <w:t>преференції</w:t>
            </w:r>
            <w:r w:rsidR="00115445" w:rsidRPr="00194F18">
              <w:rPr>
                <w:rFonts w:ascii="Century Gothic" w:hAnsi="Century Gothic" w:cs="Times New Roman"/>
                <w:sz w:val="20"/>
                <w:szCs w:val="20"/>
              </w:rPr>
              <w:t xml:space="preserve"> для учасників індустріального парку;</w:t>
            </w:r>
          </w:p>
          <w:p w14:paraId="5B916E7C" w14:textId="77777777" w:rsidR="00115445" w:rsidRPr="00194F18" w:rsidRDefault="00115445"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194F18">
              <w:rPr>
                <w:rFonts w:ascii="Century Gothic" w:hAnsi="Century Gothic" w:cs="Times New Roman"/>
                <w:sz w:val="20"/>
                <w:szCs w:val="20"/>
              </w:rPr>
              <w:t>Можливість отримання державної підтримки</w:t>
            </w:r>
            <w:r w:rsidR="004107E0" w:rsidRPr="00194F18">
              <w:rPr>
                <w:rFonts w:ascii="Century Gothic" w:hAnsi="Century Gothic" w:cs="Times New Roman"/>
                <w:sz w:val="20"/>
                <w:szCs w:val="20"/>
              </w:rPr>
              <w:t xml:space="preserve"> у вигляді безвідсоткових кредитів (позик), цільового фінансування на безповоротній основі</w:t>
            </w:r>
            <w:r w:rsidRPr="00194F18">
              <w:rPr>
                <w:rFonts w:ascii="Century Gothic" w:hAnsi="Century Gothic" w:cs="Times New Roman"/>
                <w:sz w:val="20"/>
                <w:szCs w:val="20"/>
              </w:rPr>
              <w:t xml:space="preserve"> для облаштування індустріального парку;</w:t>
            </w:r>
          </w:p>
          <w:p w14:paraId="75486BC7" w14:textId="77777777" w:rsidR="00115445" w:rsidRPr="00194F18" w:rsidRDefault="00115445"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194F18">
              <w:rPr>
                <w:rFonts w:ascii="Century Gothic" w:hAnsi="Century Gothic" w:cs="Times New Roman"/>
                <w:sz w:val="20"/>
                <w:szCs w:val="20"/>
              </w:rPr>
              <w:t xml:space="preserve">Залучення незалежних консультантів для </w:t>
            </w:r>
            <w:r w:rsidR="004107E0" w:rsidRPr="00194F18">
              <w:rPr>
                <w:rFonts w:ascii="Century Gothic" w:hAnsi="Century Gothic" w:cs="Times New Roman"/>
                <w:sz w:val="20"/>
                <w:szCs w:val="20"/>
              </w:rPr>
              <w:t xml:space="preserve">розробки плану розвитку та маркетингової стратегії з просування індустріального </w:t>
            </w:r>
            <w:r w:rsidR="004107E0" w:rsidRPr="00194F18">
              <w:rPr>
                <w:rFonts w:ascii="Century Gothic" w:hAnsi="Century Gothic" w:cs="Times New Roman"/>
                <w:sz w:val="20"/>
                <w:szCs w:val="20"/>
              </w:rPr>
              <w:lastRenderedPageBreak/>
              <w:t xml:space="preserve">парку, організації технічної експертизи та </w:t>
            </w:r>
            <w:r w:rsidRPr="00194F18">
              <w:rPr>
                <w:rFonts w:ascii="Century Gothic" w:hAnsi="Century Gothic" w:cs="Times New Roman"/>
                <w:sz w:val="20"/>
                <w:szCs w:val="20"/>
              </w:rPr>
              <w:t>супроводження реалізації проекту;</w:t>
            </w:r>
          </w:p>
          <w:p w14:paraId="765B9E3C" w14:textId="77777777" w:rsidR="004107E0" w:rsidRPr="00194F18" w:rsidRDefault="004107E0"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194F18">
              <w:rPr>
                <w:rFonts w:ascii="Century Gothic" w:hAnsi="Century Gothic" w:cs="Times New Roman"/>
                <w:sz w:val="20"/>
                <w:szCs w:val="20"/>
              </w:rPr>
              <w:t xml:space="preserve">Якісне планування </w:t>
            </w:r>
            <w:r w:rsidR="003945D4" w:rsidRPr="00194F18">
              <w:rPr>
                <w:rFonts w:ascii="Century Gothic" w:hAnsi="Century Gothic" w:cs="Times New Roman"/>
                <w:sz w:val="20"/>
                <w:szCs w:val="20"/>
              </w:rPr>
              <w:t xml:space="preserve">специфіки </w:t>
            </w:r>
            <w:r w:rsidRPr="00194F18">
              <w:rPr>
                <w:rFonts w:ascii="Century Gothic" w:hAnsi="Century Gothic" w:cs="Times New Roman"/>
                <w:sz w:val="20"/>
                <w:szCs w:val="20"/>
              </w:rPr>
              <w:t>та вибір формату індустріального парку</w:t>
            </w:r>
            <w:r w:rsidR="003945D4" w:rsidRPr="00194F18">
              <w:rPr>
                <w:rFonts w:ascii="Century Gothic" w:hAnsi="Century Gothic" w:cs="Times New Roman"/>
                <w:sz w:val="20"/>
                <w:szCs w:val="20"/>
              </w:rPr>
              <w:t xml:space="preserve"> з урахуванням пріоритетних видів діяльності </w:t>
            </w:r>
            <w:r w:rsidRPr="00194F18">
              <w:rPr>
                <w:rFonts w:ascii="Century Gothic" w:hAnsi="Century Gothic" w:cs="Times New Roman"/>
                <w:sz w:val="20"/>
                <w:szCs w:val="20"/>
              </w:rPr>
              <w:t xml:space="preserve">дозволить залучити </w:t>
            </w:r>
            <w:r w:rsidR="003945D4" w:rsidRPr="00194F18">
              <w:rPr>
                <w:rFonts w:ascii="Century Gothic" w:hAnsi="Century Gothic" w:cs="Times New Roman"/>
                <w:sz w:val="20"/>
                <w:szCs w:val="20"/>
              </w:rPr>
              <w:t xml:space="preserve">максимальну кількість </w:t>
            </w:r>
            <w:r w:rsidRPr="00194F18">
              <w:rPr>
                <w:rFonts w:ascii="Century Gothic" w:hAnsi="Century Gothic" w:cs="Times New Roman"/>
                <w:sz w:val="20"/>
                <w:szCs w:val="20"/>
              </w:rPr>
              <w:t>потенційних партнерів та інвесторів</w:t>
            </w:r>
            <w:r w:rsidR="003945D4" w:rsidRPr="00194F18">
              <w:rPr>
                <w:rFonts w:ascii="Century Gothic" w:hAnsi="Century Gothic" w:cs="Times New Roman"/>
                <w:sz w:val="20"/>
                <w:szCs w:val="20"/>
              </w:rPr>
              <w:t>, що бажають організувати виробництво на території парку;</w:t>
            </w:r>
          </w:p>
          <w:p w14:paraId="33D26832" w14:textId="77777777" w:rsidR="00B6305A" w:rsidRPr="00194F18" w:rsidRDefault="00B6305A"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Очік</w:t>
            </w:r>
            <w:r w:rsidR="00C9072E" w:rsidRPr="000D35A5">
              <w:rPr>
                <w:rFonts w:ascii="Century Gothic" w:hAnsi="Century Gothic" w:cs="Times New Roman"/>
                <w:sz w:val="20"/>
                <w:szCs w:val="20"/>
              </w:rPr>
              <w:t>уване зростання економіки</w:t>
            </w:r>
            <w:r w:rsidRPr="000D35A5">
              <w:rPr>
                <w:rFonts w:ascii="Century Gothic" w:hAnsi="Century Gothic" w:cs="Times New Roman"/>
                <w:sz w:val="20"/>
                <w:szCs w:val="20"/>
              </w:rPr>
              <w:t xml:space="preserve"> вимагає наявності умов для розвитку інвестиційної діяльності. Створюваний індустріальний парк буде привабливим інвестиційним об’єктом</w:t>
            </w:r>
            <w:r w:rsidR="003945D4" w:rsidRPr="000D35A5">
              <w:rPr>
                <w:rFonts w:ascii="Century Gothic" w:hAnsi="Century Gothic" w:cs="Times New Roman"/>
                <w:sz w:val="20"/>
                <w:szCs w:val="20"/>
              </w:rPr>
              <w:t>.</w:t>
            </w:r>
          </w:p>
          <w:p w14:paraId="29F41E82" w14:textId="77777777" w:rsidR="00B6305A" w:rsidRPr="00194F18" w:rsidRDefault="00B6305A" w:rsidP="00194F18">
            <w:pPr>
              <w:pStyle w:val="af"/>
              <w:spacing w:before="120" w:after="0" w:line="240" w:lineRule="auto"/>
              <w:ind w:left="426"/>
              <w:contextualSpacing w:val="0"/>
              <w:rPr>
                <w:rFonts w:ascii="Century Gothic" w:hAnsi="Century Gothic" w:cs="Times New Roman"/>
                <w:sz w:val="20"/>
                <w:szCs w:val="20"/>
              </w:rPr>
            </w:pPr>
          </w:p>
        </w:tc>
        <w:tc>
          <w:tcPr>
            <w:tcW w:w="2365" w:type="pct"/>
          </w:tcPr>
          <w:p w14:paraId="15431AA0" w14:textId="77777777" w:rsidR="00F45C24" w:rsidRPr="000D35A5" w:rsidRDefault="00F45C24"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lastRenderedPageBreak/>
              <w:t>Невідповідність</w:t>
            </w:r>
            <w:r w:rsidR="00AA3625" w:rsidRPr="000D35A5">
              <w:rPr>
                <w:rFonts w:ascii="Century Gothic" w:hAnsi="Century Gothic" w:cs="Times New Roman"/>
                <w:sz w:val="20"/>
                <w:szCs w:val="20"/>
              </w:rPr>
              <w:t xml:space="preserve"> проекту</w:t>
            </w:r>
            <w:r w:rsidRPr="000D35A5">
              <w:rPr>
                <w:rFonts w:ascii="Century Gothic" w:hAnsi="Century Gothic" w:cs="Times New Roman"/>
                <w:sz w:val="20"/>
                <w:szCs w:val="20"/>
              </w:rPr>
              <w:t xml:space="preserve"> планам розвитку індустріального парку та діючим стратегічним пріоритетам розвитку міста Хмельницького;</w:t>
            </w:r>
          </w:p>
          <w:p w14:paraId="4A6124D8" w14:textId="77777777" w:rsidR="005040C8" w:rsidRPr="000D35A5" w:rsidRDefault="00750EBE"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Під час підготовки земельної ділянки до будівництва об’єкту може спостерігатися затримка із виготовленням необхідної документації та прийняття відповідних рішень;</w:t>
            </w:r>
          </w:p>
          <w:p w14:paraId="0BCF5F91" w14:textId="77777777" w:rsidR="003B7AE6" w:rsidRPr="000D35A5" w:rsidRDefault="00750EBE"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Специфіка формату індустріального парку вимагає гарантованого попиту з боку потенційних учасників. Наразі</w:t>
            </w:r>
            <w:r w:rsidR="003B7AE6" w:rsidRPr="000D35A5">
              <w:rPr>
                <w:rFonts w:ascii="Century Gothic" w:hAnsi="Century Gothic" w:cs="Times New Roman"/>
                <w:sz w:val="20"/>
                <w:szCs w:val="20"/>
              </w:rPr>
              <w:t xml:space="preserve"> </w:t>
            </w:r>
            <w:r w:rsidR="003B7AE6" w:rsidRPr="000D35A5">
              <w:rPr>
                <w:rFonts w:ascii="Century Gothic" w:hAnsi="Century Gothic" w:cs="Times New Roman"/>
                <w:sz w:val="20"/>
                <w:szCs w:val="20"/>
              </w:rPr>
              <w:lastRenderedPageBreak/>
              <w:t>потенційні спеціалісти з підготовки земельних ділянок до будівництва індустріальних парків без гарантованого попиту не планують вкладати інвестиції в подібні проекти;</w:t>
            </w:r>
          </w:p>
          <w:p w14:paraId="2D920323" w14:textId="77777777" w:rsidR="003B7AE6" w:rsidRPr="000D35A5" w:rsidRDefault="003B7AE6"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Перевищення витрат, непогодженість щодо фінансування, неспроможність контрагентів, виникнення збитків, підвищення цін на сировину та енергоносії, некваліфіковане управління персоналом;</w:t>
            </w:r>
          </w:p>
          <w:p w14:paraId="558F17CD" w14:textId="77777777" w:rsidR="00750EBE" w:rsidRPr="000D35A5" w:rsidRDefault="003B7AE6"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194F18">
              <w:rPr>
                <w:rFonts w:ascii="Century Gothic" w:hAnsi="Century Gothic" w:cs="Times New Roman"/>
                <w:sz w:val="20"/>
                <w:szCs w:val="20"/>
              </w:rPr>
              <w:t>Незадовільна якість виконання проектних робіт</w:t>
            </w:r>
            <w:r w:rsidR="00AA3625" w:rsidRPr="00194F18">
              <w:rPr>
                <w:rFonts w:ascii="Century Gothic" w:hAnsi="Century Gothic" w:cs="Times New Roman"/>
                <w:sz w:val="20"/>
                <w:szCs w:val="20"/>
              </w:rPr>
              <w:t xml:space="preserve"> та призупинення будівництва об’єктів у межах індустріальн</w:t>
            </w:r>
            <w:r w:rsidR="00C9072E" w:rsidRPr="00194F18">
              <w:rPr>
                <w:rFonts w:ascii="Century Gothic" w:hAnsi="Century Gothic" w:cs="Times New Roman"/>
                <w:sz w:val="20"/>
                <w:szCs w:val="20"/>
              </w:rPr>
              <w:t>ого</w:t>
            </w:r>
            <w:r w:rsidR="00AA3625" w:rsidRPr="00194F18">
              <w:rPr>
                <w:rFonts w:ascii="Century Gothic" w:hAnsi="Century Gothic" w:cs="Times New Roman"/>
                <w:sz w:val="20"/>
                <w:szCs w:val="20"/>
              </w:rPr>
              <w:t xml:space="preserve"> парк</w:t>
            </w:r>
            <w:r w:rsidR="00C9072E" w:rsidRPr="00194F18">
              <w:rPr>
                <w:rFonts w:ascii="Century Gothic" w:hAnsi="Century Gothic" w:cs="Times New Roman"/>
                <w:sz w:val="20"/>
                <w:szCs w:val="20"/>
              </w:rPr>
              <w:t>у</w:t>
            </w:r>
            <w:r w:rsidR="00AA3625" w:rsidRPr="00194F18">
              <w:rPr>
                <w:rFonts w:ascii="Century Gothic" w:hAnsi="Century Gothic" w:cs="Times New Roman"/>
                <w:sz w:val="20"/>
                <w:szCs w:val="20"/>
              </w:rPr>
              <w:t>;</w:t>
            </w:r>
          </w:p>
          <w:p w14:paraId="6D90F540" w14:textId="77777777" w:rsidR="00AA3625" w:rsidRPr="000D35A5" w:rsidRDefault="00AA3625"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194F18">
              <w:rPr>
                <w:rFonts w:ascii="Century Gothic" w:hAnsi="Century Gothic" w:cs="Times New Roman"/>
                <w:sz w:val="20"/>
                <w:szCs w:val="20"/>
              </w:rPr>
              <w:t>Відсутність належної фінансової підтримки із бюджетів усіх рівнів, особливо на початковому етапі реалізації проекту, що може призвести до втрати актуальності проекту;</w:t>
            </w:r>
          </w:p>
          <w:p w14:paraId="6D1D9A06" w14:textId="77777777" w:rsidR="00AA3625" w:rsidRPr="000D35A5" w:rsidRDefault="00AA3625"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У випадку підсилення негативних тенденцій фінансово-економічної кризи можливі зміни в строках реалізації проекту індустріального парку;</w:t>
            </w:r>
          </w:p>
          <w:p w14:paraId="23AAC919" w14:textId="77777777" w:rsidR="00B6305A" w:rsidRPr="000D35A5" w:rsidRDefault="00AA3625"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Можливі зміни в структурі світової економіки можуть впливати на зміни пріоритетних видів діяльності створюваного індустріального парку.</w:t>
            </w:r>
          </w:p>
        </w:tc>
      </w:tr>
    </w:tbl>
    <w:p w14:paraId="73BD49FE" w14:textId="77777777" w:rsidR="0098202D" w:rsidRPr="00CE0D8A" w:rsidRDefault="0098202D" w:rsidP="00194F18">
      <w:pPr>
        <w:spacing w:before="120" w:after="120"/>
        <w:rPr>
          <w:rFonts w:ascii="Century Gothic" w:hAnsi="Century Gothic" w:cs="Times New Roman"/>
          <w:sz w:val="24"/>
          <w:szCs w:val="24"/>
        </w:rPr>
      </w:pPr>
      <w:r w:rsidRPr="00CE0D8A">
        <w:rPr>
          <w:rFonts w:ascii="Century Gothic" w:hAnsi="Century Gothic" w:cs="Times New Roman"/>
          <w:sz w:val="24"/>
          <w:szCs w:val="24"/>
        </w:rPr>
        <w:lastRenderedPageBreak/>
        <w:t>У результаті проведеного SWOT-аналізу створення індустріального парку</w:t>
      </w:r>
      <w:r w:rsidR="00B74E95" w:rsidRPr="00CE0D8A">
        <w:rPr>
          <w:rFonts w:ascii="Century Gothic" w:hAnsi="Century Gothic" w:cs="Times New Roman"/>
          <w:sz w:val="24"/>
          <w:szCs w:val="24"/>
        </w:rPr>
        <w:t xml:space="preserve"> у місті Хмельницькому визначено, що існує </w:t>
      </w:r>
      <w:r w:rsidRPr="00CE0D8A">
        <w:rPr>
          <w:rFonts w:ascii="Century Gothic" w:hAnsi="Century Gothic" w:cs="Times New Roman"/>
          <w:sz w:val="24"/>
          <w:szCs w:val="24"/>
        </w:rPr>
        <w:t xml:space="preserve">достатньо велика кількість передумов для позитивного прийняття рішення в реалізації проекту. </w:t>
      </w:r>
      <w:r w:rsidR="00B74E95" w:rsidRPr="00CE0D8A">
        <w:rPr>
          <w:rFonts w:ascii="Century Gothic" w:hAnsi="Century Gothic" w:cs="Times New Roman"/>
          <w:sz w:val="24"/>
          <w:szCs w:val="24"/>
        </w:rPr>
        <w:t xml:space="preserve">Значний ресурсний </w:t>
      </w:r>
      <w:r w:rsidRPr="00CE0D8A">
        <w:rPr>
          <w:rFonts w:ascii="Century Gothic" w:hAnsi="Century Gothic" w:cs="Times New Roman"/>
          <w:sz w:val="24"/>
          <w:szCs w:val="24"/>
        </w:rPr>
        <w:t xml:space="preserve">потенціал, перспективні можливості економічного розвитку та залучення до його розвитку людських ресурсів, розвинений просторово-економічний та </w:t>
      </w:r>
      <w:r w:rsidR="00B74E95" w:rsidRPr="00CE0D8A">
        <w:rPr>
          <w:rFonts w:ascii="Century Gothic" w:hAnsi="Century Gothic" w:cs="Times New Roman"/>
          <w:sz w:val="24"/>
          <w:szCs w:val="24"/>
        </w:rPr>
        <w:t xml:space="preserve">кадровий </w:t>
      </w:r>
      <w:r w:rsidRPr="00CE0D8A">
        <w:rPr>
          <w:rFonts w:ascii="Century Gothic" w:hAnsi="Century Gothic" w:cs="Times New Roman"/>
          <w:sz w:val="24"/>
          <w:szCs w:val="24"/>
        </w:rPr>
        <w:t>потенціали, а також</w:t>
      </w:r>
      <w:r w:rsidR="00B74E95" w:rsidRPr="00CE0D8A">
        <w:rPr>
          <w:rFonts w:ascii="Century Gothic" w:hAnsi="Century Gothic" w:cs="Times New Roman"/>
          <w:sz w:val="24"/>
          <w:szCs w:val="24"/>
        </w:rPr>
        <w:t xml:space="preserve"> сприятливе бізнес-середовище </w:t>
      </w:r>
      <w:r w:rsidRPr="00CE0D8A">
        <w:rPr>
          <w:rFonts w:ascii="Century Gothic" w:hAnsi="Century Gothic" w:cs="Times New Roman"/>
          <w:sz w:val="24"/>
          <w:szCs w:val="24"/>
        </w:rPr>
        <w:t xml:space="preserve">позитивно впливають на можливість створення на  території </w:t>
      </w:r>
      <w:r w:rsidR="002B15FE" w:rsidRPr="00CE0D8A">
        <w:rPr>
          <w:rFonts w:ascii="Century Gothic" w:hAnsi="Century Gothic" w:cs="Times New Roman"/>
          <w:sz w:val="24"/>
          <w:szCs w:val="24"/>
        </w:rPr>
        <w:t xml:space="preserve">міста Хмельницького </w:t>
      </w:r>
      <w:r w:rsidRPr="00CE0D8A">
        <w:rPr>
          <w:rFonts w:ascii="Century Gothic" w:hAnsi="Century Gothic" w:cs="Times New Roman"/>
          <w:sz w:val="24"/>
          <w:szCs w:val="24"/>
        </w:rPr>
        <w:t>індустріально</w:t>
      </w:r>
      <w:r w:rsidR="002B15FE" w:rsidRPr="00CE0D8A">
        <w:rPr>
          <w:rFonts w:ascii="Century Gothic" w:hAnsi="Century Gothic" w:cs="Times New Roman"/>
          <w:sz w:val="24"/>
          <w:szCs w:val="24"/>
        </w:rPr>
        <w:t>го</w:t>
      </w:r>
      <w:r w:rsidRPr="00CE0D8A">
        <w:rPr>
          <w:rFonts w:ascii="Century Gothic" w:hAnsi="Century Gothic" w:cs="Times New Roman"/>
          <w:sz w:val="24"/>
          <w:szCs w:val="24"/>
        </w:rPr>
        <w:t xml:space="preserve"> парку. </w:t>
      </w:r>
    </w:p>
    <w:p w14:paraId="3FCC860A" w14:textId="77777777" w:rsidR="006740A7" w:rsidRPr="00CE0D8A" w:rsidRDefault="0098202D" w:rsidP="00194F18">
      <w:pPr>
        <w:spacing w:after="120"/>
        <w:rPr>
          <w:rFonts w:ascii="Century Gothic" w:hAnsi="Century Gothic" w:cs="Times New Roman"/>
          <w:sz w:val="24"/>
          <w:szCs w:val="24"/>
        </w:rPr>
      </w:pPr>
      <w:r w:rsidRPr="00CE0D8A">
        <w:rPr>
          <w:rFonts w:ascii="Century Gothic" w:hAnsi="Century Gothic" w:cs="Times New Roman"/>
          <w:sz w:val="24"/>
          <w:szCs w:val="24"/>
        </w:rPr>
        <w:t>При цьому варто відзначити, що на даний м</w:t>
      </w:r>
      <w:r w:rsidR="006740A7" w:rsidRPr="00CE0D8A">
        <w:rPr>
          <w:rFonts w:ascii="Century Gothic" w:hAnsi="Century Gothic" w:cs="Times New Roman"/>
          <w:sz w:val="24"/>
          <w:szCs w:val="24"/>
        </w:rPr>
        <w:t>омент наявна ресурсна база, що відповідає цілям та заходам зі створення індустріального парку. Разом з тим, існує необхідність залучення зовнішнього фінансування.</w:t>
      </w:r>
    </w:p>
    <w:p w14:paraId="243F15B6" w14:textId="77777777" w:rsidR="000A6324" w:rsidRPr="00CE0D8A" w:rsidRDefault="0098202D" w:rsidP="00194F18">
      <w:pPr>
        <w:spacing w:after="120"/>
        <w:rPr>
          <w:rFonts w:ascii="Century Gothic" w:hAnsi="Century Gothic" w:cs="Times New Roman"/>
          <w:sz w:val="24"/>
          <w:szCs w:val="24"/>
        </w:rPr>
      </w:pPr>
      <w:r w:rsidRPr="00CE0D8A">
        <w:rPr>
          <w:rFonts w:ascii="Century Gothic" w:hAnsi="Century Gothic" w:cs="Times New Roman"/>
          <w:sz w:val="24"/>
          <w:szCs w:val="24"/>
        </w:rPr>
        <w:t xml:space="preserve">Залучення зовнішнього фінансування може здійснюватися в декількох видах: </w:t>
      </w:r>
    </w:p>
    <w:p w14:paraId="2330A60F" w14:textId="77777777" w:rsidR="000A6324" w:rsidRPr="00CE0D8A" w:rsidRDefault="000A6324" w:rsidP="00194F18">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CE0D8A">
        <w:rPr>
          <w:rFonts w:ascii="Century Gothic" w:hAnsi="Century Gothic" w:cs="Times New Roman"/>
          <w:sz w:val="24"/>
          <w:szCs w:val="24"/>
        </w:rPr>
        <w:t>і</w:t>
      </w:r>
      <w:r w:rsidR="0098202D" w:rsidRPr="00CE0D8A">
        <w:rPr>
          <w:rFonts w:ascii="Century Gothic" w:hAnsi="Century Gothic" w:cs="Times New Roman"/>
          <w:sz w:val="24"/>
          <w:szCs w:val="24"/>
        </w:rPr>
        <w:t>нвестор, який буде брати</w:t>
      </w:r>
      <w:r w:rsidRPr="00CE0D8A">
        <w:rPr>
          <w:rFonts w:ascii="Century Gothic" w:hAnsi="Century Gothic" w:cs="Times New Roman"/>
          <w:sz w:val="24"/>
          <w:szCs w:val="24"/>
        </w:rPr>
        <w:t xml:space="preserve"> участь в управляючій компанії;</w:t>
      </w:r>
    </w:p>
    <w:p w14:paraId="1C5F571B" w14:textId="77777777" w:rsidR="000A6324" w:rsidRPr="00CE0D8A" w:rsidRDefault="000A6324" w:rsidP="00194F18">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CE0D8A">
        <w:rPr>
          <w:rFonts w:ascii="Century Gothic" w:hAnsi="Century Gothic" w:cs="Times New Roman"/>
          <w:sz w:val="24"/>
          <w:szCs w:val="24"/>
        </w:rPr>
        <w:t>ф</w:t>
      </w:r>
      <w:r w:rsidR="0098202D" w:rsidRPr="00CE0D8A">
        <w:rPr>
          <w:rFonts w:ascii="Century Gothic" w:hAnsi="Century Gothic" w:cs="Times New Roman"/>
          <w:sz w:val="24"/>
          <w:szCs w:val="24"/>
        </w:rPr>
        <w:t>інансування про</w:t>
      </w:r>
      <w:r w:rsidRPr="00CE0D8A">
        <w:rPr>
          <w:rFonts w:ascii="Century Gothic" w:hAnsi="Century Gothic" w:cs="Times New Roman"/>
          <w:sz w:val="24"/>
          <w:szCs w:val="24"/>
        </w:rPr>
        <w:t xml:space="preserve">екту із бюджетів різних рівнів </w:t>
      </w:r>
      <w:r w:rsidR="0098202D" w:rsidRPr="00CE0D8A">
        <w:rPr>
          <w:rFonts w:ascii="Century Gothic" w:hAnsi="Century Gothic" w:cs="Times New Roman"/>
          <w:sz w:val="24"/>
          <w:szCs w:val="24"/>
        </w:rPr>
        <w:t>у вигляді пільгових кредитів</w:t>
      </w:r>
      <w:r w:rsidRPr="00CE0D8A">
        <w:rPr>
          <w:rFonts w:ascii="Century Gothic" w:hAnsi="Century Gothic" w:cs="Times New Roman"/>
          <w:sz w:val="24"/>
          <w:szCs w:val="24"/>
        </w:rPr>
        <w:t xml:space="preserve"> (позик)</w:t>
      </w:r>
      <w:r w:rsidR="0098202D" w:rsidRPr="00CE0D8A">
        <w:rPr>
          <w:rFonts w:ascii="Century Gothic" w:hAnsi="Century Gothic" w:cs="Times New Roman"/>
          <w:sz w:val="24"/>
          <w:szCs w:val="24"/>
        </w:rPr>
        <w:t xml:space="preserve">, компенсації частини відсоткової ставки </w:t>
      </w:r>
      <w:r w:rsidRPr="00CE0D8A">
        <w:rPr>
          <w:rFonts w:ascii="Century Gothic" w:hAnsi="Century Gothic" w:cs="Times New Roman"/>
          <w:sz w:val="24"/>
          <w:szCs w:val="24"/>
        </w:rPr>
        <w:t xml:space="preserve">за </w:t>
      </w:r>
      <w:r w:rsidR="0098202D" w:rsidRPr="00CE0D8A">
        <w:rPr>
          <w:rFonts w:ascii="Century Gothic" w:hAnsi="Century Gothic" w:cs="Times New Roman"/>
          <w:sz w:val="24"/>
          <w:szCs w:val="24"/>
        </w:rPr>
        <w:t>кредитам</w:t>
      </w:r>
      <w:r w:rsidRPr="00CE0D8A">
        <w:rPr>
          <w:rFonts w:ascii="Century Gothic" w:hAnsi="Century Gothic" w:cs="Times New Roman"/>
          <w:sz w:val="24"/>
          <w:szCs w:val="24"/>
        </w:rPr>
        <w:t>и</w:t>
      </w:r>
      <w:r w:rsidR="0098202D" w:rsidRPr="00CE0D8A">
        <w:rPr>
          <w:rFonts w:ascii="Century Gothic" w:hAnsi="Century Gothic" w:cs="Times New Roman"/>
          <w:sz w:val="24"/>
          <w:szCs w:val="24"/>
        </w:rPr>
        <w:t xml:space="preserve"> і </w:t>
      </w:r>
      <w:r w:rsidRPr="00194F18">
        <w:rPr>
          <w:rFonts w:ascii="Century Gothic" w:hAnsi="Century Gothic" w:cs="Times New Roman"/>
          <w:sz w:val="24"/>
          <w:szCs w:val="24"/>
        </w:rPr>
        <w:t>цільового фінансування на безповоротній основі</w:t>
      </w:r>
      <w:r w:rsidR="0098202D" w:rsidRPr="00CE0D8A">
        <w:rPr>
          <w:rFonts w:ascii="Century Gothic" w:hAnsi="Century Gothic" w:cs="Times New Roman"/>
          <w:sz w:val="24"/>
          <w:szCs w:val="24"/>
        </w:rPr>
        <w:t xml:space="preserve">; </w:t>
      </w:r>
    </w:p>
    <w:p w14:paraId="109D6F7E" w14:textId="77777777" w:rsidR="0098202D" w:rsidRPr="00CE0D8A" w:rsidRDefault="000A6324" w:rsidP="00194F18">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CE0D8A">
        <w:rPr>
          <w:rFonts w:ascii="Century Gothic" w:hAnsi="Century Gothic" w:cs="Times New Roman"/>
          <w:sz w:val="24"/>
          <w:szCs w:val="24"/>
        </w:rPr>
        <w:t>д</w:t>
      </w:r>
      <w:r w:rsidR="0098202D" w:rsidRPr="00CE0D8A">
        <w:rPr>
          <w:rFonts w:ascii="Century Gothic" w:hAnsi="Century Gothic" w:cs="Times New Roman"/>
          <w:sz w:val="24"/>
          <w:szCs w:val="24"/>
        </w:rPr>
        <w:t>одаткове часткове фінансування у вигляді</w:t>
      </w:r>
      <w:r w:rsidRPr="00CE0D8A">
        <w:rPr>
          <w:rFonts w:ascii="Century Gothic" w:hAnsi="Century Gothic" w:cs="Times New Roman"/>
          <w:sz w:val="24"/>
          <w:szCs w:val="24"/>
        </w:rPr>
        <w:t xml:space="preserve"> надходження коштів від </w:t>
      </w:r>
      <w:r w:rsidR="0098202D" w:rsidRPr="00CE0D8A">
        <w:rPr>
          <w:rFonts w:ascii="Century Gothic" w:hAnsi="Century Gothic" w:cs="Times New Roman"/>
          <w:sz w:val="24"/>
          <w:szCs w:val="24"/>
        </w:rPr>
        <w:t xml:space="preserve">міжнародних організацій, що фінансують відповідні проекти. </w:t>
      </w:r>
    </w:p>
    <w:p w14:paraId="02CAEF99" w14:textId="77777777" w:rsidR="00194F18" w:rsidRDefault="00194F18" w:rsidP="00194F18">
      <w:pPr>
        <w:spacing w:after="120"/>
        <w:rPr>
          <w:rFonts w:ascii="Century Gothic" w:hAnsi="Century Gothic" w:cs="Times New Roman"/>
          <w:sz w:val="24"/>
          <w:szCs w:val="24"/>
        </w:rPr>
      </w:pPr>
    </w:p>
    <w:p w14:paraId="3E566440" w14:textId="77777777" w:rsidR="0098202D" w:rsidRPr="00CE0D8A" w:rsidRDefault="0098202D" w:rsidP="00194F18">
      <w:pPr>
        <w:spacing w:after="120"/>
        <w:rPr>
          <w:rFonts w:ascii="Century Gothic" w:hAnsi="Century Gothic" w:cs="Times New Roman"/>
          <w:sz w:val="24"/>
          <w:szCs w:val="24"/>
        </w:rPr>
      </w:pPr>
      <w:r w:rsidRPr="00CE0D8A">
        <w:rPr>
          <w:rFonts w:ascii="Century Gothic" w:hAnsi="Century Gothic" w:cs="Times New Roman"/>
          <w:sz w:val="24"/>
          <w:szCs w:val="24"/>
        </w:rPr>
        <w:lastRenderedPageBreak/>
        <w:t xml:space="preserve">При цьому найбільш </w:t>
      </w:r>
      <w:r w:rsidR="000A6324" w:rsidRPr="00CE0D8A">
        <w:rPr>
          <w:rFonts w:ascii="Century Gothic" w:hAnsi="Century Gothic" w:cs="Times New Roman"/>
          <w:sz w:val="24"/>
          <w:szCs w:val="24"/>
        </w:rPr>
        <w:t>прийнятним</w:t>
      </w:r>
      <w:r w:rsidRPr="00CE0D8A">
        <w:rPr>
          <w:rFonts w:ascii="Century Gothic" w:hAnsi="Century Gothic" w:cs="Times New Roman"/>
          <w:sz w:val="24"/>
          <w:szCs w:val="24"/>
        </w:rPr>
        <w:t xml:space="preserve"> є варіант фінансування першого етапу створення індустріального парку за рахунок коштів бюджетів різних рівнів. </w:t>
      </w:r>
    </w:p>
    <w:p w14:paraId="1350B06A" w14:textId="77777777" w:rsidR="0098202D" w:rsidRPr="00CE0D8A" w:rsidRDefault="0098202D" w:rsidP="00194F18">
      <w:pPr>
        <w:spacing w:after="120"/>
        <w:rPr>
          <w:rFonts w:ascii="Century Gothic" w:hAnsi="Century Gothic" w:cs="Times New Roman"/>
          <w:sz w:val="24"/>
          <w:szCs w:val="24"/>
        </w:rPr>
      </w:pPr>
      <w:r w:rsidRPr="00CE0D8A">
        <w:rPr>
          <w:rFonts w:ascii="Century Gothic" w:hAnsi="Century Gothic" w:cs="Times New Roman"/>
          <w:sz w:val="24"/>
          <w:szCs w:val="24"/>
        </w:rPr>
        <w:t xml:space="preserve">У цілому реалізація проекту створення індустріального парку є доцільною і матиме такі позитивні наслідки: </w:t>
      </w:r>
    </w:p>
    <w:p w14:paraId="198C8FBA" w14:textId="77777777" w:rsidR="000A6324" w:rsidRPr="00CE0D8A" w:rsidRDefault="000A6324" w:rsidP="00194F18">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CE0D8A">
        <w:rPr>
          <w:rFonts w:ascii="Century Gothic" w:hAnsi="Century Gothic" w:cs="Times New Roman"/>
          <w:sz w:val="24"/>
          <w:szCs w:val="24"/>
        </w:rPr>
        <w:t>с</w:t>
      </w:r>
      <w:r w:rsidR="0098202D" w:rsidRPr="00CE0D8A">
        <w:rPr>
          <w:rFonts w:ascii="Century Gothic" w:hAnsi="Century Gothic" w:cs="Times New Roman"/>
          <w:sz w:val="24"/>
          <w:szCs w:val="24"/>
        </w:rPr>
        <w:t xml:space="preserve">творення сприятливих умов для розміщення </w:t>
      </w:r>
      <w:r w:rsidRPr="00CE0D8A">
        <w:rPr>
          <w:rFonts w:ascii="Century Gothic" w:hAnsi="Century Gothic" w:cs="Times New Roman"/>
          <w:sz w:val="24"/>
          <w:szCs w:val="24"/>
        </w:rPr>
        <w:t xml:space="preserve">на території міста </w:t>
      </w:r>
      <w:r w:rsidR="0098202D" w:rsidRPr="00CE0D8A">
        <w:rPr>
          <w:rFonts w:ascii="Century Gothic" w:hAnsi="Century Gothic" w:cs="Times New Roman"/>
          <w:sz w:val="24"/>
          <w:szCs w:val="24"/>
        </w:rPr>
        <w:t>нових підприє</w:t>
      </w:r>
      <w:r w:rsidRPr="00CE0D8A">
        <w:rPr>
          <w:rFonts w:ascii="Century Gothic" w:hAnsi="Century Gothic" w:cs="Times New Roman"/>
          <w:sz w:val="24"/>
          <w:szCs w:val="24"/>
        </w:rPr>
        <w:t>мств, у тому числі з іноземних;</w:t>
      </w:r>
    </w:p>
    <w:p w14:paraId="40729568" w14:textId="77777777" w:rsidR="0098202D" w:rsidRPr="00CE0D8A" w:rsidRDefault="000A6324" w:rsidP="00194F18">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CE0D8A">
        <w:rPr>
          <w:rFonts w:ascii="Century Gothic" w:hAnsi="Century Gothic" w:cs="Times New Roman"/>
          <w:sz w:val="24"/>
          <w:szCs w:val="24"/>
        </w:rPr>
        <w:t>а</w:t>
      </w:r>
      <w:r w:rsidR="0098202D" w:rsidRPr="00CE0D8A">
        <w:rPr>
          <w:rFonts w:ascii="Century Gothic" w:hAnsi="Century Gothic" w:cs="Times New Roman"/>
          <w:sz w:val="24"/>
          <w:szCs w:val="24"/>
        </w:rPr>
        <w:t>ктивізація процесу залучення в економіку зов</w:t>
      </w:r>
      <w:r w:rsidRPr="00CE0D8A">
        <w:rPr>
          <w:rFonts w:ascii="Century Gothic" w:hAnsi="Century Gothic" w:cs="Times New Roman"/>
          <w:sz w:val="24"/>
          <w:szCs w:val="24"/>
        </w:rPr>
        <w:t>нішніх і внутрішніх інвестицій;</w:t>
      </w:r>
    </w:p>
    <w:p w14:paraId="06DA9186" w14:textId="77777777" w:rsidR="000A6324" w:rsidRPr="00CE0D8A" w:rsidRDefault="000A6324" w:rsidP="00194F18">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CE0D8A">
        <w:rPr>
          <w:rFonts w:ascii="Century Gothic" w:hAnsi="Century Gothic" w:cs="Times New Roman"/>
          <w:sz w:val="24"/>
          <w:szCs w:val="24"/>
        </w:rPr>
        <w:t>з</w:t>
      </w:r>
      <w:r w:rsidR="0098202D" w:rsidRPr="00CE0D8A">
        <w:rPr>
          <w:rFonts w:ascii="Century Gothic" w:hAnsi="Century Gothic" w:cs="Times New Roman"/>
          <w:sz w:val="24"/>
          <w:szCs w:val="24"/>
        </w:rPr>
        <w:t>більшення надходження до бюджетів податків,</w:t>
      </w:r>
      <w:r w:rsidRPr="00CE0D8A">
        <w:rPr>
          <w:rFonts w:ascii="Century Gothic" w:hAnsi="Century Gothic" w:cs="Times New Roman"/>
          <w:sz w:val="24"/>
          <w:szCs w:val="24"/>
        </w:rPr>
        <w:t xml:space="preserve"> зборів (обов’язкових платежів);</w:t>
      </w:r>
      <w:r w:rsidR="0098202D" w:rsidRPr="00CE0D8A">
        <w:rPr>
          <w:rFonts w:ascii="Century Gothic" w:hAnsi="Century Gothic" w:cs="Times New Roman"/>
          <w:sz w:val="24"/>
          <w:szCs w:val="24"/>
        </w:rPr>
        <w:t xml:space="preserve"> </w:t>
      </w:r>
    </w:p>
    <w:p w14:paraId="0A0D73E3" w14:textId="77777777" w:rsidR="000A6324" w:rsidRPr="00CE0D8A" w:rsidRDefault="000A6324" w:rsidP="00194F18">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CE0D8A">
        <w:rPr>
          <w:rFonts w:ascii="Century Gothic" w:hAnsi="Century Gothic" w:cs="Times New Roman"/>
          <w:sz w:val="24"/>
          <w:szCs w:val="24"/>
        </w:rPr>
        <w:t>з</w:t>
      </w:r>
      <w:r w:rsidR="0098202D" w:rsidRPr="00CE0D8A">
        <w:rPr>
          <w:rFonts w:ascii="Century Gothic" w:hAnsi="Century Gothic" w:cs="Times New Roman"/>
          <w:sz w:val="24"/>
          <w:szCs w:val="24"/>
        </w:rPr>
        <w:t>дійснення технічного переоснащення, забезпечення збільшення обсягів виробництв</w:t>
      </w:r>
      <w:r w:rsidRPr="00CE0D8A">
        <w:rPr>
          <w:rFonts w:ascii="Century Gothic" w:hAnsi="Century Gothic" w:cs="Times New Roman"/>
          <w:sz w:val="24"/>
          <w:szCs w:val="24"/>
        </w:rPr>
        <w:t>а конкурентоспроможних товарів;</w:t>
      </w:r>
    </w:p>
    <w:p w14:paraId="41237367" w14:textId="77777777" w:rsidR="000A6324" w:rsidRPr="00CE0D8A" w:rsidRDefault="000A6324" w:rsidP="00194F18">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CE0D8A">
        <w:rPr>
          <w:rFonts w:ascii="Century Gothic" w:hAnsi="Century Gothic" w:cs="Times New Roman"/>
          <w:sz w:val="24"/>
          <w:szCs w:val="24"/>
        </w:rPr>
        <w:t>з</w:t>
      </w:r>
      <w:r w:rsidR="0098202D" w:rsidRPr="00CE0D8A">
        <w:rPr>
          <w:rFonts w:ascii="Century Gothic" w:hAnsi="Century Gothic" w:cs="Times New Roman"/>
          <w:sz w:val="24"/>
          <w:szCs w:val="24"/>
        </w:rPr>
        <w:t>абезпечення ефективного використання інноваційного потенціалу підприємств виро</w:t>
      </w:r>
      <w:r w:rsidRPr="00CE0D8A">
        <w:rPr>
          <w:rFonts w:ascii="Century Gothic" w:hAnsi="Century Gothic" w:cs="Times New Roman"/>
          <w:sz w:val="24"/>
          <w:szCs w:val="24"/>
        </w:rPr>
        <w:t>бничої сфери;</w:t>
      </w:r>
    </w:p>
    <w:p w14:paraId="080F0924" w14:textId="77777777" w:rsidR="00194F18" w:rsidRDefault="000A6324" w:rsidP="00194F18">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CE0D8A">
        <w:rPr>
          <w:rFonts w:ascii="Century Gothic" w:hAnsi="Century Gothic" w:cs="Times New Roman"/>
          <w:sz w:val="24"/>
          <w:szCs w:val="24"/>
        </w:rPr>
        <w:t>с</w:t>
      </w:r>
      <w:r w:rsidR="0098202D" w:rsidRPr="00CE0D8A">
        <w:rPr>
          <w:rFonts w:ascii="Century Gothic" w:hAnsi="Century Gothic" w:cs="Times New Roman"/>
          <w:sz w:val="24"/>
          <w:szCs w:val="24"/>
        </w:rPr>
        <w:t>творення нових робочих місць та, як наслідок, покращення соціальних стандартів та економічної ситуації</w:t>
      </w:r>
      <w:r w:rsidRPr="00CE0D8A">
        <w:rPr>
          <w:rFonts w:ascii="Century Gothic" w:hAnsi="Century Gothic" w:cs="Times New Roman"/>
          <w:sz w:val="24"/>
          <w:szCs w:val="24"/>
        </w:rPr>
        <w:t xml:space="preserve"> як у місті</w:t>
      </w:r>
      <w:r w:rsidR="0098202D" w:rsidRPr="00CE0D8A">
        <w:rPr>
          <w:rFonts w:ascii="Century Gothic" w:hAnsi="Century Gothic" w:cs="Times New Roman"/>
          <w:sz w:val="24"/>
          <w:szCs w:val="24"/>
        </w:rPr>
        <w:t>, так і у регіоні в цілому.</w:t>
      </w:r>
    </w:p>
    <w:p w14:paraId="43DE71EF" w14:textId="77777777" w:rsidR="00194F18" w:rsidRPr="00194F18" w:rsidRDefault="00194F18" w:rsidP="00194F18">
      <w:pPr>
        <w:spacing w:before="120" w:after="0" w:line="240" w:lineRule="auto"/>
        <w:rPr>
          <w:rFonts w:ascii="Century Gothic" w:hAnsi="Century Gothic" w:cs="Times New Roman"/>
          <w:sz w:val="24"/>
          <w:szCs w:val="24"/>
        </w:rPr>
      </w:pPr>
    </w:p>
    <w:p w14:paraId="47C5BF15" w14:textId="77777777" w:rsidR="0098202D" w:rsidRPr="00CE0D8A" w:rsidRDefault="000A6324" w:rsidP="00194F18">
      <w:pPr>
        <w:spacing w:after="120"/>
        <w:rPr>
          <w:rFonts w:ascii="Century Gothic" w:hAnsi="Century Gothic" w:cs="Times New Roman"/>
          <w:sz w:val="24"/>
          <w:szCs w:val="24"/>
        </w:rPr>
      </w:pPr>
      <w:r w:rsidRPr="00CE0D8A">
        <w:rPr>
          <w:rFonts w:ascii="Century Gothic" w:hAnsi="Century Gothic" w:cs="Times New Roman"/>
          <w:sz w:val="24"/>
          <w:szCs w:val="24"/>
        </w:rPr>
        <w:t xml:space="preserve">Крім того, </w:t>
      </w:r>
      <w:r w:rsidR="0098202D" w:rsidRPr="00CE0D8A">
        <w:rPr>
          <w:rFonts w:ascii="Century Gothic" w:hAnsi="Century Gothic" w:cs="Times New Roman"/>
          <w:sz w:val="24"/>
          <w:szCs w:val="24"/>
        </w:rPr>
        <w:t xml:space="preserve">індустріальний парк пропонуватиме компаніям повний спектр послуг. Менеджмент парку </w:t>
      </w:r>
      <w:r w:rsidRPr="00CE0D8A">
        <w:rPr>
          <w:rFonts w:ascii="Century Gothic" w:hAnsi="Century Gothic" w:cs="Times New Roman"/>
          <w:sz w:val="24"/>
          <w:szCs w:val="24"/>
        </w:rPr>
        <w:t xml:space="preserve">надаватиме </w:t>
      </w:r>
      <w:r w:rsidR="0098202D" w:rsidRPr="00CE0D8A">
        <w:rPr>
          <w:rFonts w:ascii="Century Gothic" w:hAnsi="Century Gothic" w:cs="Times New Roman"/>
          <w:sz w:val="24"/>
          <w:szCs w:val="24"/>
        </w:rPr>
        <w:t xml:space="preserve">послуги </w:t>
      </w:r>
      <w:r w:rsidRPr="00CE0D8A">
        <w:rPr>
          <w:rFonts w:ascii="Century Gothic" w:hAnsi="Century Gothic" w:cs="Times New Roman"/>
          <w:sz w:val="24"/>
          <w:szCs w:val="24"/>
        </w:rPr>
        <w:t>з управління</w:t>
      </w:r>
      <w:r w:rsidR="0098202D" w:rsidRPr="00CE0D8A">
        <w:rPr>
          <w:rFonts w:ascii="Century Gothic" w:hAnsi="Century Gothic" w:cs="Times New Roman"/>
          <w:sz w:val="24"/>
          <w:szCs w:val="24"/>
        </w:rPr>
        <w:t xml:space="preserve"> та адміністрації, пошуку партнерів та </w:t>
      </w:r>
      <w:r w:rsidR="00292943" w:rsidRPr="00CE0D8A">
        <w:rPr>
          <w:rFonts w:ascii="Century Gothic" w:hAnsi="Century Gothic" w:cs="Times New Roman"/>
          <w:sz w:val="24"/>
          <w:szCs w:val="24"/>
        </w:rPr>
        <w:t>забезпечення ефективних комунікацій із зовнішнім середовищем. Передбачається, що учасники індустріального парку матимуть сприяння</w:t>
      </w:r>
      <w:r w:rsidR="0098202D" w:rsidRPr="00CE0D8A">
        <w:rPr>
          <w:rFonts w:ascii="Century Gothic" w:hAnsi="Century Gothic" w:cs="Times New Roman"/>
          <w:sz w:val="24"/>
          <w:szCs w:val="24"/>
        </w:rPr>
        <w:t xml:space="preserve"> у вирішені </w:t>
      </w:r>
      <w:r w:rsidR="00292943" w:rsidRPr="00CE0D8A">
        <w:rPr>
          <w:rFonts w:ascii="Century Gothic" w:hAnsi="Century Gothic" w:cs="Times New Roman"/>
          <w:sz w:val="24"/>
          <w:szCs w:val="24"/>
        </w:rPr>
        <w:t>питань з державними структурами, фінансовими інституціями, науково-дослідними установами, навчальними закладами тощо.</w:t>
      </w:r>
    </w:p>
    <w:p w14:paraId="084059A1" w14:textId="77777777" w:rsidR="0098202D" w:rsidRPr="00CE0D8A" w:rsidRDefault="0098202D" w:rsidP="00194F18">
      <w:pPr>
        <w:rPr>
          <w:rFonts w:ascii="Century Gothic" w:hAnsi="Century Gothic" w:cs="Times New Roman"/>
          <w:sz w:val="24"/>
          <w:szCs w:val="24"/>
        </w:rPr>
      </w:pPr>
      <w:r w:rsidRPr="00CE0D8A">
        <w:rPr>
          <w:rFonts w:ascii="Century Gothic" w:hAnsi="Century Gothic" w:cs="Times New Roman"/>
          <w:sz w:val="24"/>
          <w:szCs w:val="24"/>
        </w:rPr>
        <w:t xml:space="preserve">Індустріальний парк стане інструментом залучення інвестицій, стимулювання промислового виробництва, збільшення зайнятості населення, економічного розвитку </w:t>
      </w:r>
      <w:r w:rsidR="000A6324" w:rsidRPr="00CE0D8A">
        <w:rPr>
          <w:rFonts w:ascii="Century Gothic" w:hAnsi="Century Gothic" w:cs="Times New Roman"/>
          <w:sz w:val="24"/>
          <w:szCs w:val="24"/>
        </w:rPr>
        <w:t>міста Хмельницького</w:t>
      </w:r>
      <w:r w:rsidRPr="00CE0D8A">
        <w:rPr>
          <w:rFonts w:ascii="Century Gothic" w:hAnsi="Century Gothic" w:cs="Times New Roman"/>
          <w:sz w:val="24"/>
          <w:szCs w:val="24"/>
        </w:rPr>
        <w:t xml:space="preserve">. </w:t>
      </w:r>
    </w:p>
    <w:p w14:paraId="27BB3687" w14:textId="77777777" w:rsidR="00194F18" w:rsidRDefault="00194F18" w:rsidP="000D35A5">
      <w:pPr>
        <w:ind w:firstLine="709"/>
        <w:rPr>
          <w:rFonts w:ascii="Century Gothic" w:hAnsi="Century Gothic" w:cs="Times New Roman"/>
          <w:b/>
          <w:sz w:val="24"/>
          <w:szCs w:val="24"/>
        </w:rPr>
      </w:pPr>
    </w:p>
    <w:p w14:paraId="5427A5FE" w14:textId="77777777" w:rsidR="00194F18" w:rsidRDefault="00194F18" w:rsidP="000D35A5">
      <w:pPr>
        <w:ind w:firstLine="709"/>
        <w:rPr>
          <w:rFonts w:ascii="Century Gothic" w:hAnsi="Century Gothic" w:cs="Times New Roman"/>
          <w:b/>
          <w:sz w:val="24"/>
          <w:szCs w:val="24"/>
        </w:rPr>
      </w:pPr>
    </w:p>
    <w:p w14:paraId="1017F005" w14:textId="77777777" w:rsidR="00194F18" w:rsidRDefault="00194F18" w:rsidP="000D35A5">
      <w:pPr>
        <w:ind w:firstLine="709"/>
        <w:rPr>
          <w:rFonts w:ascii="Century Gothic" w:hAnsi="Century Gothic" w:cs="Times New Roman"/>
          <w:b/>
          <w:sz w:val="24"/>
          <w:szCs w:val="24"/>
        </w:rPr>
      </w:pPr>
    </w:p>
    <w:p w14:paraId="015FB521" w14:textId="77777777" w:rsidR="00194F18" w:rsidRDefault="00194F18" w:rsidP="000D35A5">
      <w:pPr>
        <w:ind w:firstLine="709"/>
        <w:rPr>
          <w:rFonts w:ascii="Century Gothic" w:hAnsi="Century Gothic" w:cs="Times New Roman"/>
          <w:b/>
          <w:sz w:val="24"/>
          <w:szCs w:val="24"/>
        </w:rPr>
      </w:pPr>
    </w:p>
    <w:p w14:paraId="4FB46723" w14:textId="77777777" w:rsidR="00194F18" w:rsidRDefault="00194F18" w:rsidP="000D35A5">
      <w:pPr>
        <w:ind w:firstLine="709"/>
        <w:rPr>
          <w:rFonts w:ascii="Century Gothic" w:hAnsi="Century Gothic" w:cs="Times New Roman"/>
          <w:b/>
          <w:sz w:val="24"/>
          <w:szCs w:val="24"/>
        </w:rPr>
      </w:pPr>
    </w:p>
    <w:p w14:paraId="56E593BD" w14:textId="77777777" w:rsidR="00194F18" w:rsidRDefault="00194F18" w:rsidP="000D35A5">
      <w:pPr>
        <w:ind w:firstLine="709"/>
        <w:rPr>
          <w:rFonts w:ascii="Century Gothic" w:hAnsi="Century Gothic" w:cs="Times New Roman"/>
          <w:b/>
          <w:sz w:val="24"/>
          <w:szCs w:val="24"/>
        </w:rPr>
      </w:pPr>
    </w:p>
    <w:p w14:paraId="40619FCA" w14:textId="77777777" w:rsidR="00194F18" w:rsidRDefault="00194F18" w:rsidP="000D35A5">
      <w:pPr>
        <w:ind w:firstLine="709"/>
        <w:rPr>
          <w:rFonts w:ascii="Century Gothic" w:hAnsi="Century Gothic" w:cs="Times New Roman"/>
          <w:b/>
          <w:sz w:val="24"/>
          <w:szCs w:val="24"/>
        </w:rPr>
      </w:pPr>
    </w:p>
    <w:p w14:paraId="7C3BD1F6" w14:textId="77777777" w:rsidR="00194F18" w:rsidRDefault="00194F18" w:rsidP="000D35A5">
      <w:pPr>
        <w:ind w:firstLine="709"/>
        <w:rPr>
          <w:rFonts w:ascii="Century Gothic" w:hAnsi="Century Gothic" w:cs="Times New Roman"/>
          <w:b/>
          <w:sz w:val="24"/>
          <w:szCs w:val="24"/>
        </w:rPr>
      </w:pPr>
    </w:p>
    <w:p w14:paraId="1DF2B272" w14:textId="77777777" w:rsidR="00194F18" w:rsidRDefault="00194F18" w:rsidP="000D35A5">
      <w:pPr>
        <w:ind w:firstLine="709"/>
        <w:rPr>
          <w:rFonts w:ascii="Century Gothic" w:hAnsi="Century Gothic" w:cs="Times New Roman"/>
          <w:b/>
          <w:sz w:val="24"/>
          <w:szCs w:val="24"/>
        </w:rPr>
      </w:pPr>
    </w:p>
    <w:p w14:paraId="02B47E6F" w14:textId="77777777" w:rsidR="00194F18" w:rsidRDefault="00194F18" w:rsidP="000D35A5">
      <w:pPr>
        <w:ind w:firstLine="709"/>
        <w:rPr>
          <w:rFonts w:ascii="Century Gothic" w:hAnsi="Century Gothic" w:cs="Times New Roman"/>
          <w:b/>
          <w:sz w:val="24"/>
          <w:szCs w:val="24"/>
        </w:rPr>
      </w:pPr>
    </w:p>
    <w:p w14:paraId="61631295" w14:textId="77777777" w:rsidR="00194F18" w:rsidRPr="00194F18" w:rsidRDefault="003D3EDD" w:rsidP="00194F18">
      <w:pPr>
        <w:rPr>
          <w:rFonts w:ascii="Century Gothic" w:eastAsiaTheme="minorHAnsi" w:hAnsi="Century Gothic" w:cs="Times New Roman"/>
          <w:color w:val="FFFFFF" w:themeColor="background1"/>
          <w:sz w:val="32"/>
          <w:szCs w:val="24"/>
          <w:lang w:eastAsia="en-US"/>
        </w:rPr>
      </w:pPr>
      <w:r>
        <w:rPr>
          <w:rFonts w:ascii="Century Gothic" w:hAnsi="Century Gothic" w:cs="Times New Roman"/>
          <w:noProof/>
          <w:color w:val="FFFFFF" w:themeColor="background1"/>
          <w:sz w:val="32"/>
          <w:szCs w:val="24"/>
        </w:rPr>
        <w:lastRenderedPageBreak/>
        <mc:AlternateContent>
          <mc:Choice Requires="wps">
            <w:drawing>
              <wp:anchor distT="0" distB="0" distL="114300" distR="114300" simplePos="0" relativeHeight="251666432" behindDoc="1" locked="0" layoutInCell="1" allowOverlap="1" wp14:anchorId="435F46F1">
                <wp:simplePos x="0" y="0"/>
                <wp:positionH relativeFrom="column">
                  <wp:posOffset>-932180</wp:posOffset>
                </wp:positionH>
                <wp:positionV relativeFrom="paragraph">
                  <wp:posOffset>-104140</wp:posOffset>
                </wp:positionV>
                <wp:extent cx="8042275" cy="539750"/>
                <wp:effectExtent l="19050" t="0" r="511175" b="12700"/>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42275" cy="539750"/>
                        </a:xfrm>
                        <a:prstGeom prst="rect">
                          <a:avLst/>
                        </a:prstGeom>
                        <a:gradFill rotWithShape="1">
                          <a:gsLst>
                            <a:gs pos="0">
                              <a:srgbClr val="267E7C"/>
                            </a:gs>
                            <a:gs pos="100000">
                              <a:schemeClr val="accent5">
                                <a:lumMod val="50000"/>
                                <a:lumOff val="0"/>
                              </a:schemeClr>
                            </a:gs>
                          </a:gsLst>
                          <a:lin ang="2700000" scaled="1"/>
                        </a:gradFill>
                        <a:ln w="0" cmpd="sng">
                          <a:solidFill>
                            <a:srgbClr val="267E7C"/>
                          </a:solidFill>
                          <a:prstDash val="solid"/>
                          <a:miter lim="800000"/>
                          <a:headEnd/>
                          <a:tailEnd/>
                        </a:ln>
                        <a:effectLst>
                          <a:outerShdw sy="50000" kx="-2453608" rotWithShape="0">
                            <a:schemeClr val="accent5">
                              <a:lumMod val="40000"/>
                              <a:lumOff val="6000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862F2" id="Rectangle 9" o:spid="_x0000_s1026" style="position:absolute;margin-left:-73.4pt;margin-top:-8.2pt;width:633.25pt;height:4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" fillcolor="#267e7c" strokecolor="#267e7c" strokeweight="0">
                <v:fill color2="#205867 [1608]" rotate="t" angle="45" focus="100%" type="gradient"/>
                <v:shadow on="t" type="perspective" color="#b6dde8 [1304]" opacity=".5" origin=",.5" offset="0,0" matrix=",-56756f,,.5"/>
              </v:rect>
            </w:pict>
          </mc:Fallback>
        </mc:AlternateContent>
      </w:r>
      <w:r w:rsidR="00A54743" w:rsidRPr="00194F18">
        <w:rPr>
          <w:rFonts w:ascii="Century Gothic" w:hAnsi="Century Gothic" w:cs="Times New Roman"/>
          <w:color w:val="FFFFFF" w:themeColor="background1"/>
          <w:sz w:val="32"/>
          <w:szCs w:val="24"/>
        </w:rPr>
        <w:t>4</w:t>
      </w:r>
      <w:r w:rsidR="008647B0" w:rsidRPr="00194F18">
        <w:rPr>
          <w:rFonts w:ascii="Century Gothic" w:hAnsi="Century Gothic" w:cs="Times New Roman"/>
          <w:color w:val="FFFFFF" w:themeColor="background1"/>
          <w:sz w:val="32"/>
          <w:szCs w:val="24"/>
        </w:rPr>
        <w:t xml:space="preserve">. Функції та </w:t>
      </w:r>
      <w:r w:rsidR="00FC4CAB" w:rsidRPr="00194F18">
        <w:rPr>
          <w:rFonts w:ascii="Century Gothic" w:hAnsi="Century Gothic" w:cs="Times New Roman"/>
          <w:color w:val="FFFFFF" w:themeColor="background1"/>
          <w:sz w:val="32"/>
          <w:szCs w:val="24"/>
        </w:rPr>
        <w:t xml:space="preserve">види </w:t>
      </w:r>
      <w:r w:rsidR="008647B0" w:rsidRPr="00194F18">
        <w:rPr>
          <w:rFonts w:ascii="Century Gothic" w:hAnsi="Century Gothic" w:cs="Times New Roman"/>
          <w:color w:val="FFFFFF" w:themeColor="background1"/>
          <w:sz w:val="32"/>
          <w:szCs w:val="24"/>
        </w:rPr>
        <w:t>діяльності індустріального парку</w:t>
      </w:r>
    </w:p>
    <w:p w14:paraId="30CCC90E" w14:textId="77777777" w:rsidR="00194F18" w:rsidRDefault="00194F18" w:rsidP="00194F18">
      <w:pPr>
        <w:spacing w:after="120"/>
        <w:rPr>
          <w:rFonts w:ascii="Century Gothic" w:hAnsi="Century Gothic" w:cs="Times New Roman"/>
          <w:sz w:val="24"/>
          <w:szCs w:val="24"/>
        </w:rPr>
      </w:pPr>
    </w:p>
    <w:p w14:paraId="3B49F048" w14:textId="77777777" w:rsidR="00F02BB2" w:rsidRPr="00194F18" w:rsidRDefault="00B54B11" w:rsidP="00194F18">
      <w:pPr>
        <w:spacing w:after="120"/>
        <w:rPr>
          <w:rFonts w:ascii="Century Gothic" w:hAnsi="Century Gothic" w:cs="Times New Roman"/>
          <w:sz w:val="24"/>
          <w:szCs w:val="24"/>
        </w:rPr>
      </w:pPr>
      <w:r w:rsidRPr="00194F18">
        <w:rPr>
          <w:rFonts w:ascii="Century Gothic" w:hAnsi="Century Gothic" w:cs="Times New Roman"/>
          <w:sz w:val="24"/>
          <w:szCs w:val="24"/>
        </w:rPr>
        <w:t xml:space="preserve">Передбачається, що індустріальний парк «Хмельницький» буде створений строком на 30 років на вільній від забудови земельній ділянці площею 52 гектари, що розташована за </w:t>
      </w:r>
      <w:proofErr w:type="spellStart"/>
      <w:r w:rsidRPr="00194F18">
        <w:rPr>
          <w:rFonts w:ascii="Century Gothic" w:hAnsi="Century Gothic" w:cs="Times New Roman"/>
          <w:sz w:val="24"/>
          <w:szCs w:val="24"/>
        </w:rPr>
        <w:t>адресою</w:t>
      </w:r>
      <w:proofErr w:type="spellEnd"/>
      <w:r w:rsidRPr="00194F18">
        <w:rPr>
          <w:rFonts w:ascii="Century Gothic" w:hAnsi="Century Gothic" w:cs="Times New Roman"/>
          <w:sz w:val="24"/>
          <w:szCs w:val="24"/>
        </w:rPr>
        <w:t xml:space="preserve"> м. Хмельницький, вул. Вінницьке шосе, 18. </w:t>
      </w:r>
    </w:p>
    <w:p w14:paraId="1E93DDF7" w14:textId="77777777" w:rsidR="00B54B11" w:rsidRPr="00194F18" w:rsidRDefault="00F02BB2" w:rsidP="00194F18">
      <w:pPr>
        <w:spacing w:after="120"/>
        <w:rPr>
          <w:rFonts w:ascii="Century Gothic" w:hAnsi="Century Gothic" w:cs="Times New Roman"/>
          <w:sz w:val="24"/>
          <w:szCs w:val="24"/>
        </w:rPr>
      </w:pPr>
      <w:r w:rsidRPr="00194F18">
        <w:rPr>
          <w:rFonts w:ascii="Century Gothic" w:hAnsi="Century Gothic" w:cs="Times New Roman"/>
          <w:sz w:val="24"/>
          <w:szCs w:val="24"/>
        </w:rPr>
        <w:t>Основні функції індустріального парку «Хмельницький» повинні забезпечити реалізацію виробництва та супровідних видів послуг і задоволення підвищених вимог споживачів продукції, комплексність та якість обслуговування з урахуванням принципів «усі послуги в одному місці», постачання вантажу «від дверей до дверей, точно в термін і з мінімальними витратами». Внаслідок створення нових робочих місць індустріальний парк сприятиме також зростанню зайнятості населення міста та області.</w:t>
      </w:r>
    </w:p>
    <w:p w14:paraId="29B6FE1C" w14:textId="77777777" w:rsidR="00B869A8" w:rsidRDefault="00F02BB2" w:rsidP="00194F18">
      <w:pPr>
        <w:spacing w:after="120"/>
        <w:rPr>
          <w:rFonts w:ascii="Century Gothic" w:hAnsi="Century Gothic" w:cs="Times New Roman"/>
          <w:sz w:val="24"/>
          <w:szCs w:val="24"/>
        </w:rPr>
      </w:pPr>
      <w:r w:rsidRPr="00194F18">
        <w:rPr>
          <w:rFonts w:ascii="Century Gothic" w:hAnsi="Century Gothic" w:cs="Times New Roman"/>
          <w:sz w:val="24"/>
          <w:szCs w:val="24"/>
        </w:rPr>
        <w:t>Пряма цільова аудиторія –</w:t>
      </w:r>
      <w:r w:rsidR="00034C77" w:rsidRPr="00194F18">
        <w:rPr>
          <w:rFonts w:ascii="Century Gothic" w:hAnsi="Century Gothic" w:cs="Times New Roman"/>
          <w:sz w:val="24"/>
          <w:szCs w:val="24"/>
        </w:rPr>
        <w:t xml:space="preserve"> суб’єкти господарювання, що розташовуватимуться в межах індустріального парку</w:t>
      </w:r>
      <w:r w:rsidRPr="00194F18">
        <w:rPr>
          <w:rFonts w:ascii="Century Gothic" w:hAnsi="Century Gothic" w:cs="Times New Roman"/>
          <w:sz w:val="24"/>
          <w:szCs w:val="24"/>
        </w:rPr>
        <w:t xml:space="preserve">. Опосередкована цільова аудиторія – </w:t>
      </w:r>
      <w:r w:rsidR="00034C77" w:rsidRPr="00194F18">
        <w:rPr>
          <w:rFonts w:ascii="Century Gothic" w:hAnsi="Century Gothic" w:cs="Times New Roman"/>
          <w:sz w:val="24"/>
          <w:szCs w:val="24"/>
        </w:rPr>
        <w:t xml:space="preserve">територіальна громада міста Хмельницького, </w:t>
      </w:r>
      <w:r w:rsidRPr="00194F18">
        <w:rPr>
          <w:rFonts w:ascii="Century Gothic" w:hAnsi="Century Gothic" w:cs="Times New Roman"/>
          <w:sz w:val="24"/>
          <w:szCs w:val="24"/>
        </w:rPr>
        <w:t xml:space="preserve">підприємства та </w:t>
      </w:r>
      <w:r w:rsidR="007E0BF3" w:rsidRPr="00194F18">
        <w:rPr>
          <w:rFonts w:ascii="Century Gothic" w:hAnsi="Century Gothic" w:cs="Times New Roman"/>
          <w:sz w:val="24"/>
          <w:szCs w:val="24"/>
        </w:rPr>
        <w:t xml:space="preserve">організації, розташовані в місті Хмельницькому та на прилеглих територіях. </w:t>
      </w:r>
    </w:p>
    <w:p w14:paraId="6C3F468B" w14:textId="77777777" w:rsidR="00FC4CAB" w:rsidRPr="00194F18" w:rsidRDefault="00FC4CAB" w:rsidP="00194F18">
      <w:pPr>
        <w:spacing w:after="120"/>
        <w:rPr>
          <w:rFonts w:ascii="Century Gothic" w:hAnsi="Century Gothic" w:cs="Times New Roman"/>
          <w:sz w:val="24"/>
          <w:szCs w:val="24"/>
        </w:rPr>
      </w:pPr>
      <w:r w:rsidRPr="00194F18">
        <w:rPr>
          <w:rFonts w:ascii="Century Gothic" w:hAnsi="Century Gothic" w:cs="Times New Roman"/>
          <w:sz w:val="24"/>
          <w:szCs w:val="24"/>
        </w:rPr>
        <w:t xml:space="preserve">На території індустріального парку можуть провадитися будь-які види підприємницької діяльності, не заборонені законодавством. Водночас, пріоритетні напрями господарської діяльності для визначення функціонального призначення індустріального парку «Хмельницький» </w:t>
      </w:r>
      <w:r w:rsidR="005A1178" w:rsidRPr="00194F18">
        <w:rPr>
          <w:rFonts w:ascii="Century Gothic" w:hAnsi="Century Gothic" w:cs="Times New Roman"/>
          <w:sz w:val="24"/>
          <w:szCs w:val="24"/>
        </w:rPr>
        <w:t>–</w:t>
      </w:r>
      <w:r w:rsidRPr="00194F18">
        <w:rPr>
          <w:rFonts w:ascii="Century Gothic" w:hAnsi="Century Gothic" w:cs="Times New Roman"/>
          <w:sz w:val="24"/>
          <w:szCs w:val="24"/>
        </w:rPr>
        <w:t xml:space="preserve"> текстильне виробництво, виробництво електричного устаткування, агропереробка.</w:t>
      </w:r>
    </w:p>
    <w:p w14:paraId="5282428C" w14:textId="77777777" w:rsidR="00FC4CAB" w:rsidRPr="00CE0D8A" w:rsidRDefault="00FC4CAB" w:rsidP="00194F18">
      <w:pPr>
        <w:pStyle w:val="rvps2"/>
        <w:shd w:val="clear" w:color="auto" w:fill="FFFFFF"/>
        <w:tabs>
          <w:tab w:val="left" w:pos="709"/>
        </w:tabs>
        <w:spacing w:before="120" w:beforeAutospacing="0" w:after="0" w:afterAutospacing="0"/>
        <w:textAlignment w:val="baseline"/>
        <w:rPr>
          <w:rFonts w:ascii="Century Gothic" w:hAnsi="Century Gothic"/>
          <w:color w:val="000000"/>
        </w:rPr>
      </w:pPr>
      <w:r w:rsidRPr="00CE0D8A">
        <w:rPr>
          <w:rFonts w:ascii="Century Gothic" w:hAnsi="Century Gothic"/>
          <w:color w:val="000000"/>
        </w:rPr>
        <w:t>Приклади виробництв відповідно до пріоритетних напрямів:</w:t>
      </w:r>
    </w:p>
    <w:p w14:paraId="6A3FDF08" w14:textId="77777777" w:rsidR="00FC4CAB" w:rsidRPr="00CF3061" w:rsidRDefault="00FC4CAB" w:rsidP="000D35A5">
      <w:pPr>
        <w:pStyle w:val="rvps2"/>
        <w:shd w:val="clear" w:color="auto" w:fill="FFFFFF"/>
        <w:tabs>
          <w:tab w:val="left" w:pos="709"/>
        </w:tabs>
        <w:spacing w:before="120" w:beforeAutospacing="0" w:after="0" w:afterAutospacing="0"/>
        <w:ind w:firstLine="709"/>
        <w:textAlignment w:val="baseline"/>
        <w:rPr>
          <w:rFonts w:ascii="Century Gothic" w:hAnsi="Century Gothic"/>
          <w:b/>
          <w:i/>
          <w:color w:val="134140"/>
        </w:rPr>
      </w:pPr>
      <w:r w:rsidRPr="00CF3061">
        <w:rPr>
          <w:rFonts w:ascii="Century Gothic" w:hAnsi="Century Gothic"/>
          <w:b/>
          <w:i/>
          <w:color w:val="134140"/>
        </w:rPr>
        <w:t>текстильне виробництво</w:t>
      </w:r>
    </w:p>
    <w:p w14:paraId="2F5C1E82" w14:textId="77777777" w:rsidR="00FC4CAB" w:rsidRPr="00CE0D8A" w:rsidRDefault="00FC4CAB" w:rsidP="000D35A5">
      <w:pPr>
        <w:pStyle w:val="rvps2"/>
        <w:shd w:val="clear" w:color="auto" w:fill="FFFFFF"/>
        <w:tabs>
          <w:tab w:val="left" w:pos="709"/>
        </w:tabs>
        <w:spacing w:before="0" w:beforeAutospacing="0" w:after="0" w:afterAutospacing="0"/>
        <w:ind w:firstLine="709"/>
        <w:textAlignment w:val="baseline"/>
        <w:rPr>
          <w:rFonts w:ascii="Century Gothic" w:hAnsi="Century Gothic"/>
          <w:color w:val="000000"/>
        </w:rPr>
      </w:pPr>
      <w:r w:rsidRPr="00CE0D8A">
        <w:rPr>
          <w:rFonts w:ascii="Century Gothic" w:hAnsi="Century Gothic"/>
          <w:color w:val="000000"/>
        </w:rPr>
        <w:t>ткацьке виробництво</w:t>
      </w:r>
    </w:p>
    <w:p w14:paraId="7C0B2A94" w14:textId="77777777" w:rsidR="00FC4CAB" w:rsidRPr="00CE0D8A" w:rsidRDefault="00FC4CAB" w:rsidP="000D35A5">
      <w:pPr>
        <w:pStyle w:val="rvps2"/>
        <w:shd w:val="clear" w:color="auto" w:fill="FFFFFF"/>
        <w:tabs>
          <w:tab w:val="left" w:pos="709"/>
        </w:tabs>
        <w:spacing w:before="0" w:beforeAutospacing="0" w:after="0" w:afterAutospacing="0"/>
        <w:ind w:firstLine="709"/>
        <w:textAlignment w:val="baseline"/>
        <w:rPr>
          <w:rFonts w:ascii="Century Gothic" w:hAnsi="Century Gothic"/>
          <w:color w:val="000000"/>
        </w:rPr>
      </w:pPr>
      <w:r w:rsidRPr="00CE0D8A">
        <w:rPr>
          <w:rFonts w:ascii="Century Gothic" w:hAnsi="Century Gothic"/>
          <w:color w:val="000000"/>
        </w:rPr>
        <w:t>виробництво одягу</w:t>
      </w:r>
    </w:p>
    <w:p w14:paraId="536D694C" w14:textId="77777777" w:rsidR="00FC4CAB" w:rsidRPr="00CE0D8A" w:rsidRDefault="00FC4CAB" w:rsidP="000D35A5">
      <w:pPr>
        <w:pStyle w:val="rvps2"/>
        <w:shd w:val="clear" w:color="auto" w:fill="FFFFFF"/>
        <w:tabs>
          <w:tab w:val="left" w:pos="709"/>
        </w:tabs>
        <w:spacing w:before="0" w:beforeAutospacing="0" w:after="0" w:afterAutospacing="0"/>
        <w:ind w:firstLine="709"/>
        <w:textAlignment w:val="baseline"/>
        <w:rPr>
          <w:rFonts w:ascii="Century Gothic" w:hAnsi="Century Gothic"/>
          <w:color w:val="000000"/>
        </w:rPr>
      </w:pPr>
      <w:r w:rsidRPr="00CE0D8A">
        <w:rPr>
          <w:rFonts w:ascii="Century Gothic" w:hAnsi="Century Gothic"/>
          <w:color w:val="000000"/>
        </w:rPr>
        <w:t>виробництво інших текстильних виробів</w:t>
      </w:r>
    </w:p>
    <w:p w14:paraId="276D7A6D" w14:textId="77777777" w:rsidR="00FC4CAB" w:rsidRPr="00CF3061" w:rsidRDefault="00FC4CAB" w:rsidP="000D35A5">
      <w:pPr>
        <w:pStyle w:val="rvps2"/>
        <w:shd w:val="clear" w:color="auto" w:fill="FFFFFF"/>
        <w:tabs>
          <w:tab w:val="left" w:pos="709"/>
        </w:tabs>
        <w:spacing w:before="120" w:beforeAutospacing="0" w:after="0" w:afterAutospacing="0"/>
        <w:ind w:firstLine="709"/>
        <w:textAlignment w:val="baseline"/>
        <w:rPr>
          <w:rFonts w:ascii="Century Gothic" w:hAnsi="Century Gothic"/>
          <w:b/>
          <w:i/>
          <w:color w:val="134140"/>
        </w:rPr>
      </w:pPr>
      <w:r w:rsidRPr="00CF3061">
        <w:rPr>
          <w:rFonts w:ascii="Century Gothic" w:hAnsi="Century Gothic"/>
          <w:b/>
          <w:i/>
          <w:color w:val="134140"/>
        </w:rPr>
        <w:t>виробництво електричного устаткування</w:t>
      </w:r>
    </w:p>
    <w:p w14:paraId="2DFE7E11" w14:textId="77777777" w:rsidR="00FC4CAB" w:rsidRPr="00CE0D8A" w:rsidRDefault="00FC4CAB" w:rsidP="00194F18">
      <w:pPr>
        <w:pStyle w:val="rvps2"/>
        <w:shd w:val="clear" w:color="auto" w:fill="FFFFFF"/>
        <w:tabs>
          <w:tab w:val="left" w:pos="709"/>
        </w:tabs>
        <w:spacing w:before="0" w:beforeAutospacing="0" w:after="0" w:afterAutospacing="0"/>
        <w:ind w:left="709"/>
        <w:textAlignment w:val="baseline"/>
        <w:rPr>
          <w:rFonts w:ascii="Century Gothic" w:hAnsi="Century Gothic"/>
          <w:color w:val="000000"/>
        </w:rPr>
      </w:pPr>
      <w:r w:rsidRPr="00CE0D8A">
        <w:rPr>
          <w:rFonts w:ascii="Century Gothic" w:hAnsi="Century Gothic"/>
          <w:color w:val="000000"/>
        </w:rPr>
        <w:t>виробництво електродвигунів, генераторів, трансформаторів, електророзподільної та контрольної апаратури</w:t>
      </w:r>
    </w:p>
    <w:p w14:paraId="17371D2F" w14:textId="77777777" w:rsidR="00FC4CAB" w:rsidRPr="00CE0D8A" w:rsidRDefault="00FC4CAB" w:rsidP="00194F18">
      <w:pPr>
        <w:pStyle w:val="rvps2"/>
        <w:shd w:val="clear" w:color="auto" w:fill="FFFFFF"/>
        <w:tabs>
          <w:tab w:val="left" w:pos="709"/>
        </w:tabs>
        <w:spacing w:before="0" w:beforeAutospacing="0" w:after="0" w:afterAutospacing="0"/>
        <w:ind w:left="709"/>
        <w:textAlignment w:val="baseline"/>
        <w:rPr>
          <w:rFonts w:ascii="Century Gothic" w:hAnsi="Century Gothic"/>
          <w:color w:val="000000"/>
        </w:rPr>
      </w:pPr>
      <w:r w:rsidRPr="00CE0D8A">
        <w:rPr>
          <w:rFonts w:ascii="Century Gothic" w:hAnsi="Century Gothic"/>
          <w:color w:val="000000"/>
        </w:rPr>
        <w:t xml:space="preserve">виробництво </w:t>
      </w:r>
      <w:proofErr w:type="spellStart"/>
      <w:r w:rsidRPr="00CE0D8A">
        <w:rPr>
          <w:rFonts w:ascii="Century Gothic" w:hAnsi="Century Gothic"/>
          <w:color w:val="000000"/>
        </w:rPr>
        <w:t>батарей</w:t>
      </w:r>
      <w:proofErr w:type="spellEnd"/>
      <w:r w:rsidRPr="00CE0D8A">
        <w:rPr>
          <w:rFonts w:ascii="Century Gothic" w:hAnsi="Century Gothic"/>
          <w:color w:val="000000"/>
        </w:rPr>
        <w:t xml:space="preserve"> і акумуляторів</w:t>
      </w:r>
    </w:p>
    <w:p w14:paraId="386740BB" w14:textId="77777777" w:rsidR="00FC4CAB" w:rsidRPr="00CE0D8A" w:rsidRDefault="00FC4CAB" w:rsidP="00194F18">
      <w:pPr>
        <w:pStyle w:val="rvps2"/>
        <w:shd w:val="clear" w:color="auto" w:fill="FFFFFF"/>
        <w:tabs>
          <w:tab w:val="left" w:pos="709"/>
        </w:tabs>
        <w:spacing w:before="0" w:beforeAutospacing="0" w:after="0" w:afterAutospacing="0"/>
        <w:ind w:left="709"/>
        <w:textAlignment w:val="baseline"/>
        <w:rPr>
          <w:rFonts w:ascii="Century Gothic" w:hAnsi="Century Gothic"/>
          <w:color w:val="000000"/>
        </w:rPr>
      </w:pPr>
      <w:r w:rsidRPr="00CE0D8A">
        <w:rPr>
          <w:rFonts w:ascii="Century Gothic" w:hAnsi="Century Gothic"/>
          <w:color w:val="000000"/>
        </w:rPr>
        <w:t>виробництво проводів, кабелів і електромонтажних пристроїв</w:t>
      </w:r>
    </w:p>
    <w:p w14:paraId="6C2B29A9" w14:textId="77777777" w:rsidR="00FC4CAB" w:rsidRPr="00CE0D8A" w:rsidRDefault="00FC4CAB" w:rsidP="00194F18">
      <w:pPr>
        <w:pStyle w:val="rvps2"/>
        <w:shd w:val="clear" w:color="auto" w:fill="FFFFFF"/>
        <w:tabs>
          <w:tab w:val="left" w:pos="709"/>
        </w:tabs>
        <w:spacing w:before="0" w:beforeAutospacing="0" w:after="0" w:afterAutospacing="0"/>
        <w:ind w:left="709"/>
        <w:textAlignment w:val="baseline"/>
        <w:rPr>
          <w:rFonts w:ascii="Century Gothic" w:hAnsi="Century Gothic"/>
          <w:color w:val="000000"/>
        </w:rPr>
      </w:pPr>
      <w:r w:rsidRPr="00CE0D8A">
        <w:rPr>
          <w:rFonts w:ascii="Century Gothic" w:hAnsi="Century Gothic"/>
          <w:color w:val="000000"/>
        </w:rPr>
        <w:t>виробництво електричного освітлювального устаткування</w:t>
      </w:r>
    </w:p>
    <w:p w14:paraId="4EEA2F88" w14:textId="77777777" w:rsidR="00FC4CAB" w:rsidRPr="00CE0D8A" w:rsidRDefault="00FC4CAB" w:rsidP="00194F18">
      <w:pPr>
        <w:pStyle w:val="rvps2"/>
        <w:shd w:val="clear" w:color="auto" w:fill="FFFFFF"/>
        <w:tabs>
          <w:tab w:val="left" w:pos="709"/>
        </w:tabs>
        <w:spacing w:before="0" w:beforeAutospacing="0" w:after="0" w:afterAutospacing="0"/>
        <w:ind w:left="709"/>
        <w:textAlignment w:val="baseline"/>
        <w:rPr>
          <w:rFonts w:ascii="Century Gothic" w:hAnsi="Century Gothic"/>
          <w:color w:val="000000"/>
        </w:rPr>
      </w:pPr>
      <w:r w:rsidRPr="00CE0D8A">
        <w:rPr>
          <w:rFonts w:ascii="Century Gothic" w:hAnsi="Century Gothic"/>
          <w:color w:val="000000"/>
        </w:rPr>
        <w:t>виробництво побутових приладів</w:t>
      </w:r>
    </w:p>
    <w:p w14:paraId="092E470E" w14:textId="77777777" w:rsidR="00FC4CAB" w:rsidRPr="00CE0D8A" w:rsidRDefault="00FC4CAB" w:rsidP="00194F18">
      <w:pPr>
        <w:pStyle w:val="rvps2"/>
        <w:shd w:val="clear" w:color="auto" w:fill="FFFFFF"/>
        <w:tabs>
          <w:tab w:val="left" w:pos="709"/>
        </w:tabs>
        <w:spacing w:before="0" w:beforeAutospacing="0" w:after="0" w:afterAutospacing="0"/>
        <w:ind w:left="709"/>
        <w:textAlignment w:val="baseline"/>
        <w:rPr>
          <w:rFonts w:ascii="Century Gothic" w:hAnsi="Century Gothic"/>
          <w:color w:val="000000"/>
        </w:rPr>
      </w:pPr>
      <w:r w:rsidRPr="00CE0D8A">
        <w:rPr>
          <w:rFonts w:ascii="Century Gothic" w:hAnsi="Century Gothic"/>
          <w:color w:val="000000"/>
        </w:rPr>
        <w:t>виробництво іншого електричного устаткування</w:t>
      </w:r>
    </w:p>
    <w:p w14:paraId="4F68A4F9" w14:textId="77777777" w:rsidR="00FC4CAB" w:rsidRPr="00CF3061" w:rsidRDefault="00FC4CAB" w:rsidP="000D35A5">
      <w:pPr>
        <w:pStyle w:val="rvps2"/>
        <w:shd w:val="clear" w:color="auto" w:fill="FFFFFF"/>
        <w:tabs>
          <w:tab w:val="left" w:pos="709"/>
        </w:tabs>
        <w:spacing w:before="120" w:beforeAutospacing="0" w:after="0" w:afterAutospacing="0"/>
        <w:ind w:firstLine="709"/>
        <w:textAlignment w:val="baseline"/>
        <w:rPr>
          <w:rFonts w:ascii="Century Gothic" w:hAnsi="Century Gothic"/>
          <w:b/>
          <w:i/>
          <w:color w:val="134140"/>
        </w:rPr>
      </w:pPr>
      <w:r w:rsidRPr="00CF3061">
        <w:rPr>
          <w:rFonts w:ascii="Century Gothic" w:hAnsi="Century Gothic"/>
          <w:b/>
          <w:i/>
          <w:color w:val="134140"/>
        </w:rPr>
        <w:t>агропереробка</w:t>
      </w:r>
    </w:p>
    <w:p w14:paraId="7C8DC9D5" w14:textId="77777777" w:rsidR="00FC4CAB" w:rsidRPr="00CE0D8A" w:rsidRDefault="00FC4CAB" w:rsidP="000D35A5">
      <w:pPr>
        <w:pStyle w:val="rvps2"/>
        <w:shd w:val="clear" w:color="auto" w:fill="FFFFFF"/>
        <w:tabs>
          <w:tab w:val="left" w:pos="709"/>
        </w:tabs>
        <w:spacing w:before="0" w:beforeAutospacing="0" w:after="0" w:afterAutospacing="0"/>
        <w:ind w:firstLine="709"/>
        <w:textAlignment w:val="baseline"/>
        <w:rPr>
          <w:rFonts w:ascii="Century Gothic" w:hAnsi="Century Gothic"/>
          <w:color w:val="000000"/>
        </w:rPr>
      </w:pPr>
      <w:r w:rsidRPr="00CE0D8A">
        <w:rPr>
          <w:rFonts w:ascii="Century Gothic" w:hAnsi="Century Gothic"/>
          <w:color w:val="000000"/>
        </w:rPr>
        <w:t>виробництво харчових продуктів</w:t>
      </w:r>
    </w:p>
    <w:p w14:paraId="6684E75D" w14:textId="77777777" w:rsidR="00FC4CAB" w:rsidRPr="00CE0D8A" w:rsidRDefault="00FC4CAB" w:rsidP="000D35A5">
      <w:pPr>
        <w:pStyle w:val="rvps2"/>
        <w:shd w:val="clear" w:color="auto" w:fill="FFFFFF"/>
        <w:tabs>
          <w:tab w:val="left" w:pos="709"/>
        </w:tabs>
        <w:spacing w:before="0" w:beforeAutospacing="0" w:after="0" w:afterAutospacing="0"/>
        <w:ind w:firstLine="709"/>
        <w:textAlignment w:val="baseline"/>
        <w:rPr>
          <w:rFonts w:ascii="Century Gothic" w:hAnsi="Century Gothic"/>
          <w:color w:val="000000"/>
        </w:rPr>
      </w:pPr>
      <w:r w:rsidRPr="00CE0D8A">
        <w:rPr>
          <w:rFonts w:ascii="Century Gothic" w:hAnsi="Century Gothic"/>
          <w:color w:val="000000"/>
        </w:rPr>
        <w:t>переробка та консервування фруктів та овочів</w:t>
      </w:r>
    </w:p>
    <w:p w14:paraId="13ACC5B6" w14:textId="77777777" w:rsidR="00FC4CAB" w:rsidRPr="00CE0D8A" w:rsidRDefault="00FC4CAB" w:rsidP="000D35A5">
      <w:pPr>
        <w:pStyle w:val="rvps2"/>
        <w:shd w:val="clear" w:color="auto" w:fill="FFFFFF"/>
        <w:tabs>
          <w:tab w:val="left" w:pos="709"/>
        </w:tabs>
        <w:spacing w:before="0" w:beforeAutospacing="0" w:after="0" w:afterAutospacing="0"/>
        <w:ind w:firstLine="709"/>
        <w:textAlignment w:val="baseline"/>
        <w:rPr>
          <w:rFonts w:ascii="Century Gothic" w:hAnsi="Century Gothic"/>
          <w:color w:val="000000"/>
        </w:rPr>
      </w:pPr>
      <w:r w:rsidRPr="00CE0D8A">
        <w:rPr>
          <w:rFonts w:ascii="Century Gothic" w:hAnsi="Century Gothic"/>
          <w:color w:val="000000"/>
        </w:rPr>
        <w:t xml:space="preserve">виробництво борошномельно-круп’яної промисловості </w:t>
      </w:r>
    </w:p>
    <w:p w14:paraId="6629924F" w14:textId="77777777" w:rsidR="00FC4CAB" w:rsidRPr="00CE0D8A" w:rsidRDefault="00FC4CAB" w:rsidP="000D35A5">
      <w:pPr>
        <w:pStyle w:val="rvps2"/>
        <w:shd w:val="clear" w:color="auto" w:fill="FFFFFF"/>
        <w:tabs>
          <w:tab w:val="left" w:pos="709"/>
        </w:tabs>
        <w:spacing w:before="0" w:beforeAutospacing="0" w:after="0" w:afterAutospacing="0"/>
        <w:ind w:firstLine="709"/>
        <w:textAlignment w:val="baseline"/>
        <w:rPr>
          <w:rFonts w:ascii="Century Gothic" w:hAnsi="Century Gothic"/>
          <w:color w:val="000000"/>
        </w:rPr>
      </w:pPr>
      <w:r w:rsidRPr="00CE0D8A">
        <w:rPr>
          <w:rFonts w:ascii="Century Gothic" w:hAnsi="Century Gothic"/>
          <w:color w:val="000000"/>
        </w:rPr>
        <w:t>виробництво інших харчових продуктів</w:t>
      </w:r>
    </w:p>
    <w:p w14:paraId="63DECD91" w14:textId="77777777" w:rsidR="00194F18" w:rsidRDefault="00194F18" w:rsidP="00194F18">
      <w:pPr>
        <w:pStyle w:val="rvps2"/>
        <w:shd w:val="clear" w:color="auto" w:fill="FFFFFF"/>
        <w:tabs>
          <w:tab w:val="left" w:pos="709"/>
        </w:tabs>
        <w:spacing w:before="120" w:beforeAutospacing="0" w:after="0" w:afterAutospacing="0"/>
        <w:textAlignment w:val="baseline"/>
        <w:rPr>
          <w:rFonts w:ascii="Century Gothic" w:hAnsi="Century Gothic"/>
          <w:color w:val="000000"/>
        </w:rPr>
      </w:pPr>
    </w:p>
    <w:p w14:paraId="758130F4" w14:textId="77777777" w:rsidR="00FC4CAB" w:rsidRPr="00CE0D8A" w:rsidRDefault="00FC4CAB" w:rsidP="00194F18">
      <w:pPr>
        <w:pStyle w:val="rvps2"/>
        <w:shd w:val="clear" w:color="auto" w:fill="FFFFFF"/>
        <w:tabs>
          <w:tab w:val="left" w:pos="709"/>
        </w:tabs>
        <w:spacing w:before="120" w:beforeAutospacing="0" w:after="0" w:afterAutospacing="0"/>
        <w:textAlignment w:val="baseline"/>
        <w:rPr>
          <w:rFonts w:ascii="Century Gothic" w:hAnsi="Century Gothic"/>
          <w:color w:val="000000"/>
        </w:rPr>
      </w:pPr>
      <w:r w:rsidRPr="00CE0D8A">
        <w:rPr>
          <w:rFonts w:ascii="Century Gothic" w:hAnsi="Century Gothic"/>
          <w:color w:val="000000"/>
        </w:rPr>
        <w:lastRenderedPageBreak/>
        <w:t>Функціональне призначення індустріального парку «Х</w:t>
      </w:r>
      <w:r w:rsidR="002510A4" w:rsidRPr="00CE0D8A">
        <w:rPr>
          <w:rFonts w:ascii="Century Gothic" w:hAnsi="Century Gothic"/>
          <w:color w:val="000000"/>
        </w:rPr>
        <w:t xml:space="preserve">мельницький» полягає у щільній </w:t>
      </w:r>
      <w:r w:rsidRPr="00CE0D8A">
        <w:rPr>
          <w:rFonts w:ascii="Century Gothic" w:hAnsi="Century Gothic"/>
          <w:color w:val="000000"/>
        </w:rPr>
        <w:t>забудові території парку виробництвами, що відповідають пріоритетним напрямам господарської діяльності, з облаштуванням сучасної інженерно-транспортної інфраструктури.</w:t>
      </w:r>
    </w:p>
    <w:p w14:paraId="783FF573" w14:textId="77777777" w:rsidR="00902638" w:rsidRPr="00CE0D8A" w:rsidRDefault="003D3EDD" w:rsidP="000D35A5">
      <w:pPr>
        <w:rPr>
          <w:rFonts w:ascii="Century Gothic" w:hAnsi="Century Gothic" w:cs="Times New Roman"/>
          <w:b/>
          <w:sz w:val="24"/>
          <w:szCs w:val="24"/>
        </w:rPr>
      </w:pPr>
      <w:r>
        <w:rPr>
          <w:rFonts w:ascii="Century Gothic" w:hAnsi="Century Gothic" w:cs="Times New Roman"/>
          <w:noProof/>
          <w:color w:val="FFFFFF" w:themeColor="background1"/>
          <w:sz w:val="32"/>
          <w:szCs w:val="24"/>
        </w:rPr>
        <mc:AlternateContent>
          <mc:Choice Requires="wps">
            <w:drawing>
              <wp:anchor distT="0" distB="0" distL="114300" distR="114300" simplePos="0" relativeHeight="251667456" behindDoc="1" locked="0" layoutInCell="1" allowOverlap="1" wp14:anchorId="39316BFC">
                <wp:simplePos x="0" y="0"/>
                <wp:positionH relativeFrom="column">
                  <wp:posOffset>-1002665</wp:posOffset>
                </wp:positionH>
                <wp:positionV relativeFrom="paragraph">
                  <wp:posOffset>225425</wp:posOffset>
                </wp:positionV>
                <wp:extent cx="8042275" cy="539750"/>
                <wp:effectExtent l="19050" t="0" r="511175"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42275" cy="539750"/>
                        </a:xfrm>
                        <a:prstGeom prst="rect">
                          <a:avLst/>
                        </a:prstGeom>
                        <a:gradFill rotWithShape="1">
                          <a:gsLst>
                            <a:gs pos="0">
                              <a:srgbClr val="267E7C"/>
                            </a:gs>
                            <a:gs pos="100000">
                              <a:schemeClr val="accent5">
                                <a:lumMod val="50000"/>
                                <a:lumOff val="0"/>
                              </a:schemeClr>
                            </a:gs>
                          </a:gsLst>
                          <a:lin ang="2700000" scaled="1"/>
                        </a:gradFill>
                        <a:ln w="0" cmpd="sng">
                          <a:solidFill>
                            <a:srgbClr val="267E7C"/>
                          </a:solidFill>
                          <a:prstDash val="solid"/>
                          <a:miter lim="800000"/>
                          <a:headEnd/>
                          <a:tailEnd/>
                        </a:ln>
                        <a:effectLst>
                          <a:outerShdw sy="50000" kx="-2453608" rotWithShape="0">
                            <a:schemeClr val="accent5">
                              <a:lumMod val="40000"/>
                              <a:lumOff val="6000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29C96" id="Rectangle 10" o:spid="_x0000_s1026" style="position:absolute;margin-left:-78.95pt;margin-top:17.75pt;width:633.25pt;height:4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" fillcolor="#267e7c" strokecolor="#267e7c" strokeweight="0">
                <v:fill color2="#205867 [1608]" rotate="t" angle="45" focus="100%" type="gradient"/>
                <v:shadow on="t" type="perspective" color="#b6dde8 [1304]" opacity=".5" origin=",.5" offset="0,0" matrix=",-56756f,,.5"/>
              </v:rect>
            </w:pict>
          </mc:Fallback>
        </mc:AlternateContent>
      </w:r>
    </w:p>
    <w:p w14:paraId="48B843DF" w14:textId="77777777" w:rsidR="00FC4CAB" w:rsidRPr="00CE0D8A" w:rsidRDefault="00A54743" w:rsidP="000D35A5">
      <w:pPr>
        <w:rPr>
          <w:rFonts w:ascii="Century Gothic" w:hAnsi="Century Gothic" w:cs="Times New Roman"/>
          <w:b/>
          <w:sz w:val="24"/>
          <w:szCs w:val="24"/>
        </w:rPr>
      </w:pPr>
      <w:r w:rsidRPr="00194F18">
        <w:rPr>
          <w:rFonts w:ascii="Century Gothic" w:hAnsi="Century Gothic" w:cs="Times New Roman"/>
          <w:color w:val="FFFFFF" w:themeColor="background1"/>
          <w:sz w:val="32"/>
          <w:szCs w:val="24"/>
        </w:rPr>
        <w:t>5</w:t>
      </w:r>
      <w:r w:rsidR="00FC4CAB" w:rsidRPr="00194F18">
        <w:rPr>
          <w:rFonts w:ascii="Century Gothic" w:hAnsi="Century Gothic" w:cs="Times New Roman"/>
          <w:color w:val="FFFFFF" w:themeColor="background1"/>
          <w:sz w:val="32"/>
          <w:szCs w:val="24"/>
        </w:rPr>
        <w:t>. Модель функціонування індустріального парку</w:t>
      </w:r>
    </w:p>
    <w:p w14:paraId="6010AF08" w14:textId="77777777" w:rsidR="00194F18" w:rsidRDefault="00194F18" w:rsidP="00194F18">
      <w:pPr>
        <w:spacing w:before="120" w:after="0"/>
        <w:rPr>
          <w:rFonts w:ascii="Century Gothic" w:hAnsi="Century Gothic" w:cs="Times New Roman"/>
          <w:sz w:val="24"/>
          <w:szCs w:val="24"/>
        </w:rPr>
      </w:pPr>
    </w:p>
    <w:p w14:paraId="7B17AAC2" w14:textId="77777777" w:rsidR="00194F18" w:rsidRDefault="00493D78" w:rsidP="00194F18">
      <w:pPr>
        <w:spacing w:before="120" w:after="0"/>
        <w:rPr>
          <w:rFonts w:ascii="Century Gothic" w:hAnsi="Century Gothic" w:cs="Times New Roman"/>
          <w:sz w:val="24"/>
          <w:szCs w:val="24"/>
        </w:rPr>
      </w:pPr>
      <w:r w:rsidRPr="00CE0D8A">
        <w:rPr>
          <w:rFonts w:ascii="Century Gothic" w:hAnsi="Century Gothic" w:cs="Times New Roman"/>
          <w:sz w:val="24"/>
          <w:szCs w:val="24"/>
        </w:rPr>
        <w:t xml:space="preserve">Відповідно до Закону України «Про індустріальні парки» управління діяльністю та менеджмент індустріального парку буде здійснювати керуюча компанія, відібрана ініціатором створення індустріального парку </w:t>
      </w:r>
      <w:r w:rsidR="002510A4" w:rsidRPr="00CE0D8A">
        <w:rPr>
          <w:rFonts w:ascii="Century Gothic" w:hAnsi="Century Gothic" w:cs="Times New Roman"/>
          <w:sz w:val="24"/>
          <w:szCs w:val="24"/>
        </w:rPr>
        <w:t>на конкурентних засадах шляхом організації і проведення відкритого конкурсу в порядку, визначеному цим Законом.</w:t>
      </w:r>
      <w:r w:rsidRPr="00CE0D8A">
        <w:rPr>
          <w:rFonts w:ascii="Century Gothic" w:hAnsi="Century Gothic" w:cs="Times New Roman"/>
          <w:sz w:val="24"/>
          <w:szCs w:val="24"/>
        </w:rPr>
        <w:t xml:space="preserve"> </w:t>
      </w:r>
    </w:p>
    <w:p w14:paraId="55FEC10C" w14:textId="77777777" w:rsidR="002510A4" w:rsidRPr="00194F18" w:rsidRDefault="002510A4" w:rsidP="00194F18">
      <w:pPr>
        <w:spacing w:before="120" w:after="0"/>
        <w:rPr>
          <w:rFonts w:ascii="Century Gothic" w:hAnsi="Century Gothic" w:cs="Times New Roman"/>
          <w:sz w:val="24"/>
          <w:szCs w:val="24"/>
        </w:rPr>
      </w:pPr>
      <w:r w:rsidRPr="00CE0D8A">
        <w:rPr>
          <w:rFonts w:ascii="Century Gothic" w:hAnsi="Century Gothic"/>
          <w:color w:val="000000"/>
          <w:sz w:val="24"/>
          <w:szCs w:val="24"/>
        </w:rPr>
        <w:t>Ініціатором створення індустріального парку «Хмельницький» є Хмельницька міська рада, яка відповідно до Земельного кодексу України здійснює право власності на землі комунальної власності, розташовані в межах міста Хмельницького, та наділена повноваженнями розпоряджатися ними згідно з чинним законодавством України.</w:t>
      </w:r>
    </w:p>
    <w:p w14:paraId="2940CAD8" w14:textId="77777777" w:rsidR="00493D78" w:rsidRPr="00CE0D8A" w:rsidRDefault="002510A4" w:rsidP="00194F18">
      <w:pPr>
        <w:spacing w:before="120" w:after="0"/>
        <w:rPr>
          <w:rFonts w:ascii="Century Gothic" w:hAnsi="Century Gothic" w:cs="Times New Roman"/>
          <w:sz w:val="24"/>
          <w:szCs w:val="24"/>
        </w:rPr>
      </w:pPr>
      <w:r w:rsidRPr="00CE0D8A">
        <w:rPr>
          <w:rFonts w:ascii="Century Gothic" w:hAnsi="Century Gothic"/>
          <w:color w:val="000000"/>
          <w:sz w:val="24"/>
          <w:szCs w:val="24"/>
        </w:rPr>
        <w:t>Керуюча компанія індустріального парку виконуватиме відповідно до вимог чинного законодавства комплекс робіт і послуг з</w:t>
      </w:r>
      <w:r w:rsidR="00291617" w:rsidRPr="00CE0D8A">
        <w:rPr>
          <w:rFonts w:ascii="Century Gothic" w:hAnsi="Century Gothic"/>
          <w:color w:val="000000"/>
          <w:sz w:val="24"/>
          <w:szCs w:val="24"/>
        </w:rPr>
        <w:t xml:space="preserve"> облаштування індустріального парку, залучення учасників індустріального парку та укладення з ними необхідних договорів</w:t>
      </w:r>
      <w:bookmarkStart w:id="4" w:name="n376"/>
      <w:bookmarkStart w:id="5" w:name="n212"/>
      <w:bookmarkEnd w:id="4"/>
      <w:bookmarkEnd w:id="5"/>
      <w:r w:rsidR="00291617" w:rsidRPr="00CE0D8A">
        <w:rPr>
          <w:rFonts w:ascii="Century Gothic" w:hAnsi="Century Gothic"/>
          <w:color w:val="000000"/>
          <w:sz w:val="24"/>
          <w:szCs w:val="24"/>
        </w:rPr>
        <w:t>, створення умов для підключення (приєднання) учасників до інженерних мереж та комунікацій</w:t>
      </w:r>
      <w:bookmarkStart w:id="6" w:name="n213"/>
      <w:bookmarkEnd w:id="6"/>
      <w:r w:rsidR="00291617" w:rsidRPr="00CE0D8A">
        <w:rPr>
          <w:rFonts w:ascii="Century Gothic" w:hAnsi="Century Gothic"/>
          <w:color w:val="000000"/>
          <w:sz w:val="24"/>
          <w:szCs w:val="24"/>
        </w:rPr>
        <w:t>,</w:t>
      </w:r>
      <w:r w:rsidR="00291617" w:rsidRPr="00CE0D8A">
        <w:rPr>
          <w:rFonts w:ascii="Century Gothic" w:hAnsi="Century Gothic"/>
          <w:color w:val="000000"/>
          <w:sz w:val="24"/>
          <w:szCs w:val="24"/>
          <w:shd w:val="clear" w:color="auto" w:fill="FFFFFF"/>
        </w:rPr>
        <w:t xml:space="preserve"> утримування у належному стані передані за відповідними договорами земельну ділянку, інженерно-транспортну інфраструктуру та інші об’єкти, розміщені у межах індустріального парку</w:t>
      </w:r>
      <w:r w:rsidR="00493D78" w:rsidRPr="00CE0D8A">
        <w:rPr>
          <w:rFonts w:ascii="Century Gothic" w:hAnsi="Century Gothic" w:cs="Times New Roman"/>
          <w:sz w:val="24"/>
          <w:szCs w:val="24"/>
        </w:rPr>
        <w:t>, а також ряд інших заходів організаційно-правового характеру в межах чинного законодавства з метою створення</w:t>
      </w:r>
      <w:r w:rsidR="00291617" w:rsidRPr="00CE0D8A">
        <w:rPr>
          <w:rFonts w:ascii="Century Gothic" w:hAnsi="Century Gothic"/>
          <w:color w:val="000000"/>
          <w:sz w:val="24"/>
          <w:szCs w:val="24"/>
        </w:rPr>
        <w:t xml:space="preserve"> </w:t>
      </w:r>
      <w:r w:rsidR="00493D78" w:rsidRPr="00CE0D8A">
        <w:rPr>
          <w:rFonts w:ascii="Century Gothic" w:hAnsi="Century Gothic" w:cs="Times New Roman"/>
          <w:sz w:val="24"/>
          <w:szCs w:val="24"/>
        </w:rPr>
        <w:t>належних умов для здійснення учасниками господарської діяльності та</w:t>
      </w:r>
      <w:r w:rsidR="00291617" w:rsidRPr="00CE0D8A">
        <w:rPr>
          <w:rFonts w:ascii="Century Gothic" w:hAnsi="Century Gothic"/>
          <w:color w:val="000000"/>
          <w:sz w:val="24"/>
          <w:szCs w:val="24"/>
        </w:rPr>
        <w:t xml:space="preserve"> </w:t>
      </w:r>
      <w:r w:rsidR="00493D78" w:rsidRPr="00CE0D8A">
        <w:rPr>
          <w:rFonts w:ascii="Century Gothic" w:hAnsi="Century Gothic" w:cs="Times New Roman"/>
          <w:sz w:val="24"/>
          <w:szCs w:val="24"/>
        </w:rPr>
        <w:t xml:space="preserve">забезпечення функціонування </w:t>
      </w:r>
      <w:r w:rsidR="00291617" w:rsidRPr="00CE0D8A">
        <w:rPr>
          <w:rFonts w:ascii="Century Gothic" w:hAnsi="Century Gothic" w:cs="Times New Roman"/>
          <w:sz w:val="24"/>
          <w:szCs w:val="24"/>
        </w:rPr>
        <w:t>індустріального парку.</w:t>
      </w:r>
    </w:p>
    <w:p w14:paraId="35B28002" w14:textId="77777777" w:rsidR="00791DCB" w:rsidRPr="00CE0D8A" w:rsidRDefault="00291617" w:rsidP="00194F18">
      <w:pPr>
        <w:spacing w:before="120" w:after="0"/>
        <w:rPr>
          <w:rFonts w:ascii="Century Gothic" w:hAnsi="Century Gothic"/>
          <w:color w:val="000000"/>
          <w:sz w:val="24"/>
          <w:szCs w:val="24"/>
          <w:shd w:val="clear" w:color="auto" w:fill="FFFFFF"/>
        </w:rPr>
      </w:pPr>
      <w:r w:rsidRPr="00CE0D8A">
        <w:rPr>
          <w:rFonts w:ascii="Century Gothic" w:hAnsi="Century Gothic"/>
          <w:color w:val="000000"/>
          <w:sz w:val="24"/>
          <w:szCs w:val="24"/>
          <w:shd w:val="clear" w:color="auto" w:fill="FFFFFF"/>
        </w:rPr>
        <w:t xml:space="preserve">Ініціатор створення, керуюча компанія та учасники індустріального парку </w:t>
      </w:r>
      <w:r w:rsidR="00791DCB" w:rsidRPr="00CE0D8A">
        <w:rPr>
          <w:rFonts w:ascii="Century Gothic" w:hAnsi="Century Gothic"/>
          <w:color w:val="000000"/>
          <w:sz w:val="24"/>
          <w:szCs w:val="24"/>
          <w:shd w:val="clear" w:color="auto" w:fill="FFFFFF"/>
        </w:rPr>
        <w:t>здійснюють свою господарську діяльність відповідно до Цивільного кодексу України, Господарського кодексу України, Податкового кодексу України, Земельного кодексу України, інших законодавчих актів, концепції індустріального парку, договору про створення та функціонування індустріального парку, а також договору про здійснення господарської діяльності у межах індустріального парку.</w:t>
      </w:r>
    </w:p>
    <w:p w14:paraId="1BE5A7C4" w14:textId="77777777" w:rsidR="00493D78" w:rsidRPr="00CE0D8A" w:rsidRDefault="00493D78" w:rsidP="00194F18">
      <w:pPr>
        <w:spacing w:before="120" w:after="0"/>
        <w:rPr>
          <w:rFonts w:ascii="Century Gothic" w:hAnsi="Century Gothic" w:cs="Times New Roman"/>
          <w:sz w:val="24"/>
          <w:szCs w:val="24"/>
        </w:rPr>
      </w:pPr>
      <w:r w:rsidRPr="00CE0D8A">
        <w:rPr>
          <w:rFonts w:ascii="Century Gothic" w:hAnsi="Century Gothic"/>
          <w:color w:val="000000"/>
          <w:sz w:val="24"/>
          <w:szCs w:val="24"/>
          <w:shd w:val="clear" w:color="auto" w:fill="FFFFFF"/>
        </w:rPr>
        <w:t>Відносини</w:t>
      </w:r>
      <w:r w:rsidRPr="00CE0D8A">
        <w:rPr>
          <w:rFonts w:ascii="Century Gothic" w:hAnsi="Century Gothic" w:cs="Times New Roman"/>
          <w:sz w:val="24"/>
          <w:szCs w:val="24"/>
        </w:rPr>
        <w:t>, що виникають у зв’язку зі створенням, функціонуванням та</w:t>
      </w:r>
      <w:r w:rsidR="00291617" w:rsidRPr="00CE0D8A">
        <w:rPr>
          <w:rFonts w:ascii="Century Gothic" w:hAnsi="Century Gothic" w:cs="Times New Roman"/>
          <w:sz w:val="24"/>
          <w:szCs w:val="24"/>
        </w:rPr>
        <w:t xml:space="preserve"> </w:t>
      </w:r>
      <w:r w:rsidRPr="00CE0D8A">
        <w:rPr>
          <w:rFonts w:ascii="Century Gothic" w:hAnsi="Century Gothic" w:cs="Times New Roman"/>
          <w:sz w:val="24"/>
          <w:szCs w:val="24"/>
        </w:rPr>
        <w:t xml:space="preserve">ліквідацією </w:t>
      </w:r>
      <w:r w:rsidR="00291617" w:rsidRPr="00CE0D8A">
        <w:rPr>
          <w:rFonts w:ascii="Century Gothic" w:hAnsi="Century Gothic" w:cs="Times New Roman"/>
          <w:sz w:val="24"/>
          <w:szCs w:val="24"/>
        </w:rPr>
        <w:t xml:space="preserve">індустріального парку </w:t>
      </w:r>
      <w:r w:rsidRPr="00CE0D8A">
        <w:rPr>
          <w:rFonts w:ascii="Century Gothic" w:hAnsi="Century Gothic" w:cs="Times New Roman"/>
          <w:sz w:val="24"/>
          <w:szCs w:val="24"/>
        </w:rPr>
        <w:t xml:space="preserve">між керуючою компанією, ініціатором створення </w:t>
      </w:r>
      <w:r w:rsidR="00112755" w:rsidRPr="00CE0D8A">
        <w:rPr>
          <w:rFonts w:ascii="Century Gothic" w:hAnsi="Century Gothic" w:cs="Times New Roman"/>
          <w:sz w:val="24"/>
          <w:szCs w:val="24"/>
        </w:rPr>
        <w:t xml:space="preserve">індустріального парку </w:t>
      </w:r>
      <w:r w:rsidRPr="00CE0D8A">
        <w:rPr>
          <w:rFonts w:ascii="Century Gothic" w:hAnsi="Century Gothic" w:cs="Times New Roman"/>
          <w:sz w:val="24"/>
          <w:szCs w:val="24"/>
        </w:rPr>
        <w:t>та</w:t>
      </w:r>
      <w:r w:rsidR="00112755" w:rsidRPr="00CE0D8A">
        <w:rPr>
          <w:rFonts w:ascii="Century Gothic" w:hAnsi="Century Gothic" w:cs="Times New Roman"/>
          <w:sz w:val="24"/>
          <w:szCs w:val="24"/>
        </w:rPr>
        <w:t xml:space="preserve"> </w:t>
      </w:r>
      <w:r w:rsidRPr="00CE0D8A">
        <w:rPr>
          <w:rFonts w:ascii="Century Gothic" w:hAnsi="Century Gothic" w:cs="Times New Roman"/>
          <w:sz w:val="24"/>
          <w:szCs w:val="24"/>
        </w:rPr>
        <w:t>уповноваженим державним органом, регламентуються чинним законодавством,</w:t>
      </w:r>
      <w:r w:rsidR="00112755" w:rsidRPr="00CE0D8A">
        <w:rPr>
          <w:rFonts w:ascii="Century Gothic" w:hAnsi="Century Gothic" w:cs="Times New Roman"/>
          <w:sz w:val="24"/>
          <w:szCs w:val="24"/>
        </w:rPr>
        <w:t xml:space="preserve"> Законом України «Про індустріальні парки»</w:t>
      </w:r>
      <w:r w:rsidRPr="00CE0D8A">
        <w:rPr>
          <w:rFonts w:ascii="Century Gothic" w:hAnsi="Century Gothic" w:cs="Times New Roman"/>
          <w:sz w:val="24"/>
          <w:szCs w:val="24"/>
        </w:rPr>
        <w:t>, договором, укладеним між</w:t>
      </w:r>
      <w:r w:rsidR="00112755" w:rsidRPr="00CE0D8A">
        <w:rPr>
          <w:rFonts w:ascii="Century Gothic" w:hAnsi="Century Gothic" w:cs="Times New Roman"/>
          <w:sz w:val="24"/>
          <w:szCs w:val="24"/>
        </w:rPr>
        <w:t xml:space="preserve"> </w:t>
      </w:r>
      <w:r w:rsidRPr="00CE0D8A">
        <w:rPr>
          <w:rFonts w:ascii="Century Gothic" w:hAnsi="Century Gothic" w:cs="Times New Roman"/>
          <w:sz w:val="24"/>
          <w:szCs w:val="24"/>
        </w:rPr>
        <w:t>ініціатором створення</w:t>
      </w:r>
      <w:r w:rsidR="00112755" w:rsidRPr="00CE0D8A">
        <w:rPr>
          <w:rFonts w:ascii="Century Gothic" w:hAnsi="Century Gothic" w:cs="Times New Roman"/>
          <w:sz w:val="24"/>
          <w:szCs w:val="24"/>
        </w:rPr>
        <w:t xml:space="preserve"> індустріального парку</w:t>
      </w:r>
      <w:r w:rsidRPr="00CE0D8A">
        <w:rPr>
          <w:rFonts w:ascii="Century Gothic" w:hAnsi="Century Gothic" w:cs="Times New Roman"/>
          <w:sz w:val="24"/>
          <w:szCs w:val="24"/>
        </w:rPr>
        <w:t xml:space="preserve"> та керуючою компанією, а також іншими нормативно-правовими актами.</w:t>
      </w:r>
    </w:p>
    <w:p w14:paraId="5461D847" w14:textId="77777777" w:rsidR="005F42BC" w:rsidRPr="00F46380" w:rsidRDefault="0028243A" w:rsidP="00194F18">
      <w:pPr>
        <w:spacing w:before="120" w:after="0"/>
        <w:rPr>
          <w:rFonts w:ascii="Century Gothic" w:hAnsi="Century Gothic" w:cs="Times New Roman"/>
          <w:sz w:val="24"/>
          <w:szCs w:val="24"/>
        </w:rPr>
      </w:pPr>
      <w:r w:rsidRPr="00CE0D8A">
        <w:rPr>
          <w:rFonts w:ascii="Century Gothic" w:hAnsi="Century Gothic" w:cs="Times New Roman"/>
          <w:sz w:val="24"/>
          <w:szCs w:val="24"/>
        </w:rPr>
        <w:lastRenderedPageBreak/>
        <w:t xml:space="preserve">Хмельницька міська рада забезпечує комплекс заходів, необхідних для виконання керуючою компанією своїх обов’язків відповідно до укладеного </w:t>
      </w:r>
      <w:r w:rsidRPr="00F46380">
        <w:rPr>
          <w:rFonts w:ascii="Century Gothic" w:hAnsi="Century Gothic" w:cs="Times New Roman"/>
          <w:sz w:val="24"/>
          <w:szCs w:val="24"/>
        </w:rPr>
        <w:t>договору, а саме:</w:t>
      </w:r>
    </w:p>
    <w:p w14:paraId="48B2FFF9" w14:textId="77777777" w:rsidR="0028243A" w:rsidRPr="00F46380" w:rsidRDefault="0028243A" w:rsidP="00CF3061">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F46380">
        <w:rPr>
          <w:rFonts w:ascii="Century Gothic" w:hAnsi="Century Gothic" w:cs="Times New Roman"/>
          <w:sz w:val="24"/>
          <w:szCs w:val="24"/>
        </w:rPr>
        <w:t>облаштовує індустріальний парк відповідно до умов договору про створення та функціонування індустріального парку;</w:t>
      </w:r>
    </w:p>
    <w:p w14:paraId="1612C7AE" w14:textId="77777777" w:rsidR="0028243A" w:rsidRPr="00F46380" w:rsidRDefault="0028243A" w:rsidP="00CF3061">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F46380">
        <w:rPr>
          <w:rFonts w:ascii="Century Gothic" w:hAnsi="Century Gothic" w:cs="Times New Roman"/>
          <w:sz w:val="24"/>
          <w:szCs w:val="24"/>
        </w:rPr>
        <w:t>надає керуючій компанії та/або учасникам права на земельні ділянки, наявні об’єкти інженерно-транспортної інфраструктури та інші об’єкти, розміщені у межах індустріального парку;</w:t>
      </w:r>
    </w:p>
    <w:p w14:paraId="698317FA" w14:textId="77777777" w:rsidR="0028243A" w:rsidRPr="00F46380" w:rsidRDefault="0028243A" w:rsidP="00CF3061">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F46380">
        <w:rPr>
          <w:rFonts w:ascii="Century Gothic" w:hAnsi="Century Gothic" w:cs="Times New Roman"/>
          <w:sz w:val="24"/>
          <w:szCs w:val="24"/>
        </w:rPr>
        <w:t>інше (передбачене договором про створення та функціонування індустріального парку і законодавством).</w:t>
      </w:r>
    </w:p>
    <w:p w14:paraId="653BD3BE" w14:textId="77777777" w:rsidR="0028243A" w:rsidRPr="00F46380" w:rsidRDefault="0028243A" w:rsidP="00CF3061">
      <w:pPr>
        <w:spacing w:before="120" w:after="0" w:line="240" w:lineRule="auto"/>
        <w:rPr>
          <w:rFonts w:ascii="Century Gothic" w:hAnsi="Century Gothic" w:cs="Times New Roman"/>
          <w:sz w:val="24"/>
          <w:szCs w:val="24"/>
        </w:rPr>
      </w:pPr>
      <w:r w:rsidRPr="00F46380">
        <w:rPr>
          <w:rFonts w:ascii="Century Gothic" w:hAnsi="Century Gothic" w:cs="Times New Roman"/>
          <w:sz w:val="24"/>
          <w:szCs w:val="24"/>
        </w:rPr>
        <w:t>При цьому, ініціатор створення індустріального парку – Хмельницька міська рада, в особі її виконавчих органів, - має право:</w:t>
      </w:r>
    </w:p>
    <w:p w14:paraId="43371EE1" w14:textId="77777777" w:rsidR="0028243A" w:rsidRPr="00F46380" w:rsidRDefault="0028243A" w:rsidP="00CF3061">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F46380">
        <w:rPr>
          <w:rFonts w:ascii="Century Gothic" w:hAnsi="Century Gothic" w:cs="Times New Roman"/>
          <w:sz w:val="24"/>
          <w:szCs w:val="24"/>
        </w:rPr>
        <w:t>здійснювати контроль за дотриманням керуючою компанією умов укладених договорів;</w:t>
      </w:r>
    </w:p>
    <w:p w14:paraId="34A86512" w14:textId="77777777" w:rsidR="0028243A" w:rsidRPr="00F46380" w:rsidRDefault="0028243A" w:rsidP="00CF3061">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F46380">
        <w:rPr>
          <w:rFonts w:ascii="Century Gothic" w:hAnsi="Century Gothic" w:cs="Times New Roman"/>
          <w:sz w:val="24"/>
          <w:szCs w:val="24"/>
        </w:rPr>
        <w:t xml:space="preserve">надавати керуючій компанії право </w:t>
      </w:r>
      <w:r w:rsidR="00F46380" w:rsidRPr="00F46380">
        <w:rPr>
          <w:rFonts w:ascii="Century Gothic" w:hAnsi="Century Gothic" w:cs="Times New Roman"/>
          <w:sz w:val="24"/>
          <w:szCs w:val="24"/>
        </w:rPr>
        <w:t xml:space="preserve">на </w:t>
      </w:r>
      <w:r w:rsidRPr="00F46380">
        <w:rPr>
          <w:rFonts w:ascii="Century Gothic" w:hAnsi="Century Gothic" w:cs="Times New Roman"/>
          <w:sz w:val="24"/>
          <w:szCs w:val="24"/>
        </w:rPr>
        <w:t>управління (експлуатацію) об’єктами, що розміщені у межах індустріального парку;</w:t>
      </w:r>
    </w:p>
    <w:p w14:paraId="3B3A3A62" w14:textId="77777777" w:rsidR="0028243A" w:rsidRPr="00F46380" w:rsidRDefault="0028243A" w:rsidP="00CF3061">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F46380">
        <w:rPr>
          <w:rFonts w:ascii="Century Gothic" w:hAnsi="Century Gothic" w:cs="Times New Roman"/>
          <w:sz w:val="24"/>
          <w:szCs w:val="24"/>
        </w:rPr>
        <w:t>вимагати від керуючої компанії дотримання концепції індустріального парку та виконання умов договорів, укладених з ініціатором створення;</w:t>
      </w:r>
    </w:p>
    <w:p w14:paraId="43DE8915" w14:textId="77777777" w:rsidR="0028243A" w:rsidRPr="00F46380" w:rsidRDefault="0028243A" w:rsidP="00CF3061">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F46380">
        <w:rPr>
          <w:rFonts w:ascii="Century Gothic" w:hAnsi="Century Gothic" w:cs="Times New Roman"/>
          <w:sz w:val="24"/>
          <w:szCs w:val="24"/>
        </w:rPr>
        <w:t>щокварталу отримувати від керуючої компанії звіти про функціонування індустріального парку;</w:t>
      </w:r>
    </w:p>
    <w:p w14:paraId="4B3DCF68" w14:textId="77777777" w:rsidR="0028243A" w:rsidRPr="00F46380" w:rsidRDefault="0028243A" w:rsidP="00CF3061">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F46380">
        <w:rPr>
          <w:rFonts w:ascii="Century Gothic" w:hAnsi="Century Gothic" w:cs="Times New Roman"/>
          <w:sz w:val="24"/>
          <w:szCs w:val="24"/>
        </w:rPr>
        <w:t>вимагати від керуючої компанії усунення порушень, допущених нею у процесі функціонування індустріального парку;</w:t>
      </w:r>
    </w:p>
    <w:p w14:paraId="1D4AAE63" w14:textId="77777777" w:rsidR="0028243A" w:rsidRPr="00F46380" w:rsidRDefault="0028243A" w:rsidP="00CF3061">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F46380">
        <w:rPr>
          <w:rFonts w:ascii="Century Gothic" w:hAnsi="Century Gothic" w:cs="Times New Roman"/>
          <w:sz w:val="24"/>
          <w:szCs w:val="24"/>
        </w:rPr>
        <w:t>вимагати від керуючої компанії відшкодування збитків у разі погіршення стану об’єктів або псування земельної ділянки індустріального парку, яке сталося внаслідок дій або бездіяльності керуючої компанії;</w:t>
      </w:r>
    </w:p>
    <w:p w14:paraId="5510CB21" w14:textId="77777777" w:rsidR="0028243A" w:rsidRPr="00F46380" w:rsidRDefault="0028243A" w:rsidP="00CF3061">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F46380">
        <w:rPr>
          <w:rFonts w:ascii="Century Gothic" w:hAnsi="Century Gothic" w:cs="Times New Roman"/>
          <w:sz w:val="24"/>
          <w:szCs w:val="24"/>
        </w:rPr>
        <w:t>здійснити викуп майна керуючої компанії у межах індустріального парку у разі дострокового розірвання договору про створення та функціонування індустріального парку в першочерговому порядку;</w:t>
      </w:r>
    </w:p>
    <w:p w14:paraId="004D8F8D" w14:textId="77777777" w:rsidR="00E33CF4" w:rsidRPr="00F46380" w:rsidRDefault="0028243A" w:rsidP="00F46380">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F46380">
        <w:rPr>
          <w:rFonts w:ascii="Century Gothic" w:hAnsi="Century Gothic" w:cs="Times New Roman"/>
          <w:sz w:val="24"/>
          <w:szCs w:val="24"/>
        </w:rPr>
        <w:t xml:space="preserve">за зверненням керуючої компанії здійснювати заходи щодо розширення меж індустріального парку, якщо в межах наявної території неможливо розмістити нових учасників. </w:t>
      </w:r>
    </w:p>
    <w:p w14:paraId="3A88D08A" w14:textId="77777777" w:rsidR="00E33CF4" w:rsidRPr="00CE0D8A" w:rsidRDefault="00E33CF4" w:rsidP="00CF3061">
      <w:pPr>
        <w:spacing w:before="120" w:after="0"/>
        <w:rPr>
          <w:rFonts w:ascii="Century Gothic" w:hAnsi="Century Gothic" w:cs="Times New Roman"/>
          <w:sz w:val="24"/>
          <w:szCs w:val="24"/>
        </w:rPr>
      </w:pPr>
      <w:r w:rsidRPr="00CE0D8A">
        <w:rPr>
          <w:rFonts w:ascii="Century Gothic" w:hAnsi="Century Gothic" w:cs="Times New Roman"/>
          <w:sz w:val="24"/>
          <w:szCs w:val="24"/>
        </w:rPr>
        <w:t xml:space="preserve">Суб’єкт господарювання набуває статусу учасника з моменту укладення з керуючою компанією договору про здійснення господарської діяльності у межах індустріального парку </w:t>
      </w:r>
      <w:r w:rsidR="00336863" w:rsidRPr="00CE0D8A">
        <w:rPr>
          <w:rFonts w:ascii="Century Gothic" w:hAnsi="Century Gothic" w:cs="Times New Roman"/>
          <w:sz w:val="24"/>
          <w:szCs w:val="24"/>
        </w:rPr>
        <w:t>або</w:t>
      </w:r>
      <w:r w:rsidRPr="00CE0D8A">
        <w:rPr>
          <w:rFonts w:ascii="Century Gothic" w:hAnsi="Century Gothic" w:cs="Times New Roman"/>
          <w:sz w:val="24"/>
          <w:szCs w:val="24"/>
        </w:rPr>
        <w:t xml:space="preserve"> набуття права на земельну ділянку на підставах та в порядку, встановлених земельним законодавством України, та/або на інший об’єкт (частину об’єкта) нерухомого майна у межах індустріального парку.</w:t>
      </w:r>
    </w:p>
    <w:p w14:paraId="2DB52071" w14:textId="77777777" w:rsidR="0028243A" w:rsidRPr="00CE0D8A" w:rsidRDefault="00F607C5" w:rsidP="00CF3061">
      <w:pPr>
        <w:spacing w:before="120" w:after="0"/>
        <w:rPr>
          <w:rFonts w:ascii="Century Gothic" w:hAnsi="Century Gothic" w:cs="Times New Roman"/>
          <w:sz w:val="24"/>
          <w:szCs w:val="24"/>
        </w:rPr>
      </w:pPr>
      <w:r w:rsidRPr="00CE0D8A">
        <w:rPr>
          <w:rFonts w:ascii="Century Gothic" w:hAnsi="Century Gothic" w:cs="Times New Roman"/>
          <w:sz w:val="24"/>
          <w:szCs w:val="24"/>
        </w:rPr>
        <w:t>Учасники індустріального парку здійснюватимуть господарську діяльність на території індустріального парку, при цьому зобов’язуються забезпечувати належне утримання переданих в суборенду земельних ділянок та елементів інфраструктури та гарантувати досягнення показників прибутковості.</w:t>
      </w:r>
    </w:p>
    <w:p w14:paraId="18AA5CE7" w14:textId="77777777" w:rsidR="0028243A" w:rsidRDefault="0028243A" w:rsidP="000D35A5">
      <w:pPr>
        <w:rPr>
          <w:rFonts w:ascii="Century Gothic" w:hAnsi="Century Gothic" w:cs="Times New Roman"/>
          <w:sz w:val="24"/>
          <w:szCs w:val="24"/>
        </w:rPr>
      </w:pPr>
    </w:p>
    <w:p w14:paraId="5ABAD931" w14:textId="77777777" w:rsidR="00CF3061" w:rsidRDefault="00CF3061" w:rsidP="000D35A5">
      <w:pPr>
        <w:rPr>
          <w:rFonts w:ascii="Century Gothic" w:hAnsi="Century Gothic" w:cs="Times New Roman"/>
          <w:sz w:val="24"/>
          <w:szCs w:val="24"/>
        </w:rPr>
      </w:pPr>
    </w:p>
    <w:p w14:paraId="4D2B0D62" w14:textId="77777777" w:rsidR="00F84D9A" w:rsidRDefault="003D3EDD" w:rsidP="00CF3061">
      <w:pPr>
        <w:rPr>
          <w:rFonts w:ascii="Century Gothic" w:hAnsi="Century Gothic" w:cs="Times New Roman"/>
          <w:color w:val="FFFFFF" w:themeColor="background1"/>
          <w:sz w:val="32"/>
          <w:szCs w:val="24"/>
        </w:rPr>
      </w:pPr>
      <w:r>
        <w:rPr>
          <w:rFonts w:ascii="Century Gothic" w:hAnsi="Century Gothic" w:cs="Times New Roman"/>
          <w:noProof/>
          <w:color w:val="FFFFFF" w:themeColor="background1"/>
          <w:sz w:val="32"/>
          <w:szCs w:val="24"/>
        </w:rPr>
        <w:lastRenderedPageBreak/>
        <mc:AlternateContent>
          <mc:Choice Requires="wps">
            <w:drawing>
              <wp:anchor distT="0" distB="0" distL="114300" distR="114300" simplePos="0" relativeHeight="251668480" behindDoc="1" locked="0" layoutInCell="1" allowOverlap="1" wp14:anchorId="3808739F">
                <wp:simplePos x="0" y="0"/>
                <wp:positionH relativeFrom="column">
                  <wp:posOffset>-941070</wp:posOffset>
                </wp:positionH>
                <wp:positionV relativeFrom="paragraph">
                  <wp:posOffset>-128270</wp:posOffset>
                </wp:positionV>
                <wp:extent cx="8042275" cy="539750"/>
                <wp:effectExtent l="19050" t="0" r="511175" b="12700"/>
                <wp:wrapNone/>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42275" cy="539750"/>
                        </a:xfrm>
                        <a:prstGeom prst="rect">
                          <a:avLst/>
                        </a:prstGeom>
                        <a:gradFill rotWithShape="1">
                          <a:gsLst>
                            <a:gs pos="0">
                              <a:srgbClr val="267E7C"/>
                            </a:gs>
                            <a:gs pos="100000">
                              <a:schemeClr val="accent5">
                                <a:lumMod val="50000"/>
                                <a:lumOff val="0"/>
                              </a:schemeClr>
                            </a:gs>
                          </a:gsLst>
                          <a:lin ang="2700000" scaled="1"/>
                        </a:gradFill>
                        <a:ln w="0" cmpd="sng">
                          <a:solidFill>
                            <a:srgbClr val="267E7C"/>
                          </a:solidFill>
                          <a:prstDash val="solid"/>
                          <a:miter lim="800000"/>
                          <a:headEnd/>
                          <a:tailEnd/>
                        </a:ln>
                        <a:effectLst>
                          <a:outerShdw sy="50000" kx="-2453608" rotWithShape="0">
                            <a:schemeClr val="accent5">
                              <a:lumMod val="40000"/>
                              <a:lumOff val="6000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738D2" id="Rectangle 11" o:spid="_x0000_s1026" style="position:absolute;margin-left:-74.1pt;margin-top:-10.1pt;width:633.25pt;height:4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" fillcolor="#267e7c" strokecolor="#267e7c" strokeweight="0">
                <v:fill color2="#205867 [1608]" rotate="t" angle="45" focus="100%" type="gradient"/>
                <v:shadow on="t" type="perspective" color="#b6dde8 [1304]" opacity=".5" origin=",.5" offset="0,0" matrix=",-56756f,,.5"/>
              </v:rect>
            </w:pict>
          </mc:Fallback>
        </mc:AlternateContent>
      </w:r>
      <w:r w:rsidR="00A54743" w:rsidRPr="00CF3061">
        <w:rPr>
          <w:rFonts w:ascii="Century Gothic" w:hAnsi="Century Gothic" w:cs="Times New Roman"/>
          <w:color w:val="FFFFFF" w:themeColor="background1"/>
          <w:sz w:val="32"/>
          <w:szCs w:val="24"/>
        </w:rPr>
        <w:t>6</w:t>
      </w:r>
      <w:r w:rsidR="006269EF" w:rsidRPr="00CF3061">
        <w:rPr>
          <w:rFonts w:ascii="Century Gothic" w:hAnsi="Century Gothic" w:cs="Times New Roman"/>
          <w:color w:val="FFFFFF" w:themeColor="background1"/>
          <w:sz w:val="32"/>
          <w:szCs w:val="24"/>
        </w:rPr>
        <w:t>. Заходи щодо виконання Програми</w:t>
      </w:r>
    </w:p>
    <w:tbl>
      <w:tblPr>
        <w:tblStyle w:val="a5"/>
        <w:tblpPr w:leftFromText="180" w:rightFromText="180" w:vertAnchor="text" w:horzAnchor="margin" w:tblpX="-176" w:tblpY="645"/>
        <w:tblW w:w="10456" w:type="dxa"/>
        <w:tblLayout w:type="fixed"/>
        <w:tblLook w:val="04A0" w:firstRow="1" w:lastRow="0" w:firstColumn="1" w:lastColumn="0" w:noHBand="0" w:noVBand="1"/>
      </w:tblPr>
      <w:tblGrid>
        <w:gridCol w:w="508"/>
        <w:gridCol w:w="2152"/>
        <w:gridCol w:w="2487"/>
        <w:gridCol w:w="1249"/>
        <w:gridCol w:w="1586"/>
        <w:gridCol w:w="2474"/>
      </w:tblGrid>
      <w:tr w:rsidR="008839C9" w:rsidRPr="00CE0D8A" w14:paraId="6F071FF0" w14:textId="77777777" w:rsidTr="000669FC">
        <w:trPr>
          <w:trHeight w:val="1248"/>
        </w:trPr>
        <w:tc>
          <w:tcPr>
            <w:tcW w:w="508" w:type="dxa"/>
            <w:tcBorders>
              <w:bottom w:val="single" w:sz="4" w:space="0" w:color="auto"/>
            </w:tcBorders>
            <w:vAlign w:val="center"/>
          </w:tcPr>
          <w:p w14:paraId="07AD479D" w14:textId="77777777" w:rsidR="008839C9" w:rsidRPr="00CE0D8A" w:rsidRDefault="008839C9" w:rsidP="00F35234">
            <w:pPr>
              <w:spacing w:after="120"/>
              <w:rPr>
                <w:rFonts w:ascii="Century Gothic" w:hAnsi="Century Gothic" w:cs="Times New Roman"/>
                <w:sz w:val="20"/>
                <w:szCs w:val="20"/>
              </w:rPr>
            </w:pPr>
            <w:r w:rsidRPr="00CE0D8A">
              <w:rPr>
                <w:rFonts w:ascii="Century Gothic" w:hAnsi="Century Gothic" w:cs="Times New Roman"/>
                <w:sz w:val="20"/>
                <w:szCs w:val="20"/>
              </w:rPr>
              <w:t>№ з/п</w:t>
            </w:r>
          </w:p>
        </w:tc>
        <w:tc>
          <w:tcPr>
            <w:tcW w:w="2152" w:type="dxa"/>
            <w:tcBorders>
              <w:bottom w:val="single" w:sz="4" w:space="0" w:color="auto"/>
            </w:tcBorders>
            <w:vAlign w:val="center"/>
          </w:tcPr>
          <w:p w14:paraId="1DA111CD" w14:textId="77777777" w:rsidR="008839C9" w:rsidRPr="00CE0D8A" w:rsidRDefault="008839C9" w:rsidP="00F35234">
            <w:pPr>
              <w:spacing w:after="120"/>
              <w:rPr>
                <w:rFonts w:ascii="Century Gothic" w:hAnsi="Century Gothic" w:cs="Times New Roman"/>
                <w:sz w:val="20"/>
                <w:szCs w:val="20"/>
              </w:rPr>
            </w:pPr>
            <w:r w:rsidRPr="00CE0D8A">
              <w:rPr>
                <w:rFonts w:ascii="Century Gothic" w:hAnsi="Century Gothic" w:cs="Times New Roman"/>
                <w:sz w:val="20"/>
                <w:szCs w:val="20"/>
              </w:rPr>
              <w:t>Зміст заходів</w:t>
            </w:r>
          </w:p>
        </w:tc>
        <w:tc>
          <w:tcPr>
            <w:tcW w:w="2487" w:type="dxa"/>
            <w:tcBorders>
              <w:bottom w:val="single" w:sz="4" w:space="0" w:color="auto"/>
            </w:tcBorders>
            <w:vAlign w:val="center"/>
          </w:tcPr>
          <w:p w14:paraId="4734AF0D" w14:textId="77777777" w:rsidR="008839C9" w:rsidRPr="00CE0D8A" w:rsidRDefault="008839C9" w:rsidP="00F35234">
            <w:pPr>
              <w:spacing w:after="120"/>
              <w:rPr>
                <w:rFonts w:ascii="Century Gothic" w:hAnsi="Century Gothic" w:cs="Times New Roman"/>
                <w:sz w:val="20"/>
                <w:szCs w:val="20"/>
              </w:rPr>
            </w:pPr>
            <w:r w:rsidRPr="00CE0D8A">
              <w:rPr>
                <w:rFonts w:ascii="Century Gothic" w:hAnsi="Century Gothic" w:cs="Times New Roman"/>
                <w:sz w:val="20"/>
                <w:szCs w:val="20"/>
              </w:rPr>
              <w:t>Відповідальні виконавці</w:t>
            </w:r>
          </w:p>
        </w:tc>
        <w:tc>
          <w:tcPr>
            <w:tcW w:w="1249" w:type="dxa"/>
            <w:tcBorders>
              <w:bottom w:val="single" w:sz="4" w:space="0" w:color="auto"/>
            </w:tcBorders>
            <w:vAlign w:val="center"/>
          </w:tcPr>
          <w:p w14:paraId="4B2C6DCC" w14:textId="77777777" w:rsidR="008839C9" w:rsidRPr="00CE0D8A" w:rsidRDefault="008839C9" w:rsidP="00F35234">
            <w:pPr>
              <w:spacing w:after="120"/>
              <w:rPr>
                <w:rFonts w:ascii="Century Gothic" w:hAnsi="Century Gothic" w:cs="Times New Roman"/>
                <w:sz w:val="20"/>
                <w:szCs w:val="20"/>
              </w:rPr>
            </w:pPr>
            <w:r w:rsidRPr="00CE0D8A">
              <w:rPr>
                <w:rFonts w:ascii="Century Gothic" w:hAnsi="Century Gothic" w:cs="Times New Roman"/>
                <w:sz w:val="20"/>
                <w:szCs w:val="20"/>
              </w:rPr>
              <w:t>Термін виконання</w:t>
            </w:r>
          </w:p>
        </w:tc>
        <w:tc>
          <w:tcPr>
            <w:tcW w:w="1586" w:type="dxa"/>
            <w:tcBorders>
              <w:bottom w:val="single" w:sz="4" w:space="0" w:color="auto"/>
            </w:tcBorders>
            <w:vAlign w:val="center"/>
          </w:tcPr>
          <w:p w14:paraId="027D106B" w14:textId="77777777" w:rsidR="008839C9" w:rsidRPr="00CE0D8A" w:rsidRDefault="008839C9" w:rsidP="00F35234">
            <w:pPr>
              <w:spacing w:after="120"/>
              <w:ind w:right="-108"/>
              <w:rPr>
                <w:rFonts w:ascii="Century Gothic" w:hAnsi="Century Gothic" w:cs="Times New Roman"/>
                <w:sz w:val="20"/>
                <w:szCs w:val="20"/>
              </w:rPr>
            </w:pPr>
            <w:r w:rsidRPr="00CE0D8A">
              <w:rPr>
                <w:rFonts w:ascii="Century Gothic" w:hAnsi="Century Gothic" w:cs="Times New Roman"/>
                <w:sz w:val="20"/>
                <w:szCs w:val="20"/>
              </w:rPr>
              <w:t>Обсяг фінансування за рахунок міського бюджету, тис. грн.</w:t>
            </w:r>
          </w:p>
        </w:tc>
        <w:tc>
          <w:tcPr>
            <w:tcW w:w="2474" w:type="dxa"/>
            <w:tcBorders>
              <w:bottom w:val="single" w:sz="4" w:space="0" w:color="auto"/>
            </w:tcBorders>
            <w:vAlign w:val="center"/>
          </w:tcPr>
          <w:p w14:paraId="12EB7C2A" w14:textId="77777777" w:rsidR="008839C9" w:rsidRPr="00CE0D8A" w:rsidRDefault="008839C9" w:rsidP="00F35234">
            <w:pPr>
              <w:spacing w:after="120"/>
              <w:rPr>
                <w:rFonts w:ascii="Century Gothic" w:hAnsi="Century Gothic" w:cs="Times New Roman"/>
                <w:sz w:val="20"/>
                <w:szCs w:val="20"/>
              </w:rPr>
            </w:pPr>
            <w:r w:rsidRPr="00CE0D8A">
              <w:rPr>
                <w:rFonts w:ascii="Century Gothic" w:hAnsi="Century Gothic" w:cs="Times New Roman"/>
                <w:sz w:val="20"/>
                <w:szCs w:val="20"/>
              </w:rPr>
              <w:t>Очікувані результати</w:t>
            </w:r>
          </w:p>
        </w:tc>
      </w:tr>
      <w:tr w:rsidR="008839C9" w:rsidRPr="00CE0D8A" w14:paraId="4ED64DD6" w14:textId="77777777" w:rsidTr="000669FC">
        <w:trPr>
          <w:trHeight w:val="230"/>
        </w:trPr>
        <w:tc>
          <w:tcPr>
            <w:tcW w:w="10456" w:type="dxa"/>
            <w:gridSpan w:val="6"/>
            <w:shd w:val="clear" w:color="auto" w:fill="267E7C"/>
          </w:tcPr>
          <w:p w14:paraId="7F61325E" w14:textId="77777777" w:rsidR="008839C9" w:rsidRPr="00CF3061" w:rsidRDefault="008839C9" w:rsidP="00F35234">
            <w:pPr>
              <w:spacing w:after="120"/>
              <w:rPr>
                <w:rFonts w:ascii="Century Gothic" w:hAnsi="Century Gothic" w:cs="Times New Roman"/>
                <w:b/>
                <w:color w:val="FFFFFF" w:themeColor="background1"/>
                <w:sz w:val="20"/>
                <w:szCs w:val="20"/>
              </w:rPr>
            </w:pPr>
            <w:r w:rsidRPr="00CF3061">
              <w:rPr>
                <w:rFonts w:ascii="Century Gothic" w:hAnsi="Century Gothic" w:cs="Times New Roman"/>
                <w:b/>
                <w:color w:val="FFFFFF" w:themeColor="background1"/>
                <w:sz w:val="20"/>
                <w:szCs w:val="20"/>
              </w:rPr>
              <w:t>Передінвестиційний етап – 2018 рік</w:t>
            </w:r>
          </w:p>
        </w:tc>
      </w:tr>
      <w:tr w:rsidR="008839C9" w:rsidRPr="00CE0D8A" w14:paraId="4879911A" w14:textId="77777777" w:rsidTr="000669FC">
        <w:trPr>
          <w:trHeight w:val="1416"/>
        </w:trPr>
        <w:tc>
          <w:tcPr>
            <w:tcW w:w="508" w:type="dxa"/>
          </w:tcPr>
          <w:p w14:paraId="0E74F72B"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1</w:t>
            </w:r>
          </w:p>
        </w:tc>
        <w:tc>
          <w:tcPr>
            <w:tcW w:w="2152" w:type="dxa"/>
          </w:tcPr>
          <w:p w14:paraId="383AD9BB" w14:textId="77777777" w:rsidR="008839C9" w:rsidRPr="00CE0D8A" w:rsidRDefault="008839C9" w:rsidP="00F35234">
            <w:pPr>
              <w:pStyle w:val="rvps2"/>
              <w:spacing w:before="0" w:beforeAutospacing="0" w:after="0" w:afterAutospacing="0"/>
              <w:textAlignment w:val="baseline"/>
              <w:rPr>
                <w:rFonts w:ascii="Century Gothic" w:hAnsi="Century Gothic"/>
                <w:color w:val="000000"/>
                <w:sz w:val="20"/>
                <w:szCs w:val="20"/>
              </w:rPr>
            </w:pPr>
            <w:r w:rsidRPr="00CE0D8A">
              <w:rPr>
                <w:rFonts w:ascii="Century Gothic" w:hAnsi="Century Gothic"/>
                <w:sz w:val="20"/>
                <w:szCs w:val="20"/>
              </w:rPr>
              <w:t xml:space="preserve">Вибір земельної ділянки </w:t>
            </w:r>
            <w:r w:rsidRPr="00CE0D8A">
              <w:rPr>
                <w:rFonts w:ascii="Century Gothic" w:hAnsi="Century Gothic"/>
                <w:color w:val="000000"/>
                <w:sz w:val="20"/>
                <w:szCs w:val="20"/>
              </w:rPr>
              <w:t>для розміщення індустріального парку</w:t>
            </w:r>
          </w:p>
        </w:tc>
        <w:tc>
          <w:tcPr>
            <w:tcW w:w="2487" w:type="dxa"/>
          </w:tcPr>
          <w:p w14:paraId="44BF9BBF" w14:textId="77777777" w:rsidR="008839C9" w:rsidRPr="00CE0D8A" w:rsidRDefault="008839C9" w:rsidP="00F35234">
            <w:pPr>
              <w:ind w:right="-108"/>
              <w:rPr>
                <w:rFonts w:ascii="Century Gothic" w:hAnsi="Century Gothic" w:cs="Times New Roman"/>
                <w:sz w:val="20"/>
                <w:szCs w:val="20"/>
              </w:rPr>
            </w:pPr>
            <w:r w:rsidRPr="00CE0D8A">
              <w:rPr>
                <w:rFonts w:ascii="Century Gothic" w:hAnsi="Century Gothic" w:cs="Times New Roman"/>
                <w:sz w:val="20"/>
                <w:szCs w:val="20"/>
              </w:rPr>
              <w:t>Департамент архітектури, містобудування та земельних ресурсів, управління економіки</w:t>
            </w:r>
          </w:p>
        </w:tc>
        <w:tc>
          <w:tcPr>
            <w:tcW w:w="1249" w:type="dxa"/>
          </w:tcPr>
          <w:p w14:paraId="05C6CCCD"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І півріччя 2018 року</w:t>
            </w:r>
          </w:p>
        </w:tc>
        <w:tc>
          <w:tcPr>
            <w:tcW w:w="1586" w:type="dxa"/>
          </w:tcPr>
          <w:p w14:paraId="36AB82DB"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w:t>
            </w:r>
          </w:p>
        </w:tc>
        <w:tc>
          <w:tcPr>
            <w:tcW w:w="2474" w:type="dxa"/>
            <w:vMerge w:val="restart"/>
          </w:tcPr>
          <w:p w14:paraId="6CC7CFBE"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Отримання витягу з Державного земельного кадастру про земельну ділянку</w:t>
            </w:r>
          </w:p>
        </w:tc>
      </w:tr>
      <w:tr w:rsidR="008839C9" w:rsidRPr="00CE0D8A" w14:paraId="15FE4E07" w14:textId="77777777" w:rsidTr="000669FC">
        <w:trPr>
          <w:trHeight w:val="1407"/>
        </w:trPr>
        <w:tc>
          <w:tcPr>
            <w:tcW w:w="508" w:type="dxa"/>
          </w:tcPr>
          <w:p w14:paraId="7AC06DA1"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2</w:t>
            </w:r>
          </w:p>
        </w:tc>
        <w:tc>
          <w:tcPr>
            <w:tcW w:w="2152" w:type="dxa"/>
          </w:tcPr>
          <w:p w14:paraId="433ABBDD" w14:textId="77777777"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 xml:space="preserve">Затвердження проекту землеустрою </w:t>
            </w:r>
            <w:r w:rsidRPr="00CE0D8A">
              <w:rPr>
                <w:rFonts w:ascii="Century Gothic" w:hAnsi="Century Gothic" w:cs="Times New Roman"/>
                <w:sz w:val="20"/>
                <w:szCs w:val="20"/>
              </w:rPr>
              <w:t xml:space="preserve"> </w:t>
            </w:r>
            <w:r>
              <w:rPr>
                <w:rFonts w:ascii="Century Gothic" w:hAnsi="Century Gothic" w:cs="Times New Roman"/>
                <w:sz w:val="20"/>
                <w:szCs w:val="20"/>
              </w:rPr>
              <w:t xml:space="preserve">щодо відведення земельної ділянки </w:t>
            </w:r>
          </w:p>
        </w:tc>
        <w:tc>
          <w:tcPr>
            <w:tcW w:w="2487" w:type="dxa"/>
          </w:tcPr>
          <w:p w14:paraId="3F45E939"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Департамент архітектури, містобудування та земельних ресурсів</w:t>
            </w:r>
          </w:p>
        </w:tc>
        <w:tc>
          <w:tcPr>
            <w:tcW w:w="1249" w:type="dxa"/>
          </w:tcPr>
          <w:p w14:paraId="781104AC"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І півріччя 2018 року</w:t>
            </w:r>
          </w:p>
        </w:tc>
        <w:tc>
          <w:tcPr>
            <w:tcW w:w="1586" w:type="dxa"/>
          </w:tcPr>
          <w:p w14:paraId="3FED39F0" w14:textId="77777777"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w:t>
            </w:r>
          </w:p>
        </w:tc>
        <w:tc>
          <w:tcPr>
            <w:tcW w:w="2474" w:type="dxa"/>
            <w:vMerge/>
          </w:tcPr>
          <w:p w14:paraId="0AD484FB" w14:textId="77777777" w:rsidR="008839C9" w:rsidRPr="00CE0D8A" w:rsidRDefault="008839C9" w:rsidP="00F35234">
            <w:pPr>
              <w:rPr>
                <w:rFonts w:ascii="Century Gothic" w:hAnsi="Century Gothic" w:cs="Times New Roman"/>
                <w:sz w:val="20"/>
                <w:szCs w:val="20"/>
              </w:rPr>
            </w:pPr>
          </w:p>
        </w:tc>
      </w:tr>
      <w:tr w:rsidR="008839C9" w:rsidRPr="00CE0D8A" w14:paraId="2B2365A9" w14:textId="77777777" w:rsidTr="000669FC">
        <w:trPr>
          <w:trHeight w:val="1054"/>
        </w:trPr>
        <w:tc>
          <w:tcPr>
            <w:tcW w:w="508" w:type="dxa"/>
          </w:tcPr>
          <w:p w14:paraId="580428E6"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3</w:t>
            </w:r>
          </w:p>
        </w:tc>
        <w:tc>
          <w:tcPr>
            <w:tcW w:w="2152" w:type="dxa"/>
          </w:tcPr>
          <w:p w14:paraId="32A1EEE6" w14:textId="77777777"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 xml:space="preserve">Реєстрація речових прав на земельну ділянку </w:t>
            </w:r>
          </w:p>
        </w:tc>
        <w:tc>
          <w:tcPr>
            <w:tcW w:w="2487" w:type="dxa"/>
          </w:tcPr>
          <w:p w14:paraId="0956C440"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Департамент архітектури, містобудування та земельних ресурсів</w:t>
            </w:r>
          </w:p>
        </w:tc>
        <w:tc>
          <w:tcPr>
            <w:tcW w:w="1249" w:type="dxa"/>
          </w:tcPr>
          <w:p w14:paraId="60B384CB"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І півріччя 2018 року</w:t>
            </w:r>
          </w:p>
        </w:tc>
        <w:tc>
          <w:tcPr>
            <w:tcW w:w="1586" w:type="dxa"/>
          </w:tcPr>
          <w:p w14:paraId="61FA4CC4"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w:t>
            </w:r>
          </w:p>
        </w:tc>
        <w:tc>
          <w:tcPr>
            <w:tcW w:w="2474" w:type="dxa"/>
            <w:vMerge/>
          </w:tcPr>
          <w:p w14:paraId="5A5FE00E" w14:textId="77777777" w:rsidR="008839C9" w:rsidRPr="00CE0D8A" w:rsidRDefault="008839C9" w:rsidP="00F35234">
            <w:pPr>
              <w:rPr>
                <w:rFonts w:ascii="Century Gothic" w:hAnsi="Century Gothic" w:cs="Times New Roman"/>
                <w:sz w:val="20"/>
                <w:szCs w:val="20"/>
              </w:rPr>
            </w:pPr>
          </w:p>
        </w:tc>
      </w:tr>
      <w:tr w:rsidR="008839C9" w:rsidRPr="00CE0D8A" w14:paraId="781B0711" w14:textId="77777777" w:rsidTr="000669FC">
        <w:trPr>
          <w:trHeight w:val="2335"/>
        </w:trPr>
        <w:tc>
          <w:tcPr>
            <w:tcW w:w="508" w:type="dxa"/>
          </w:tcPr>
          <w:p w14:paraId="07FFBF71"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4</w:t>
            </w:r>
          </w:p>
        </w:tc>
        <w:tc>
          <w:tcPr>
            <w:tcW w:w="2152" w:type="dxa"/>
          </w:tcPr>
          <w:p w14:paraId="79600A9E"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Розробка економічного паспорту міста Хмельницького</w:t>
            </w:r>
          </w:p>
        </w:tc>
        <w:tc>
          <w:tcPr>
            <w:tcW w:w="2487" w:type="dxa"/>
          </w:tcPr>
          <w:p w14:paraId="748454EB"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Управління економіки</w:t>
            </w:r>
          </w:p>
        </w:tc>
        <w:tc>
          <w:tcPr>
            <w:tcW w:w="1249" w:type="dxa"/>
          </w:tcPr>
          <w:p w14:paraId="13BAAF97"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І півріччя 2018 року</w:t>
            </w:r>
          </w:p>
        </w:tc>
        <w:tc>
          <w:tcPr>
            <w:tcW w:w="1586" w:type="dxa"/>
          </w:tcPr>
          <w:p w14:paraId="7BEEDCD7" w14:textId="77777777"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10</w:t>
            </w:r>
            <w:r w:rsidRPr="00CE0D8A">
              <w:rPr>
                <w:rFonts w:ascii="Century Gothic" w:hAnsi="Century Gothic" w:cs="Times New Roman"/>
                <w:sz w:val="20"/>
                <w:szCs w:val="20"/>
              </w:rPr>
              <w:t>0,0</w:t>
            </w:r>
          </w:p>
        </w:tc>
        <w:tc>
          <w:tcPr>
            <w:tcW w:w="2474" w:type="dxa"/>
          </w:tcPr>
          <w:p w14:paraId="159B0BA9" w14:textId="77777777" w:rsidR="008839C9" w:rsidRPr="008839C9" w:rsidRDefault="008839C9" w:rsidP="00F35234">
            <w:pPr>
              <w:rPr>
                <w:rFonts w:ascii="Century Gothic" w:hAnsi="Century Gothic" w:cs="Times New Roman"/>
                <w:sz w:val="20"/>
                <w:szCs w:val="20"/>
              </w:rPr>
            </w:pPr>
            <w:r w:rsidRPr="008839C9">
              <w:rPr>
                <w:rFonts w:ascii="Century Gothic" w:hAnsi="Century Gothic" w:cs="Times New Roman"/>
                <w:sz w:val="20"/>
                <w:szCs w:val="20"/>
              </w:rPr>
              <w:t xml:space="preserve">Дослідження продуктивних сил, промислового розвитку та науково-технічного потенціалу міста, визначення галузевої орієнтації та напрямів спеціалізації індустріального парку </w:t>
            </w:r>
          </w:p>
        </w:tc>
      </w:tr>
      <w:tr w:rsidR="008839C9" w:rsidRPr="00CE0D8A" w14:paraId="733ECE47" w14:textId="77777777" w:rsidTr="000669FC">
        <w:trPr>
          <w:trHeight w:val="1105"/>
        </w:trPr>
        <w:tc>
          <w:tcPr>
            <w:tcW w:w="508" w:type="dxa"/>
          </w:tcPr>
          <w:p w14:paraId="3FEB0B9D"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5</w:t>
            </w:r>
          </w:p>
        </w:tc>
        <w:tc>
          <w:tcPr>
            <w:tcW w:w="2152" w:type="dxa"/>
          </w:tcPr>
          <w:p w14:paraId="37296A5D"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 xml:space="preserve">Розробка концепції індустріального парку </w:t>
            </w:r>
          </w:p>
        </w:tc>
        <w:tc>
          <w:tcPr>
            <w:tcW w:w="2487" w:type="dxa"/>
          </w:tcPr>
          <w:p w14:paraId="4AE253F1"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Управління економіки</w:t>
            </w:r>
          </w:p>
        </w:tc>
        <w:tc>
          <w:tcPr>
            <w:tcW w:w="1249" w:type="dxa"/>
          </w:tcPr>
          <w:p w14:paraId="67BB1C71"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І півріччя 2018 року</w:t>
            </w:r>
          </w:p>
        </w:tc>
        <w:tc>
          <w:tcPr>
            <w:tcW w:w="1586" w:type="dxa"/>
          </w:tcPr>
          <w:p w14:paraId="103EF75E"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100,0</w:t>
            </w:r>
          </w:p>
        </w:tc>
        <w:tc>
          <w:tcPr>
            <w:tcW w:w="2474" w:type="dxa"/>
          </w:tcPr>
          <w:p w14:paraId="5AA47C3B" w14:textId="77777777" w:rsidR="008839C9" w:rsidRPr="008839C9" w:rsidRDefault="008839C9" w:rsidP="00F35234">
            <w:pPr>
              <w:rPr>
                <w:rFonts w:ascii="Century Gothic" w:hAnsi="Century Gothic" w:cs="Times New Roman"/>
                <w:sz w:val="20"/>
                <w:szCs w:val="20"/>
              </w:rPr>
            </w:pPr>
            <w:r w:rsidRPr="008839C9">
              <w:rPr>
                <w:rFonts w:ascii="Century Gothic" w:hAnsi="Century Gothic" w:cs="Times New Roman"/>
                <w:sz w:val="20"/>
                <w:szCs w:val="20"/>
              </w:rPr>
              <w:t xml:space="preserve">Визначення засад створення та розвитку індустріального парку на території міста </w:t>
            </w:r>
          </w:p>
        </w:tc>
      </w:tr>
      <w:tr w:rsidR="008839C9" w:rsidRPr="00CE0D8A" w14:paraId="42E02FDF" w14:textId="77777777" w:rsidTr="000669FC">
        <w:trPr>
          <w:trHeight w:val="2103"/>
        </w:trPr>
        <w:tc>
          <w:tcPr>
            <w:tcW w:w="508" w:type="dxa"/>
          </w:tcPr>
          <w:p w14:paraId="4B7C7ABF"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6</w:t>
            </w:r>
          </w:p>
        </w:tc>
        <w:tc>
          <w:tcPr>
            <w:tcW w:w="2152" w:type="dxa"/>
          </w:tcPr>
          <w:p w14:paraId="017DBC18" w14:textId="77777777" w:rsidR="008839C9" w:rsidRPr="00CE0D8A" w:rsidRDefault="008839C9" w:rsidP="00F35234">
            <w:pPr>
              <w:rPr>
                <w:rFonts w:ascii="Century Gothic" w:hAnsi="Century Gothic" w:cs="Times New Roman"/>
                <w:sz w:val="20"/>
                <w:szCs w:val="20"/>
              </w:rPr>
            </w:pPr>
            <w:r>
              <w:rPr>
                <w:rFonts w:ascii="Century Gothic" w:hAnsi="Century Gothic"/>
                <w:sz w:val="20"/>
                <w:szCs w:val="20"/>
              </w:rPr>
              <w:t>Підготовка проекту рішення міської ради про з</w:t>
            </w:r>
            <w:r w:rsidRPr="00CE0D8A">
              <w:rPr>
                <w:rFonts w:ascii="Century Gothic" w:hAnsi="Century Gothic"/>
                <w:sz w:val="20"/>
                <w:szCs w:val="20"/>
              </w:rPr>
              <w:t>атвердження концепції створення індустріального парку</w:t>
            </w:r>
            <w:r>
              <w:rPr>
                <w:rFonts w:ascii="Century Gothic" w:hAnsi="Century Gothic"/>
                <w:sz w:val="20"/>
                <w:szCs w:val="20"/>
              </w:rPr>
              <w:t>»</w:t>
            </w:r>
          </w:p>
        </w:tc>
        <w:tc>
          <w:tcPr>
            <w:tcW w:w="2487" w:type="dxa"/>
          </w:tcPr>
          <w:p w14:paraId="4FA59BDE"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Управління економіки</w:t>
            </w:r>
          </w:p>
        </w:tc>
        <w:tc>
          <w:tcPr>
            <w:tcW w:w="1249" w:type="dxa"/>
          </w:tcPr>
          <w:p w14:paraId="1F596181"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ІІ півріччя 2018 року</w:t>
            </w:r>
          </w:p>
        </w:tc>
        <w:tc>
          <w:tcPr>
            <w:tcW w:w="1586" w:type="dxa"/>
          </w:tcPr>
          <w:p w14:paraId="42FE463D"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w:t>
            </w:r>
          </w:p>
        </w:tc>
        <w:tc>
          <w:tcPr>
            <w:tcW w:w="2474" w:type="dxa"/>
          </w:tcPr>
          <w:p w14:paraId="2FD96ABA"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Рішення сесії міської ради</w:t>
            </w:r>
          </w:p>
        </w:tc>
      </w:tr>
      <w:tr w:rsidR="008839C9" w:rsidRPr="00CE0D8A" w14:paraId="4FA0DEFC" w14:textId="77777777" w:rsidTr="000669FC">
        <w:tc>
          <w:tcPr>
            <w:tcW w:w="508" w:type="dxa"/>
          </w:tcPr>
          <w:p w14:paraId="2D9950BC"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7</w:t>
            </w:r>
          </w:p>
        </w:tc>
        <w:tc>
          <w:tcPr>
            <w:tcW w:w="2152" w:type="dxa"/>
          </w:tcPr>
          <w:p w14:paraId="6DBB0427" w14:textId="77777777" w:rsidR="008839C9" w:rsidRDefault="008839C9" w:rsidP="00F35234">
            <w:pPr>
              <w:rPr>
                <w:rFonts w:ascii="Century Gothic" w:hAnsi="Century Gothic"/>
                <w:sz w:val="20"/>
                <w:szCs w:val="20"/>
              </w:rPr>
            </w:pPr>
            <w:r w:rsidRPr="00CE0D8A">
              <w:rPr>
                <w:rFonts w:ascii="Century Gothic" w:hAnsi="Century Gothic"/>
                <w:sz w:val="20"/>
                <w:szCs w:val="20"/>
              </w:rPr>
              <w:t xml:space="preserve">Підготовка </w:t>
            </w:r>
            <w:r>
              <w:rPr>
                <w:rFonts w:ascii="Century Gothic" w:hAnsi="Century Gothic"/>
                <w:sz w:val="20"/>
                <w:szCs w:val="20"/>
              </w:rPr>
              <w:t xml:space="preserve">проекту </w:t>
            </w:r>
            <w:r w:rsidRPr="00CE0D8A">
              <w:rPr>
                <w:rFonts w:ascii="Century Gothic" w:hAnsi="Century Gothic"/>
                <w:sz w:val="20"/>
                <w:szCs w:val="20"/>
              </w:rPr>
              <w:t xml:space="preserve"> рішення </w:t>
            </w:r>
            <w:r>
              <w:rPr>
                <w:rFonts w:ascii="Century Gothic" w:hAnsi="Century Gothic"/>
                <w:sz w:val="20"/>
                <w:szCs w:val="20"/>
              </w:rPr>
              <w:t xml:space="preserve">міської ради </w:t>
            </w:r>
            <w:r w:rsidRPr="00CE0D8A">
              <w:rPr>
                <w:rFonts w:ascii="Century Gothic" w:hAnsi="Century Gothic"/>
                <w:sz w:val="20"/>
                <w:szCs w:val="20"/>
              </w:rPr>
              <w:t>про створення індустріального парку</w:t>
            </w:r>
          </w:p>
          <w:p w14:paraId="3A9B2D6D" w14:textId="77777777" w:rsidR="00F35234" w:rsidRPr="00CE0D8A" w:rsidRDefault="00F35234" w:rsidP="00F35234">
            <w:pPr>
              <w:rPr>
                <w:rFonts w:ascii="Century Gothic" w:hAnsi="Century Gothic"/>
                <w:sz w:val="20"/>
                <w:szCs w:val="20"/>
              </w:rPr>
            </w:pPr>
          </w:p>
        </w:tc>
        <w:tc>
          <w:tcPr>
            <w:tcW w:w="2487" w:type="dxa"/>
          </w:tcPr>
          <w:p w14:paraId="6E2A7FBE"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Управління економіки, юридичний відділ</w:t>
            </w:r>
          </w:p>
        </w:tc>
        <w:tc>
          <w:tcPr>
            <w:tcW w:w="1249" w:type="dxa"/>
          </w:tcPr>
          <w:p w14:paraId="6F73915C"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ІІ півріччя 2018 року</w:t>
            </w:r>
          </w:p>
        </w:tc>
        <w:tc>
          <w:tcPr>
            <w:tcW w:w="1586" w:type="dxa"/>
          </w:tcPr>
          <w:p w14:paraId="3F9C61A5"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w:t>
            </w:r>
          </w:p>
        </w:tc>
        <w:tc>
          <w:tcPr>
            <w:tcW w:w="2474" w:type="dxa"/>
          </w:tcPr>
          <w:p w14:paraId="6D5ACE15"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Рішення сесії міської ради</w:t>
            </w:r>
          </w:p>
        </w:tc>
      </w:tr>
      <w:tr w:rsidR="008839C9" w:rsidRPr="00CE0D8A" w14:paraId="2AF201CB" w14:textId="77777777" w:rsidTr="000669FC">
        <w:tc>
          <w:tcPr>
            <w:tcW w:w="508" w:type="dxa"/>
          </w:tcPr>
          <w:p w14:paraId="69973DFD"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8</w:t>
            </w:r>
          </w:p>
        </w:tc>
        <w:tc>
          <w:tcPr>
            <w:tcW w:w="2152" w:type="dxa"/>
          </w:tcPr>
          <w:p w14:paraId="6A3207F2" w14:textId="77777777" w:rsidR="008839C9" w:rsidRPr="00CE0D8A" w:rsidRDefault="008839C9" w:rsidP="00412423">
            <w:pPr>
              <w:rPr>
                <w:rFonts w:ascii="Century Gothic" w:hAnsi="Century Gothic" w:cs="Times New Roman"/>
                <w:sz w:val="20"/>
                <w:szCs w:val="20"/>
              </w:rPr>
            </w:pPr>
            <w:r>
              <w:rPr>
                <w:rFonts w:ascii="Century Gothic" w:hAnsi="Century Gothic" w:cs="Times New Roman"/>
                <w:sz w:val="20"/>
                <w:szCs w:val="20"/>
              </w:rPr>
              <w:t>Підготовка п</w:t>
            </w:r>
            <w:r w:rsidR="00412423">
              <w:rPr>
                <w:rFonts w:ascii="Century Gothic" w:hAnsi="Century Gothic" w:cs="Times New Roman"/>
                <w:sz w:val="20"/>
                <w:szCs w:val="20"/>
              </w:rPr>
              <w:t>акету</w:t>
            </w:r>
            <w:r>
              <w:rPr>
                <w:rFonts w:ascii="Century Gothic" w:hAnsi="Century Gothic" w:cs="Times New Roman"/>
                <w:sz w:val="20"/>
                <w:szCs w:val="20"/>
              </w:rPr>
              <w:t xml:space="preserve"> документів для реєстрації</w:t>
            </w:r>
            <w:r w:rsidRPr="00CE0D8A">
              <w:rPr>
                <w:rFonts w:ascii="Century Gothic" w:hAnsi="Century Gothic" w:cs="Times New Roman"/>
                <w:sz w:val="20"/>
                <w:szCs w:val="20"/>
              </w:rPr>
              <w:t xml:space="preserve"> </w:t>
            </w:r>
            <w:r w:rsidRPr="00CE0D8A">
              <w:rPr>
                <w:rFonts w:ascii="Century Gothic" w:hAnsi="Century Gothic" w:cs="Times New Roman"/>
                <w:sz w:val="20"/>
                <w:szCs w:val="20"/>
              </w:rPr>
              <w:lastRenderedPageBreak/>
              <w:t>індустріального парку «Хмельницький» в Реєстрі індустріальних парків</w:t>
            </w:r>
          </w:p>
        </w:tc>
        <w:tc>
          <w:tcPr>
            <w:tcW w:w="2487" w:type="dxa"/>
          </w:tcPr>
          <w:p w14:paraId="1C67C47B"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lastRenderedPageBreak/>
              <w:t>Управління економіки, юридичний відділ</w:t>
            </w:r>
          </w:p>
        </w:tc>
        <w:tc>
          <w:tcPr>
            <w:tcW w:w="1249" w:type="dxa"/>
          </w:tcPr>
          <w:p w14:paraId="53E955EF"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ІІ півріччя 2018 року</w:t>
            </w:r>
          </w:p>
        </w:tc>
        <w:tc>
          <w:tcPr>
            <w:tcW w:w="1586" w:type="dxa"/>
          </w:tcPr>
          <w:p w14:paraId="399294F4"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w:t>
            </w:r>
          </w:p>
        </w:tc>
        <w:tc>
          <w:tcPr>
            <w:tcW w:w="2474" w:type="dxa"/>
          </w:tcPr>
          <w:p w14:paraId="47693A65"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Отримання витягу з Реєстру індустріальних парків</w:t>
            </w:r>
          </w:p>
        </w:tc>
      </w:tr>
      <w:tr w:rsidR="008839C9" w:rsidRPr="00CE0D8A" w14:paraId="34250287" w14:textId="77777777" w:rsidTr="000669FC">
        <w:tc>
          <w:tcPr>
            <w:tcW w:w="508" w:type="dxa"/>
          </w:tcPr>
          <w:p w14:paraId="213B9F11" w14:textId="77777777"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9</w:t>
            </w:r>
          </w:p>
        </w:tc>
        <w:tc>
          <w:tcPr>
            <w:tcW w:w="2152" w:type="dxa"/>
          </w:tcPr>
          <w:p w14:paraId="07520C3F" w14:textId="77777777"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 xml:space="preserve">Виготовлення проектно-кошторисної документації на будівництво під’їзних доріг </w:t>
            </w:r>
          </w:p>
        </w:tc>
        <w:tc>
          <w:tcPr>
            <w:tcW w:w="2487" w:type="dxa"/>
          </w:tcPr>
          <w:p w14:paraId="71AC81C9"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Управління житлово-комунального господарства</w:t>
            </w:r>
          </w:p>
        </w:tc>
        <w:tc>
          <w:tcPr>
            <w:tcW w:w="1249" w:type="dxa"/>
          </w:tcPr>
          <w:p w14:paraId="01FBDF01"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ІІ півріччя 2018 року</w:t>
            </w:r>
          </w:p>
        </w:tc>
        <w:tc>
          <w:tcPr>
            <w:tcW w:w="1586" w:type="dxa"/>
          </w:tcPr>
          <w:p w14:paraId="36A6DAE4" w14:textId="77777777" w:rsidR="008839C9" w:rsidRPr="00CE0D8A" w:rsidRDefault="008839C9" w:rsidP="00F35234">
            <w:pPr>
              <w:ind w:right="-108"/>
              <w:rPr>
                <w:rFonts w:ascii="Century Gothic" w:hAnsi="Century Gothic" w:cs="Times New Roman"/>
                <w:sz w:val="20"/>
                <w:szCs w:val="20"/>
              </w:rPr>
            </w:pPr>
            <w:r>
              <w:rPr>
                <w:rFonts w:ascii="Century Gothic" w:hAnsi="Century Gothic" w:cs="Times New Roman"/>
                <w:sz w:val="20"/>
                <w:szCs w:val="20"/>
              </w:rPr>
              <w:t>У межах кошторису</w:t>
            </w:r>
            <w:r w:rsidRPr="00CE0D8A">
              <w:rPr>
                <w:rFonts w:ascii="Century Gothic" w:hAnsi="Century Gothic" w:cs="Times New Roman"/>
                <w:sz w:val="20"/>
                <w:szCs w:val="20"/>
              </w:rPr>
              <w:t xml:space="preserve"> </w:t>
            </w:r>
            <w:r>
              <w:rPr>
                <w:rFonts w:ascii="Century Gothic" w:hAnsi="Century Gothic" w:cs="Times New Roman"/>
                <w:sz w:val="20"/>
                <w:szCs w:val="20"/>
              </w:rPr>
              <w:t>у</w:t>
            </w:r>
            <w:r w:rsidRPr="00CE0D8A">
              <w:rPr>
                <w:rFonts w:ascii="Century Gothic" w:hAnsi="Century Gothic" w:cs="Times New Roman"/>
                <w:sz w:val="20"/>
                <w:szCs w:val="20"/>
              </w:rPr>
              <w:t>правління житлово-комунального господарства</w:t>
            </w:r>
          </w:p>
        </w:tc>
        <w:tc>
          <w:tcPr>
            <w:tcW w:w="2474" w:type="dxa"/>
          </w:tcPr>
          <w:p w14:paraId="3A283925" w14:textId="77777777"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 xml:space="preserve">Здійснення проектування об’єктів </w:t>
            </w:r>
          </w:p>
        </w:tc>
      </w:tr>
      <w:tr w:rsidR="008839C9" w:rsidRPr="00CE0D8A" w14:paraId="4DAE6CB0" w14:textId="77777777" w:rsidTr="000669FC">
        <w:tc>
          <w:tcPr>
            <w:tcW w:w="508" w:type="dxa"/>
          </w:tcPr>
          <w:p w14:paraId="0ADED6D4" w14:textId="77777777"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10</w:t>
            </w:r>
          </w:p>
        </w:tc>
        <w:tc>
          <w:tcPr>
            <w:tcW w:w="2152" w:type="dxa"/>
          </w:tcPr>
          <w:p w14:paraId="21E43811"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Розробка стратегії з просування індустріального парку та залучення інвесторів</w:t>
            </w:r>
          </w:p>
        </w:tc>
        <w:tc>
          <w:tcPr>
            <w:tcW w:w="2487" w:type="dxa"/>
          </w:tcPr>
          <w:p w14:paraId="4B47AEBB"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Управління економіки</w:t>
            </w:r>
          </w:p>
        </w:tc>
        <w:tc>
          <w:tcPr>
            <w:tcW w:w="1249" w:type="dxa"/>
          </w:tcPr>
          <w:p w14:paraId="18070B83"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ІІ півріччя 2018 року</w:t>
            </w:r>
          </w:p>
        </w:tc>
        <w:tc>
          <w:tcPr>
            <w:tcW w:w="1586" w:type="dxa"/>
          </w:tcPr>
          <w:p w14:paraId="61515051"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200,0</w:t>
            </w:r>
          </w:p>
        </w:tc>
        <w:tc>
          <w:tcPr>
            <w:tcW w:w="2474" w:type="dxa"/>
          </w:tcPr>
          <w:p w14:paraId="07832851"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 xml:space="preserve">Забезпечення ефективної системи позиціювання індустріального парку на </w:t>
            </w:r>
            <w:r w:rsidR="00F35234">
              <w:rPr>
                <w:rFonts w:ascii="Century Gothic" w:hAnsi="Century Gothic" w:cs="Times New Roman"/>
                <w:sz w:val="20"/>
                <w:szCs w:val="20"/>
              </w:rPr>
              <w:t>загально-держав</w:t>
            </w:r>
            <w:r w:rsidRPr="00CE0D8A">
              <w:rPr>
                <w:rFonts w:ascii="Century Gothic" w:hAnsi="Century Gothic" w:cs="Times New Roman"/>
                <w:sz w:val="20"/>
                <w:szCs w:val="20"/>
              </w:rPr>
              <w:t>ному та міжнародному рівнях. Виявлення груп потенційних партнерів та зацікавлених осіб</w:t>
            </w:r>
          </w:p>
        </w:tc>
      </w:tr>
      <w:tr w:rsidR="008839C9" w:rsidRPr="00CE0D8A" w14:paraId="546E4098" w14:textId="77777777" w:rsidTr="000669FC">
        <w:trPr>
          <w:trHeight w:val="2712"/>
        </w:trPr>
        <w:tc>
          <w:tcPr>
            <w:tcW w:w="508" w:type="dxa"/>
          </w:tcPr>
          <w:p w14:paraId="378C7DCB"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1</w:t>
            </w:r>
            <w:r>
              <w:rPr>
                <w:rFonts w:ascii="Century Gothic" w:hAnsi="Century Gothic" w:cs="Times New Roman"/>
                <w:sz w:val="20"/>
                <w:szCs w:val="20"/>
              </w:rPr>
              <w:t>1</w:t>
            </w:r>
          </w:p>
        </w:tc>
        <w:tc>
          <w:tcPr>
            <w:tcW w:w="2152" w:type="dxa"/>
          </w:tcPr>
          <w:p w14:paraId="23C2B721" w14:textId="77777777"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Розробка техніко-економічного обґрунтування проекту</w:t>
            </w:r>
          </w:p>
        </w:tc>
        <w:tc>
          <w:tcPr>
            <w:tcW w:w="2487" w:type="dxa"/>
          </w:tcPr>
          <w:p w14:paraId="7FF8336B" w14:textId="77777777" w:rsidR="008839C9" w:rsidRPr="00CE0D8A" w:rsidRDefault="008839C9" w:rsidP="00F35234">
            <w:pPr>
              <w:ind w:right="-108"/>
              <w:rPr>
                <w:rFonts w:ascii="Century Gothic" w:hAnsi="Century Gothic" w:cs="Times New Roman"/>
                <w:sz w:val="20"/>
                <w:szCs w:val="20"/>
              </w:rPr>
            </w:pPr>
            <w:r w:rsidRPr="00CE0D8A">
              <w:rPr>
                <w:rFonts w:ascii="Century Gothic" w:hAnsi="Century Gothic" w:cs="Times New Roman"/>
                <w:sz w:val="20"/>
                <w:szCs w:val="20"/>
              </w:rPr>
              <w:t xml:space="preserve">Управління транспорту та зв’язку, Управління житлово-комунального господарства, </w:t>
            </w:r>
            <w:r>
              <w:rPr>
                <w:rFonts w:ascii="Century Gothic" w:hAnsi="Century Gothic" w:cs="Times New Roman"/>
                <w:sz w:val="20"/>
                <w:szCs w:val="20"/>
              </w:rPr>
              <w:t>ПАТ </w:t>
            </w:r>
            <w:r w:rsidRPr="00CE0D8A">
              <w:rPr>
                <w:rFonts w:ascii="Century Gothic" w:hAnsi="Century Gothic" w:cs="Times New Roman"/>
                <w:sz w:val="20"/>
                <w:szCs w:val="20"/>
              </w:rPr>
              <w:t>«</w:t>
            </w:r>
            <w:proofErr w:type="spellStart"/>
            <w:r w:rsidRPr="00CE0D8A">
              <w:rPr>
                <w:rFonts w:ascii="Century Gothic" w:hAnsi="Century Gothic" w:cs="Times New Roman"/>
                <w:sz w:val="20"/>
                <w:szCs w:val="20"/>
              </w:rPr>
              <w:t>Хмельницькгаз</w:t>
            </w:r>
            <w:proofErr w:type="spellEnd"/>
            <w:r w:rsidRPr="00CE0D8A">
              <w:rPr>
                <w:rFonts w:ascii="Century Gothic" w:hAnsi="Century Gothic" w:cs="Times New Roman"/>
                <w:sz w:val="20"/>
                <w:szCs w:val="20"/>
              </w:rPr>
              <w:t>», МКП</w:t>
            </w:r>
            <w:r>
              <w:rPr>
                <w:rFonts w:ascii="Century Gothic" w:hAnsi="Century Gothic" w:cs="Times New Roman"/>
                <w:sz w:val="20"/>
                <w:szCs w:val="20"/>
              </w:rPr>
              <w:t> </w:t>
            </w:r>
            <w:r w:rsidRPr="00CE0D8A">
              <w:rPr>
                <w:rFonts w:ascii="Century Gothic" w:hAnsi="Century Gothic" w:cs="Times New Roman"/>
                <w:sz w:val="20"/>
                <w:szCs w:val="20"/>
              </w:rPr>
              <w:t>«</w:t>
            </w:r>
            <w:proofErr w:type="spellStart"/>
            <w:r w:rsidRPr="00CE0D8A">
              <w:rPr>
                <w:rFonts w:ascii="Century Gothic" w:hAnsi="Century Gothic" w:cs="Times New Roman"/>
                <w:sz w:val="20"/>
                <w:szCs w:val="20"/>
              </w:rPr>
              <w:t>Хмельницьк</w:t>
            </w:r>
            <w:proofErr w:type="spellEnd"/>
            <w:r>
              <w:rPr>
                <w:rFonts w:ascii="Century Gothic" w:hAnsi="Century Gothic" w:cs="Times New Roman"/>
                <w:sz w:val="20"/>
                <w:szCs w:val="20"/>
              </w:rPr>
              <w:t>-</w:t>
            </w:r>
            <w:r w:rsidRPr="00CE0D8A">
              <w:rPr>
                <w:rFonts w:ascii="Century Gothic" w:hAnsi="Century Gothic" w:cs="Times New Roman"/>
                <w:sz w:val="20"/>
                <w:szCs w:val="20"/>
              </w:rPr>
              <w:t>водоканал»,</w:t>
            </w:r>
            <w:r w:rsidRPr="00CE0D8A">
              <w:rPr>
                <w:rFonts w:ascii="Century Gothic" w:hAnsi="Century Gothic"/>
              </w:rPr>
              <w:t xml:space="preserve"> </w:t>
            </w:r>
            <w:r>
              <w:rPr>
                <w:rFonts w:ascii="Century Gothic" w:hAnsi="Century Gothic" w:cs="Times New Roman"/>
                <w:sz w:val="20"/>
                <w:szCs w:val="20"/>
              </w:rPr>
              <w:t>ПАТ </w:t>
            </w:r>
            <w:r w:rsidRPr="00CE0D8A">
              <w:rPr>
                <w:rFonts w:ascii="Century Gothic" w:hAnsi="Century Gothic" w:cs="Times New Roman"/>
                <w:sz w:val="20"/>
                <w:szCs w:val="20"/>
              </w:rPr>
              <w:t>«</w:t>
            </w:r>
            <w:proofErr w:type="spellStart"/>
            <w:r w:rsidRPr="00CE0D8A">
              <w:rPr>
                <w:rFonts w:ascii="Century Gothic" w:hAnsi="Century Gothic" w:cs="Times New Roman"/>
                <w:sz w:val="20"/>
                <w:szCs w:val="20"/>
              </w:rPr>
              <w:t>Хмельницьк</w:t>
            </w:r>
            <w:proofErr w:type="spellEnd"/>
            <w:r>
              <w:rPr>
                <w:rFonts w:ascii="Century Gothic" w:hAnsi="Century Gothic" w:cs="Times New Roman"/>
                <w:sz w:val="20"/>
                <w:szCs w:val="20"/>
              </w:rPr>
              <w:t>-</w:t>
            </w:r>
            <w:r w:rsidRPr="00CE0D8A">
              <w:rPr>
                <w:rFonts w:ascii="Century Gothic" w:hAnsi="Century Gothic" w:cs="Times New Roman"/>
                <w:sz w:val="20"/>
                <w:szCs w:val="20"/>
              </w:rPr>
              <w:t>обленерго»,</w:t>
            </w:r>
          </w:p>
          <w:p w14:paraId="6FD9862E"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консалтингові компанії</w:t>
            </w:r>
          </w:p>
        </w:tc>
        <w:tc>
          <w:tcPr>
            <w:tcW w:w="1249" w:type="dxa"/>
          </w:tcPr>
          <w:p w14:paraId="06FD8BB9"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ІІ півріччя 2018 року</w:t>
            </w:r>
          </w:p>
        </w:tc>
        <w:tc>
          <w:tcPr>
            <w:tcW w:w="1586" w:type="dxa"/>
          </w:tcPr>
          <w:p w14:paraId="47E5F92B" w14:textId="77777777"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500,0</w:t>
            </w:r>
          </w:p>
        </w:tc>
        <w:tc>
          <w:tcPr>
            <w:tcW w:w="2474" w:type="dxa"/>
          </w:tcPr>
          <w:p w14:paraId="5C94D2F7" w14:textId="77777777" w:rsidR="008839C9" w:rsidRPr="00CE0D8A" w:rsidRDefault="008839C9" w:rsidP="00F35234">
            <w:pPr>
              <w:rPr>
                <w:rFonts w:ascii="Century Gothic" w:hAnsi="Century Gothic" w:cs="Arial"/>
                <w:color w:val="000000"/>
                <w:sz w:val="20"/>
                <w:szCs w:val="20"/>
                <w:shd w:val="clear" w:color="auto" w:fill="FFFFFF"/>
              </w:rPr>
            </w:pPr>
            <w:r w:rsidRPr="00CE0D8A">
              <w:rPr>
                <w:rFonts w:ascii="Century Gothic" w:hAnsi="Century Gothic" w:cs="Arial"/>
                <w:color w:val="000000"/>
                <w:sz w:val="20"/>
                <w:szCs w:val="20"/>
                <w:shd w:val="clear" w:color="auto" w:fill="FFFFFF"/>
              </w:rPr>
              <w:t>Визначення вартості підключення об’єкту до міських інженерних мереж, опис транспортної інфраструктури в районі земельної ділянки, а також збір інформації про можливі обмеження досліджуваної земельної ділянки</w:t>
            </w:r>
          </w:p>
        </w:tc>
      </w:tr>
      <w:tr w:rsidR="008839C9" w:rsidRPr="00CE0D8A" w14:paraId="5EA316B3" w14:textId="77777777" w:rsidTr="000669FC">
        <w:tc>
          <w:tcPr>
            <w:tcW w:w="508" w:type="dxa"/>
            <w:tcBorders>
              <w:bottom w:val="single" w:sz="4" w:space="0" w:color="auto"/>
            </w:tcBorders>
          </w:tcPr>
          <w:p w14:paraId="24B0F285" w14:textId="77777777"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12</w:t>
            </w:r>
          </w:p>
        </w:tc>
        <w:tc>
          <w:tcPr>
            <w:tcW w:w="2152" w:type="dxa"/>
            <w:tcBorders>
              <w:bottom w:val="single" w:sz="4" w:space="0" w:color="auto"/>
            </w:tcBorders>
          </w:tcPr>
          <w:p w14:paraId="33548FFD" w14:textId="77777777" w:rsidR="008839C9" w:rsidRPr="00CE0D8A" w:rsidRDefault="008839C9" w:rsidP="00F35234">
            <w:pPr>
              <w:ind w:right="-185"/>
              <w:rPr>
                <w:rFonts w:ascii="Century Gothic" w:hAnsi="Century Gothic" w:cs="Times New Roman"/>
                <w:sz w:val="20"/>
                <w:szCs w:val="20"/>
              </w:rPr>
            </w:pPr>
            <w:r>
              <w:rPr>
                <w:rFonts w:ascii="Century Gothic" w:hAnsi="Century Gothic" w:cs="Times New Roman"/>
                <w:sz w:val="20"/>
                <w:szCs w:val="20"/>
              </w:rPr>
              <w:t>Пошук потенційних керуючих компаній та учасників індустріального парку</w:t>
            </w:r>
          </w:p>
        </w:tc>
        <w:tc>
          <w:tcPr>
            <w:tcW w:w="2487" w:type="dxa"/>
            <w:tcBorders>
              <w:bottom w:val="single" w:sz="4" w:space="0" w:color="auto"/>
            </w:tcBorders>
          </w:tcPr>
          <w:p w14:paraId="4E24B52D"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Управління економіки</w:t>
            </w:r>
          </w:p>
        </w:tc>
        <w:tc>
          <w:tcPr>
            <w:tcW w:w="1249" w:type="dxa"/>
            <w:tcBorders>
              <w:bottom w:val="single" w:sz="4" w:space="0" w:color="auto"/>
            </w:tcBorders>
          </w:tcPr>
          <w:p w14:paraId="71475823"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ІІ півріччя 2018 року</w:t>
            </w:r>
          </w:p>
        </w:tc>
        <w:tc>
          <w:tcPr>
            <w:tcW w:w="1586" w:type="dxa"/>
            <w:tcBorders>
              <w:bottom w:val="single" w:sz="4" w:space="0" w:color="auto"/>
            </w:tcBorders>
          </w:tcPr>
          <w:p w14:paraId="590D19EB" w14:textId="77777777"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200,0</w:t>
            </w:r>
          </w:p>
        </w:tc>
        <w:tc>
          <w:tcPr>
            <w:tcW w:w="2474" w:type="dxa"/>
            <w:tcBorders>
              <w:bottom w:val="single" w:sz="4" w:space="0" w:color="auto"/>
            </w:tcBorders>
          </w:tcPr>
          <w:p w14:paraId="66A83917" w14:textId="77777777" w:rsidR="008839C9" w:rsidRPr="00CE0D8A" w:rsidRDefault="008839C9" w:rsidP="00F35234">
            <w:pPr>
              <w:rPr>
                <w:rFonts w:ascii="Century Gothic" w:hAnsi="Century Gothic" w:cs="Arial"/>
                <w:color w:val="000000"/>
                <w:sz w:val="20"/>
                <w:szCs w:val="20"/>
                <w:shd w:val="clear" w:color="auto" w:fill="FFFFFF"/>
              </w:rPr>
            </w:pPr>
            <w:r>
              <w:rPr>
                <w:rFonts w:ascii="Century Gothic" w:hAnsi="Century Gothic" w:cs="Arial"/>
                <w:color w:val="000000"/>
                <w:sz w:val="20"/>
                <w:szCs w:val="20"/>
                <w:shd w:val="clear" w:color="auto" w:fill="FFFFFF"/>
              </w:rPr>
              <w:t>Наявність бази потенційних учасників індустріального парку</w:t>
            </w:r>
          </w:p>
        </w:tc>
      </w:tr>
      <w:tr w:rsidR="008839C9" w:rsidRPr="00CE0D8A" w14:paraId="7AF11DC0" w14:textId="77777777" w:rsidTr="000669FC">
        <w:tc>
          <w:tcPr>
            <w:tcW w:w="10456" w:type="dxa"/>
            <w:gridSpan w:val="6"/>
            <w:shd w:val="clear" w:color="auto" w:fill="267E7C"/>
          </w:tcPr>
          <w:p w14:paraId="31AAA7B8" w14:textId="77777777" w:rsidR="008839C9" w:rsidRPr="00CF3061" w:rsidRDefault="008839C9" w:rsidP="00F35234">
            <w:pPr>
              <w:rPr>
                <w:rFonts w:ascii="Century Gothic" w:hAnsi="Century Gothic" w:cs="Times New Roman"/>
                <w:b/>
                <w:color w:val="FFFFFF" w:themeColor="background1"/>
                <w:sz w:val="20"/>
                <w:szCs w:val="20"/>
              </w:rPr>
            </w:pPr>
            <w:r w:rsidRPr="00CF3061">
              <w:rPr>
                <w:rFonts w:ascii="Century Gothic" w:hAnsi="Century Gothic" w:cs="Times New Roman"/>
                <w:b/>
                <w:color w:val="FFFFFF" w:themeColor="background1"/>
                <w:sz w:val="20"/>
                <w:szCs w:val="20"/>
              </w:rPr>
              <w:t>Інвестиційний етап – 2019 рік</w:t>
            </w:r>
          </w:p>
        </w:tc>
      </w:tr>
      <w:tr w:rsidR="008839C9" w:rsidRPr="00CE0D8A" w14:paraId="48F6C743" w14:textId="77777777" w:rsidTr="000669FC">
        <w:trPr>
          <w:trHeight w:val="3208"/>
        </w:trPr>
        <w:tc>
          <w:tcPr>
            <w:tcW w:w="508" w:type="dxa"/>
          </w:tcPr>
          <w:p w14:paraId="0F0F3BC6" w14:textId="77777777"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13</w:t>
            </w:r>
          </w:p>
        </w:tc>
        <w:tc>
          <w:tcPr>
            <w:tcW w:w="2152" w:type="dxa"/>
          </w:tcPr>
          <w:p w14:paraId="5674D97E" w14:textId="77777777"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 xml:space="preserve">Виготовлення проектно-кошторисної документації на будівництво інфраструктури </w:t>
            </w:r>
          </w:p>
        </w:tc>
        <w:tc>
          <w:tcPr>
            <w:tcW w:w="2487" w:type="dxa"/>
          </w:tcPr>
          <w:p w14:paraId="5BC8AA50"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Проектні організації</w:t>
            </w:r>
          </w:p>
        </w:tc>
        <w:tc>
          <w:tcPr>
            <w:tcW w:w="1249" w:type="dxa"/>
          </w:tcPr>
          <w:p w14:paraId="3C3A9C59" w14:textId="77777777"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2019 рік</w:t>
            </w:r>
          </w:p>
        </w:tc>
        <w:tc>
          <w:tcPr>
            <w:tcW w:w="1586" w:type="dxa"/>
          </w:tcPr>
          <w:p w14:paraId="2F8CE1A4" w14:textId="77777777"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1500</w:t>
            </w:r>
            <w:r w:rsidRPr="00CE0D8A">
              <w:rPr>
                <w:rFonts w:ascii="Century Gothic" w:hAnsi="Century Gothic" w:cs="Times New Roman"/>
                <w:sz w:val="20"/>
                <w:szCs w:val="20"/>
              </w:rPr>
              <w:t>,0</w:t>
            </w:r>
          </w:p>
        </w:tc>
        <w:tc>
          <w:tcPr>
            <w:tcW w:w="2474" w:type="dxa"/>
          </w:tcPr>
          <w:p w14:paraId="4AB92C37" w14:textId="77777777" w:rsidR="008839C9" w:rsidRDefault="008839C9" w:rsidP="00F35234">
            <w:pPr>
              <w:rPr>
                <w:rFonts w:ascii="Century Gothic" w:hAnsi="Century Gothic" w:cs="Arial"/>
                <w:color w:val="000000"/>
                <w:sz w:val="20"/>
                <w:szCs w:val="20"/>
                <w:shd w:val="clear" w:color="auto" w:fill="FFFFFF"/>
              </w:rPr>
            </w:pPr>
            <w:r w:rsidRPr="00CE0D8A">
              <w:rPr>
                <w:rFonts w:ascii="Century Gothic" w:hAnsi="Century Gothic" w:cs="Arial"/>
                <w:color w:val="000000"/>
                <w:sz w:val="20"/>
                <w:szCs w:val="20"/>
                <w:shd w:val="clear" w:color="auto" w:fill="FFFFFF"/>
              </w:rPr>
              <w:t>Оптимізація капіталовкладень при будівельно-монтажних роботах. Визначення найбільш оптимальної схеми під’єднання об’єкту до інженерних мереж із врахуванням усіх технічних вимог та економічних показників</w:t>
            </w:r>
          </w:p>
          <w:p w14:paraId="3CE21971" w14:textId="77777777" w:rsidR="00F35234" w:rsidRPr="00CE0D8A" w:rsidRDefault="00F35234" w:rsidP="00F35234">
            <w:pPr>
              <w:rPr>
                <w:rFonts w:ascii="Century Gothic" w:hAnsi="Century Gothic" w:cs="Arial"/>
                <w:color w:val="000000"/>
                <w:sz w:val="20"/>
                <w:szCs w:val="20"/>
                <w:shd w:val="clear" w:color="auto" w:fill="FFFFFF"/>
              </w:rPr>
            </w:pPr>
          </w:p>
        </w:tc>
      </w:tr>
      <w:tr w:rsidR="008839C9" w:rsidRPr="00CE0D8A" w14:paraId="1E859E19" w14:textId="77777777" w:rsidTr="000669FC">
        <w:tc>
          <w:tcPr>
            <w:tcW w:w="508" w:type="dxa"/>
          </w:tcPr>
          <w:p w14:paraId="3E472C8F" w14:textId="77777777" w:rsidR="008839C9" w:rsidRDefault="008839C9" w:rsidP="00F35234">
            <w:pPr>
              <w:rPr>
                <w:rFonts w:ascii="Century Gothic" w:hAnsi="Century Gothic" w:cs="Times New Roman"/>
                <w:sz w:val="20"/>
                <w:szCs w:val="20"/>
              </w:rPr>
            </w:pPr>
            <w:r>
              <w:rPr>
                <w:rFonts w:ascii="Century Gothic" w:hAnsi="Century Gothic" w:cs="Times New Roman"/>
                <w:sz w:val="20"/>
                <w:szCs w:val="20"/>
              </w:rPr>
              <w:t>14</w:t>
            </w:r>
          </w:p>
        </w:tc>
        <w:tc>
          <w:tcPr>
            <w:tcW w:w="2152" w:type="dxa"/>
          </w:tcPr>
          <w:p w14:paraId="4B852DE9" w14:textId="77777777" w:rsidR="008839C9" w:rsidRDefault="008839C9" w:rsidP="00F35234">
            <w:pPr>
              <w:rPr>
                <w:rFonts w:ascii="Century Gothic" w:hAnsi="Century Gothic" w:cs="Times New Roman"/>
                <w:sz w:val="20"/>
                <w:szCs w:val="20"/>
              </w:rPr>
            </w:pPr>
            <w:r>
              <w:rPr>
                <w:rFonts w:ascii="Century Gothic" w:hAnsi="Century Gothic" w:cs="Times New Roman"/>
                <w:sz w:val="20"/>
                <w:szCs w:val="20"/>
              </w:rPr>
              <w:t xml:space="preserve">Будівництво під’їзних доріг </w:t>
            </w:r>
          </w:p>
        </w:tc>
        <w:tc>
          <w:tcPr>
            <w:tcW w:w="2487" w:type="dxa"/>
          </w:tcPr>
          <w:p w14:paraId="4F3F13D1"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Управління житлово-комунального господарства</w:t>
            </w:r>
          </w:p>
        </w:tc>
        <w:tc>
          <w:tcPr>
            <w:tcW w:w="1249" w:type="dxa"/>
          </w:tcPr>
          <w:p w14:paraId="41E82067" w14:textId="77777777" w:rsidR="008839C9" w:rsidRDefault="008839C9" w:rsidP="00F35234">
            <w:pPr>
              <w:rPr>
                <w:rFonts w:ascii="Century Gothic" w:hAnsi="Century Gothic" w:cs="Times New Roman"/>
                <w:sz w:val="20"/>
                <w:szCs w:val="20"/>
              </w:rPr>
            </w:pPr>
            <w:r>
              <w:rPr>
                <w:rFonts w:ascii="Century Gothic" w:hAnsi="Century Gothic" w:cs="Times New Roman"/>
                <w:sz w:val="20"/>
                <w:szCs w:val="20"/>
              </w:rPr>
              <w:t>2019 рік</w:t>
            </w:r>
          </w:p>
        </w:tc>
        <w:tc>
          <w:tcPr>
            <w:tcW w:w="1586" w:type="dxa"/>
          </w:tcPr>
          <w:p w14:paraId="012FE358" w14:textId="77777777" w:rsidR="008839C9" w:rsidRDefault="008839C9" w:rsidP="00F35234">
            <w:pPr>
              <w:ind w:right="-108"/>
              <w:rPr>
                <w:rFonts w:ascii="Century Gothic" w:hAnsi="Century Gothic" w:cs="Times New Roman"/>
                <w:sz w:val="20"/>
                <w:szCs w:val="20"/>
              </w:rPr>
            </w:pPr>
            <w:r>
              <w:rPr>
                <w:rFonts w:ascii="Century Gothic" w:hAnsi="Century Gothic" w:cs="Times New Roman"/>
                <w:sz w:val="20"/>
                <w:szCs w:val="20"/>
              </w:rPr>
              <w:t>У межах кошторису</w:t>
            </w:r>
            <w:r w:rsidRPr="00CE0D8A">
              <w:rPr>
                <w:rFonts w:ascii="Century Gothic" w:hAnsi="Century Gothic" w:cs="Times New Roman"/>
                <w:sz w:val="20"/>
                <w:szCs w:val="20"/>
              </w:rPr>
              <w:t xml:space="preserve"> </w:t>
            </w:r>
            <w:r>
              <w:rPr>
                <w:rFonts w:ascii="Century Gothic" w:hAnsi="Century Gothic" w:cs="Times New Roman"/>
                <w:sz w:val="20"/>
                <w:szCs w:val="20"/>
              </w:rPr>
              <w:t>у</w:t>
            </w:r>
            <w:r w:rsidRPr="00CE0D8A">
              <w:rPr>
                <w:rFonts w:ascii="Century Gothic" w:hAnsi="Century Gothic" w:cs="Times New Roman"/>
                <w:sz w:val="20"/>
                <w:szCs w:val="20"/>
              </w:rPr>
              <w:t>правління житлово-комунального господарства</w:t>
            </w:r>
          </w:p>
        </w:tc>
        <w:tc>
          <w:tcPr>
            <w:tcW w:w="2474" w:type="dxa"/>
          </w:tcPr>
          <w:p w14:paraId="253144DE" w14:textId="77777777" w:rsidR="008839C9" w:rsidRDefault="008839C9" w:rsidP="00F35234">
            <w:pPr>
              <w:rPr>
                <w:rFonts w:ascii="Century Gothic" w:hAnsi="Century Gothic" w:cs="Arial"/>
                <w:color w:val="000000"/>
                <w:sz w:val="20"/>
                <w:szCs w:val="20"/>
                <w:shd w:val="clear" w:color="auto" w:fill="FFFFFF"/>
              </w:rPr>
            </w:pPr>
            <w:r>
              <w:rPr>
                <w:rFonts w:ascii="Century Gothic" w:hAnsi="Century Gothic" w:cs="Arial"/>
                <w:color w:val="000000"/>
                <w:sz w:val="20"/>
                <w:szCs w:val="20"/>
                <w:shd w:val="clear" w:color="auto" w:fill="FFFFFF"/>
              </w:rPr>
              <w:t xml:space="preserve">Облаштування транспортної інфраструктури </w:t>
            </w:r>
          </w:p>
          <w:p w14:paraId="6E2BBE55" w14:textId="77777777" w:rsidR="00F35234" w:rsidRDefault="00F35234" w:rsidP="00F35234">
            <w:pPr>
              <w:rPr>
                <w:rFonts w:ascii="Century Gothic" w:hAnsi="Century Gothic" w:cs="Arial"/>
                <w:color w:val="000000"/>
                <w:sz w:val="20"/>
                <w:szCs w:val="20"/>
                <w:shd w:val="clear" w:color="auto" w:fill="FFFFFF"/>
              </w:rPr>
            </w:pPr>
          </w:p>
          <w:p w14:paraId="1F31A560" w14:textId="77777777" w:rsidR="00F35234" w:rsidRDefault="00F35234" w:rsidP="00F35234">
            <w:pPr>
              <w:rPr>
                <w:rFonts w:ascii="Century Gothic" w:hAnsi="Century Gothic" w:cs="Arial"/>
                <w:color w:val="000000"/>
                <w:sz w:val="20"/>
                <w:szCs w:val="20"/>
                <w:shd w:val="clear" w:color="auto" w:fill="FFFFFF"/>
              </w:rPr>
            </w:pPr>
          </w:p>
          <w:p w14:paraId="4EA211B1" w14:textId="77777777" w:rsidR="00F35234" w:rsidRDefault="00F35234" w:rsidP="00F35234">
            <w:pPr>
              <w:rPr>
                <w:rFonts w:ascii="Century Gothic" w:hAnsi="Century Gothic" w:cs="Arial"/>
                <w:color w:val="000000"/>
                <w:sz w:val="20"/>
                <w:szCs w:val="20"/>
                <w:shd w:val="clear" w:color="auto" w:fill="FFFFFF"/>
              </w:rPr>
            </w:pPr>
          </w:p>
          <w:p w14:paraId="3A8D8785" w14:textId="77777777" w:rsidR="00F35234" w:rsidRDefault="00F35234" w:rsidP="00F35234">
            <w:pPr>
              <w:rPr>
                <w:rFonts w:ascii="Century Gothic" w:hAnsi="Century Gothic" w:cs="Arial"/>
                <w:color w:val="000000"/>
                <w:sz w:val="20"/>
                <w:szCs w:val="20"/>
                <w:shd w:val="clear" w:color="auto" w:fill="FFFFFF"/>
              </w:rPr>
            </w:pPr>
          </w:p>
          <w:p w14:paraId="6294D973" w14:textId="77777777" w:rsidR="000669FC" w:rsidRDefault="000669FC" w:rsidP="00F35234">
            <w:pPr>
              <w:rPr>
                <w:rFonts w:ascii="Century Gothic" w:hAnsi="Century Gothic" w:cs="Arial"/>
                <w:color w:val="000000"/>
                <w:sz w:val="20"/>
                <w:szCs w:val="20"/>
                <w:shd w:val="clear" w:color="auto" w:fill="FFFFFF"/>
              </w:rPr>
            </w:pPr>
          </w:p>
          <w:p w14:paraId="0366EC58" w14:textId="77777777" w:rsidR="000669FC" w:rsidRPr="00CE0D8A" w:rsidRDefault="000669FC" w:rsidP="00F35234">
            <w:pPr>
              <w:rPr>
                <w:rFonts w:ascii="Century Gothic" w:hAnsi="Century Gothic" w:cs="Arial"/>
                <w:color w:val="000000"/>
                <w:sz w:val="20"/>
                <w:szCs w:val="20"/>
                <w:shd w:val="clear" w:color="auto" w:fill="FFFFFF"/>
              </w:rPr>
            </w:pPr>
          </w:p>
        </w:tc>
      </w:tr>
      <w:tr w:rsidR="008839C9" w:rsidRPr="00CE0D8A" w14:paraId="4B004737" w14:textId="77777777" w:rsidTr="000669FC">
        <w:tc>
          <w:tcPr>
            <w:tcW w:w="508" w:type="dxa"/>
          </w:tcPr>
          <w:p w14:paraId="070EEC6B" w14:textId="77777777"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lastRenderedPageBreak/>
              <w:t>15</w:t>
            </w:r>
          </w:p>
        </w:tc>
        <w:tc>
          <w:tcPr>
            <w:tcW w:w="2152" w:type="dxa"/>
          </w:tcPr>
          <w:p w14:paraId="62907559"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 xml:space="preserve">Розробка презентаційних матеріалів (буклет, </w:t>
            </w:r>
            <w:proofErr w:type="spellStart"/>
            <w:r w:rsidRPr="00CE0D8A">
              <w:rPr>
                <w:rFonts w:ascii="Century Gothic" w:hAnsi="Century Gothic" w:cs="Times New Roman"/>
                <w:sz w:val="20"/>
                <w:szCs w:val="20"/>
              </w:rPr>
              <w:t>промо</w:t>
            </w:r>
            <w:proofErr w:type="spellEnd"/>
            <w:r w:rsidRPr="00CE0D8A">
              <w:rPr>
                <w:rFonts w:ascii="Century Gothic" w:hAnsi="Century Gothic" w:cs="Times New Roman"/>
                <w:sz w:val="20"/>
                <w:szCs w:val="20"/>
              </w:rPr>
              <w:t>-ролик) про діяльність індустріального парку</w:t>
            </w:r>
          </w:p>
        </w:tc>
        <w:tc>
          <w:tcPr>
            <w:tcW w:w="2487" w:type="dxa"/>
          </w:tcPr>
          <w:p w14:paraId="5AF2C52D"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Управління економіки</w:t>
            </w:r>
          </w:p>
        </w:tc>
        <w:tc>
          <w:tcPr>
            <w:tcW w:w="1249" w:type="dxa"/>
          </w:tcPr>
          <w:p w14:paraId="2E833421"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І півріччя 2019 року</w:t>
            </w:r>
          </w:p>
        </w:tc>
        <w:tc>
          <w:tcPr>
            <w:tcW w:w="1586" w:type="dxa"/>
          </w:tcPr>
          <w:p w14:paraId="7A739539" w14:textId="77777777"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50</w:t>
            </w:r>
            <w:r w:rsidRPr="00CE0D8A">
              <w:rPr>
                <w:rFonts w:ascii="Century Gothic" w:hAnsi="Century Gothic" w:cs="Times New Roman"/>
                <w:sz w:val="20"/>
                <w:szCs w:val="20"/>
              </w:rPr>
              <w:t>,0</w:t>
            </w:r>
          </w:p>
        </w:tc>
        <w:tc>
          <w:tcPr>
            <w:tcW w:w="2474" w:type="dxa"/>
          </w:tcPr>
          <w:p w14:paraId="3F30B799"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Зростання поінформованості та популяризація ідеї створення індустріального парку</w:t>
            </w:r>
            <w:r w:rsidRPr="00CE0D8A">
              <w:rPr>
                <w:rFonts w:ascii="Century Gothic" w:hAnsi="Century Gothic"/>
                <w:sz w:val="20"/>
                <w:szCs w:val="20"/>
              </w:rPr>
              <w:t xml:space="preserve"> серед зацікавлених осіб</w:t>
            </w:r>
          </w:p>
        </w:tc>
      </w:tr>
      <w:tr w:rsidR="008839C9" w:rsidRPr="00CE0D8A" w14:paraId="5B602F58" w14:textId="77777777" w:rsidTr="000669FC">
        <w:tc>
          <w:tcPr>
            <w:tcW w:w="508" w:type="dxa"/>
          </w:tcPr>
          <w:p w14:paraId="64B8F2A1"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1</w:t>
            </w:r>
            <w:r>
              <w:rPr>
                <w:rFonts w:ascii="Century Gothic" w:hAnsi="Century Gothic" w:cs="Times New Roman"/>
                <w:sz w:val="20"/>
                <w:szCs w:val="20"/>
              </w:rPr>
              <w:t>6</w:t>
            </w:r>
          </w:p>
        </w:tc>
        <w:tc>
          <w:tcPr>
            <w:tcW w:w="2152" w:type="dxa"/>
          </w:tcPr>
          <w:p w14:paraId="2640E8AD"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Залучення експертів для супроводу проекту зі створення індустріального парку, укладення договорів з учасниками парку, іноземними керуючими компаніями тощо</w:t>
            </w:r>
          </w:p>
        </w:tc>
        <w:tc>
          <w:tcPr>
            <w:tcW w:w="2487" w:type="dxa"/>
          </w:tcPr>
          <w:p w14:paraId="232AF4B0"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Управління економіки</w:t>
            </w:r>
          </w:p>
        </w:tc>
        <w:tc>
          <w:tcPr>
            <w:tcW w:w="1249" w:type="dxa"/>
          </w:tcPr>
          <w:p w14:paraId="41F9D47C"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І</w:t>
            </w:r>
            <w:r>
              <w:rPr>
                <w:rFonts w:ascii="Century Gothic" w:hAnsi="Century Gothic" w:cs="Times New Roman"/>
                <w:sz w:val="20"/>
                <w:szCs w:val="20"/>
              </w:rPr>
              <w:t>І</w:t>
            </w:r>
            <w:r w:rsidRPr="00CE0D8A">
              <w:rPr>
                <w:rFonts w:ascii="Century Gothic" w:hAnsi="Century Gothic" w:cs="Times New Roman"/>
                <w:sz w:val="20"/>
                <w:szCs w:val="20"/>
              </w:rPr>
              <w:t xml:space="preserve"> півріччя 2019 року</w:t>
            </w:r>
          </w:p>
        </w:tc>
        <w:tc>
          <w:tcPr>
            <w:tcW w:w="1586" w:type="dxa"/>
          </w:tcPr>
          <w:p w14:paraId="28597D01"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100,0</w:t>
            </w:r>
          </w:p>
        </w:tc>
        <w:tc>
          <w:tcPr>
            <w:tcW w:w="2474" w:type="dxa"/>
          </w:tcPr>
          <w:p w14:paraId="0C1D4EAE" w14:textId="77777777" w:rsidR="008839C9" w:rsidRPr="00CE0D8A" w:rsidRDefault="008839C9" w:rsidP="00F35234">
            <w:pPr>
              <w:ind w:right="-165"/>
              <w:rPr>
                <w:rFonts w:ascii="Century Gothic" w:hAnsi="Century Gothic" w:cs="Times New Roman"/>
                <w:sz w:val="20"/>
                <w:szCs w:val="20"/>
              </w:rPr>
            </w:pPr>
            <w:r w:rsidRPr="00CE0D8A">
              <w:rPr>
                <w:rFonts w:ascii="Century Gothic" w:hAnsi="Century Gothic" w:cs="Times New Roman"/>
                <w:sz w:val="20"/>
                <w:szCs w:val="20"/>
              </w:rPr>
              <w:t>Отримання комплексу якісних послуг щодо створення та функціонування індустріального парку, підготовки до залучення іноземних інвестицій. Розробка договору про створення та функціонування індустріального парку</w:t>
            </w:r>
          </w:p>
        </w:tc>
      </w:tr>
      <w:tr w:rsidR="008839C9" w:rsidRPr="00CE0D8A" w14:paraId="0BEC09B3" w14:textId="77777777" w:rsidTr="000669FC">
        <w:trPr>
          <w:trHeight w:val="3475"/>
        </w:trPr>
        <w:tc>
          <w:tcPr>
            <w:tcW w:w="508" w:type="dxa"/>
          </w:tcPr>
          <w:p w14:paraId="14051D69"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1</w:t>
            </w:r>
            <w:r>
              <w:rPr>
                <w:rFonts w:ascii="Century Gothic" w:hAnsi="Century Gothic" w:cs="Times New Roman"/>
                <w:sz w:val="20"/>
                <w:szCs w:val="20"/>
              </w:rPr>
              <w:t>7</w:t>
            </w:r>
          </w:p>
        </w:tc>
        <w:tc>
          <w:tcPr>
            <w:tcW w:w="2152" w:type="dxa"/>
          </w:tcPr>
          <w:p w14:paraId="234601D7" w14:textId="77777777" w:rsidR="008839C9" w:rsidRPr="0013217B" w:rsidRDefault="008839C9" w:rsidP="00F35234">
            <w:pPr>
              <w:rPr>
                <w:rFonts w:ascii="Century Gothic" w:hAnsi="Century Gothic" w:cs="Times New Roman"/>
                <w:sz w:val="20"/>
                <w:szCs w:val="20"/>
              </w:rPr>
            </w:pPr>
            <w:r w:rsidRPr="0013217B">
              <w:rPr>
                <w:rFonts w:ascii="Century Gothic" w:hAnsi="Century Gothic" w:cs="Times New Roman"/>
                <w:sz w:val="20"/>
                <w:szCs w:val="20"/>
              </w:rPr>
              <w:t>П</w:t>
            </w:r>
            <w:r w:rsidR="0013217B" w:rsidRPr="0013217B">
              <w:rPr>
                <w:rFonts w:ascii="Century Gothic" w:hAnsi="Century Gothic" w:cs="Times New Roman"/>
                <w:sz w:val="20"/>
                <w:szCs w:val="20"/>
              </w:rPr>
              <w:t>ідготовка проекту рішення міської ради про затвердження порядку проведення конкурсу з вибору керуючої компанії, умов конкурсу та конкурсної документації, затвердження складу конкурсної комісії</w:t>
            </w:r>
            <w:r w:rsidRPr="0013217B">
              <w:rPr>
                <w:rFonts w:ascii="Century Gothic" w:hAnsi="Century Gothic" w:cs="Times New Roman"/>
                <w:sz w:val="20"/>
                <w:szCs w:val="20"/>
              </w:rPr>
              <w:t xml:space="preserve"> </w:t>
            </w:r>
          </w:p>
        </w:tc>
        <w:tc>
          <w:tcPr>
            <w:tcW w:w="2487" w:type="dxa"/>
          </w:tcPr>
          <w:p w14:paraId="4FC14D87" w14:textId="77777777" w:rsidR="008839C9" w:rsidRPr="0013217B" w:rsidRDefault="008839C9" w:rsidP="00F35234">
            <w:pPr>
              <w:rPr>
                <w:rFonts w:ascii="Century Gothic" w:hAnsi="Century Gothic" w:cs="Times New Roman"/>
                <w:sz w:val="20"/>
                <w:szCs w:val="20"/>
              </w:rPr>
            </w:pPr>
            <w:r w:rsidRPr="0013217B">
              <w:rPr>
                <w:rFonts w:ascii="Century Gothic" w:hAnsi="Century Gothic" w:cs="Times New Roman"/>
                <w:sz w:val="20"/>
                <w:szCs w:val="20"/>
              </w:rPr>
              <w:t>Юридичний відділ, Управління економіки</w:t>
            </w:r>
          </w:p>
        </w:tc>
        <w:tc>
          <w:tcPr>
            <w:tcW w:w="1249" w:type="dxa"/>
          </w:tcPr>
          <w:p w14:paraId="45C80544"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І</w:t>
            </w:r>
            <w:r>
              <w:rPr>
                <w:rFonts w:ascii="Century Gothic" w:hAnsi="Century Gothic" w:cs="Times New Roman"/>
                <w:sz w:val="20"/>
                <w:szCs w:val="20"/>
              </w:rPr>
              <w:t>І</w:t>
            </w:r>
            <w:r w:rsidRPr="00CE0D8A">
              <w:rPr>
                <w:rFonts w:ascii="Century Gothic" w:hAnsi="Century Gothic" w:cs="Times New Roman"/>
                <w:sz w:val="20"/>
                <w:szCs w:val="20"/>
              </w:rPr>
              <w:t xml:space="preserve"> півріччя 2019 року</w:t>
            </w:r>
          </w:p>
        </w:tc>
        <w:tc>
          <w:tcPr>
            <w:tcW w:w="1586" w:type="dxa"/>
          </w:tcPr>
          <w:p w14:paraId="257ED7A6"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w:t>
            </w:r>
          </w:p>
        </w:tc>
        <w:tc>
          <w:tcPr>
            <w:tcW w:w="2474" w:type="dxa"/>
          </w:tcPr>
          <w:p w14:paraId="0E23BBE5"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Вибір керуючої компанії, яка забезпечуватиме максимально ефективне облаштування території індустріального парку та подальше його обслуговування</w:t>
            </w:r>
          </w:p>
        </w:tc>
      </w:tr>
      <w:tr w:rsidR="008839C9" w:rsidRPr="00CE0D8A" w14:paraId="179E5E33" w14:textId="77777777" w:rsidTr="000669FC">
        <w:tc>
          <w:tcPr>
            <w:tcW w:w="508" w:type="dxa"/>
          </w:tcPr>
          <w:p w14:paraId="793CD2C5"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1</w:t>
            </w:r>
            <w:r>
              <w:rPr>
                <w:rFonts w:ascii="Century Gothic" w:hAnsi="Century Gothic" w:cs="Times New Roman"/>
                <w:sz w:val="20"/>
                <w:szCs w:val="20"/>
              </w:rPr>
              <w:t>8</w:t>
            </w:r>
          </w:p>
        </w:tc>
        <w:tc>
          <w:tcPr>
            <w:tcW w:w="2152" w:type="dxa"/>
          </w:tcPr>
          <w:p w14:paraId="2D6EB8FE" w14:textId="77777777" w:rsidR="008839C9" w:rsidRPr="0013217B" w:rsidRDefault="003F7A42" w:rsidP="00F35234">
            <w:pPr>
              <w:rPr>
                <w:rFonts w:ascii="Century Gothic" w:hAnsi="Century Gothic" w:cs="Times New Roman"/>
                <w:sz w:val="20"/>
                <w:szCs w:val="20"/>
              </w:rPr>
            </w:pPr>
            <w:r w:rsidRPr="0013217B">
              <w:rPr>
                <w:rFonts w:ascii="Century Gothic" w:hAnsi="Century Gothic" w:cs="Times New Roman"/>
                <w:sz w:val="20"/>
                <w:szCs w:val="20"/>
              </w:rPr>
              <w:t xml:space="preserve">Підготовка проектів </w:t>
            </w:r>
            <w:r w:rsidR="008839C9" w:rsidRPr="0013217B">
              <w:rPr>
                <w:rFonts w:ascii="Century Gothic" w:hAnsi="Century Gothic" w:cs="Times New Roman"/>
                <w:sz w:val="20"/>
                <w:szCs w:val="20"/>
              </w:rPr>
              <w:t>договорів про створення та функціонування індустріального парку</w:t>
            </w:r>
          </w:p>
        </w:tc>
        <w:tc>
          <w:tcPr>
            <w:tcW w:w="2487" w:type="dxa"/>
          </w:tcPr>
          <w:p w14:paraId="0BBBB1A2" w14:textId="77777777" w:rsidR="008839C9" w:rsidRPr="0013217B" w:rsidRDefault="008839C9" w:rsidP="00F35234">
            <w:pPr>
              <w:rPr>
                <w:rFonts w:ascii="Century Gothic" w:hAnsi="Century Gothic" w:cs="Times New Roman"/>
                <w:sz w:val="20"/>
                <w:szCs w:val="20"/>
              </w:rPr>
            </w:pPr>
            <w:r w:rsidRPr="0013217B">
              <w:rPr>
                <w:rFonts w:ascii="Century Gothic" w:hAnsi="Century Gothic" w:cs="Times New Roman"/>
                <w:sz w:val="20"/>
                <w:szCs w:val="20"/>
              </w:rPr>
              <w:t>Юридичний відділ, Управління економіки</w:t>
            </w:r>
          </w:p>
        </w:tc>
        <w:tc>
          <w:tcPr>
            <w:tcW w:w="1249" w:type="dxa"/>
          </w:tcPr>
          <w:p w14:paraId="3A9A40A9"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І</w:t>
            </w:r>
            <w:r>
              <w:rPr>
                <w:rFonts w:ascii="Century Gothic" w:hAnsi="Century Gothic" w:cs="Times New Roman"/>
                <w:sz w:val="20"/>
                <w:szCs w:val="20"/>
              </w:rPr>
              <w:t>І</w:t>
            </w:r>
            <w:r w:rsidRPr="00CE0D8A">
              <w:rPr>
                <w:rFonts w:ascii="Century Gothic" w:hAnsi="Century Gothic" w:cs="Times New Roman"/>
                <w:sz w:val="20"/>
                <w:szCs w:val="20"/>
              </w:rPr>
              <w:t xml:space="preserve"> півріччя 2019 року</w:t>
            </w:r>
          </w:p>
        </w:tc>
        <w:tc>
          <w:tcPr>
            <w:tcW w:w="1586" w:type="dxa"/>
          </w:tcPr>
          <w:p w14:paraId="4AAF5EB2"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w:t>
            </w:r>
          </w:p>
        </w:tc>
        <w:tc>
          <w:tcPr>
            <w:tcW w:w="2474" w:type="dxa"/>
          </w:tcPr>
          <w:p w14:paraId="44D0C18F" w14:textId="77777777" w:rsidR="008839C9" w:rsidRPr="0013217B" w:rsidRDefault="008839C9" w:rsidP="00F35234">
            <w:pPr>
              <w:rPr>
                <w:rFonts w:ascii="Century Gothic" w:hAnsi="Century Gothic" w:cs="Times New Roman"/>
                <w:sz w:val="20"/>
                <w:szCs w:val="20"/>
              </w:rPr>
            </w:pPr>
            <w:r w:rsidRPr="0013217B">
              <w:rPr>
                <w:rFonts w:ascii="Century Gothic" w:hAnsi="Century Gothic" w:cs="Times New Roman"/>
                <w:sz w:val="20"/>
                <w:szCs w:val="20"/>
              </w:rPr>
              <w:t>Підтвердження набуття статусу керуючої компанії вибраної</w:t>
            </w:r>
            <w:r w:rsidRPr="0013217B">
              <w:rPr>
                <w:rFonts w:ascii="Century Gothic" w:hAnsi="Century Gothic"/>
                <w:sz w:val="20"/>
                <w:szCs w:val="20"/>
                <w:shd w:val="clear" w:color="auto" w:fill="FFFFFF"/>
              </w:rPr>
              <w:t xml:space="preserve"> на конкурентних засадах </w:t>
            </w:r>
            <w:r w:rsidRPr="0013217B">
              <w:rPr>
                <w:rFonts w:ascii="Century Gothic" w:hAnsi="Century Gothic" w:cs="Times New Roman"/>
                <w:sz w:val="20"/>
                <w:szCs w:val="20"/>
              </w:rPr>
              <w:t xml:space="preserve"> юридичної особи  </w:t>
            </w:r>
          </w:p>
        </w:tc>
      </w:tr>
      <w:tr w:rsidR="008839C9" w:rsidRPr="00CE0D8A" w14:paraId="0AEBC0CA" w14:textId="77777777" w:rsidTr="000669FC">
        <w:tc>
          <w:tcPr>
            <w:tcW w:w="508" w:type="dxa"/>
          </w:tcPr>
          <w:p w14:paraId="31907670"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1</w:t>
            </w:r>
            <w:r>
              <w:rPr>
                <w:rFonts w:ascii="Century Gothic" w:hAnsi="Century Gothic" w:cs="Times New Roman"/>
                <w:sz w:val="20"/>
                <w:szCs w:val="20"/>
              </w:rPr>
              <w:t>9</w:t>
            </w:r>
          </w:p>
        </w:tc>
        <w:tc>
          <w:tcPr>
            <w:tcW w:w="2152" w:type="dxa"/>
          </w:tcPr>
          <w:p w14:paraId="0E1C6B1A" w14:textId="77777777" w:rsidR="00F35234" w:rsidRPr="0013217B" w:rsidRDefault="008839C9" w:rsidP="00F35234">
            <w:pPr>
              <w:rPr>
                <w:rFonts w:ascii="Century Gothic" w:hAnsi="Century Gothic" w:cs="Times New Roman"/>
                <w:sz w:val="20"/>
                <w:szCs w:val="20"/>
              </w:rPr>
            </w:pPr>
            <w:r w:rsidRPr="0013217B">
              <w:rPr>
                <w:rFonts w:ascii="Century Gothic" w:hAnsi="Century Gothic" w:cs="Times New Roman"/>
                <w:sz w:val="20"/>
                <w:szCs w:val="20"/>
              </w:rPr>
              <w:t>Організація заходів з популяризації та просування індустріального парку</w:t>
            </w:r>
          </w:p>
        </w:tc>
        <w:tc>
          <w:tcPr>
            <w:tcW w:w="2487" w:type="dxa"/>
          </w:tcPr>
          <w:p w14:paraId="734571B3" w14:textId="77777777" w:rsidR="008839C9" w:rsidRPr="0013217B" w:rsidRDefault="008839C9" w:rsidP="00F35234">
            <w:pPr>
              <w:rPr>
                <w:rFonts w:ascii="Century Gothic" w:hAnsi="Century Gothic" w:cs="Times New Roman"/>
                <w:sz w:val="20"/>
                <w:szCs w:val="20"/>
              </w:rPr>
            </w:pPr>
            <w:r w:rsidRPr="0013217B">
              <w:rPr>
                <w:rFonts w:ascii="Century Gothic" w:hAnsi="Century Gothic" w:cs="Times New Roman"/>
                <w:sz w:val="20"/>
                <w:szCs w:val="20"/>
              </w:rPr>
              <w:t>Управління економіки</w:t>
            </w:r>
          </w:p>
        </w:tc>
        <w:tc>
          <w:tcPr>
            <w:tcW w:w="1249" w:type="dxa"/>
          </w:tcPr>
          <w:p w14:paraId="4A27D524"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2019 рік</w:t>
            </w:r>
          </w:p>
        </w:tc>
        <w:tc>
          <w:tcPr>
            <w:tcW w:w="1586" w:type="dxa"/>
          </w:tcPr>
          <w:p w14:paraId="75289C51" w14:textId="77777777"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100</w:t>
            </w:r>
            <w:r w:rsidRPr="00CE0D8A">
              <w:rPr>
                <w:rFonts w:ascii="Century Gothic" w:hAnsi="Century Gothic" w:cs="Times New Roman"/>
                <w:sz w:val="20"/>
                <w:szCs w:val="20"/>
              </w:rPr>
              <w:t>,0</w:t>
            </w:r>
          </w:p>
        </w:tc>
        <w:tc>
          <w:tcPr>
            <w:tcW w:w="2474" w:type="dxa"/>
            <w:vMerge w:val="restart"/>
          </w:tcPr>
          <w:p w14:paraId="3201D240" w14:textId="77777777" w:rsidR="008839C9" w:rsidRPr="0013217B" w:rsidRDefault="008839C9" w:rsidP="00F35234">
            <w:pPr>
              <w:rPr>
                <w:rFonts w:ascii="Century Gothic" w:hAnsi="Century Gothic" w:cs="Times New Roman"/>
                <w:sz w:val="20"/>
                <w:szCs w:val="20"/>
              </w:rPr>
            </w:pPr>
            <w:r w:rsidRPr="0013217B">
              <w:rPr>
                <w:rFonts w:ascii="Century Gothic" w:hAnsi="Century Gothic" w:cs="Times New Roman"/>
                <w:sz w:val="20"/>
                <w:szCs w:val="20"/>
              </w:rPr>
              <w:t>Висвітлення позитивного досвіду функціонування індустріального парку. Залучення інвесторів, отримання державної підтримки, вибудовування партнерських стосунків із зацікавленими особами</w:t>
            </w:r>
          </w:p>
        </w:tc>
      </w:tr>
      <w:tr w:rsidR="008839C9" w:rsidRPr="00CE0D8A" w14:paraId="6F733F35" w14:textId="77777777" w:rsidTr="000669FC">
        <w:tc>
          <w:tcPr>
            <w:tcW w:w="508" w:type="dxa"/>
          </w:tcPr>
          <w:p w14:paraId="114FA934" w14:textId="77777777"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20</w:t>
            </w:r>
          </w:p>
        </w:tc>
        <w:tc>
          <w:tcPr>
            <w:tcW w:w="2152" w:type="dxa"/>
          </w:tcPr>
          <w:p w14:paraId="381ADCA0"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 xml:space="preserve">Участь у бізнес-форумах, семінарах, конференціях тематичного напряму. Вивчення практики та механізмів стимулювання економічного розвитку </w:t>
            </w:r>
          </w:p>
        </w:tc>
        <w:tc>
          <w:tcPr>
            <w:tcW w:w="2487" w:type="dxa"/>
          </w:tcPr>
          <w:p w14:paraId="798EAA75"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Управління економіки</w:t>
            </w:r>
          </w:p>
        </w:tc>
        <w:tc>
          <w:tcPr>
            <w:tcW w:w="1249" w:type="dxa"/>
          </w:tcPr>
          <w:p w14:paraId="712E3D84"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2019 рік</w:t>
            </w:r>
          </w:p>
        </w:tc>
        <w:tc>
          <w:tcPr>
            <w:tcW w:w="1586" w:type="dxa"/>
          </w:tcPr>
          <w:p w14:paraId="15FAEA44" w14:textId="77777777"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8</w:t>
            </w:r>
            <w:r w:rsidRPr="00CE0D8A">
              <w:rPr>
                <w:rFonts w:ascii="Century Gothic" w:hAnsi="Century Gothic" w:cs="Times New Roman"/>
                <w:sz w:val="20"/>
                <w:szCs w:val="20"/>
              </w:rPr>
              <w:t>0,0</w:t>
            </w:r>
          </w:p>
        </w:tc>
        <w:tc>
          <w:tcPr>
            <w:tcW w:w="2474" w:type="dxa"/>
            <w:vMerge/>
          </w:tcPr>
          <w:p w14:paraId="55F9E92D" w14:textId="77777777" w:rsidR="008839C9" w:rsidRPr="00CE0D8A" w:rsidRDefault="008839C9" w:rsidP="00F35234">
            <w:pPr>
              <w:rPr>
                <w:rFonts w:ascii="Century Gothic" w:hAnsi="Century Gothic" w:cs="Times New Roman"/>
                <w:sz w:val="20"/>
                <w:szCs w:val="20"/>
              </w:rPr>
            </w:pPr>
          </w:p>
        </w:tc>
      </w:tr>
      <w:tr w:rsidR="008839C9" w:rsidRPr="00CE0D8A" w14:paraId="0953822D" w14:textId="77777777" w:rsidTr="000669FC">
        <w:tc>
          <w:tcPr>
            <w:tcW w:w="508" w:type="dxa"/>
            <w:tcBorders>
              <w:bottom w:val="single" w:sz="4" w:space="0" w:color="auto"/>
            </w:tcBorders>
          </w:tcPr>
          <w:p w14:paraId="334CC89E" w14:textId="77777777"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21</w:t>
            </w:r>
          </w:p>
        </w:tc>
        <w:tc>
          <w:tcPr>
            <w:tcW w:w="2152" w:type="dxa"/>
            <w:tcBorders>
              <w:bottom w:val="single" w:sz="4" w:space="0" w:color="auto"/>
            </w:tcBorders>
          </w:tcPr>
          <w:p w14:paraId="23B932B0"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 xml:space="preserve">Організація ділових візитів та зустрічей з вітчизняними та закордонними партнерами, інвесторами, іншими </w:t>
            </w:r>
            <w:r w:rsidRPr="00CE0D8A">
              <w:rPr>
                <w:rFonts w:ascii="Century Gothic" w:hAnsi="Century Gothic" w:cs="Times New Roman"/>
                <w:sz w:val="20"/>
                <w:szCs w:val="20"/>
              </w:rPr>
              <w:lastRenderedPageBreak/>
              <w:t>зацікавленими сторонами</w:t>
            </w:r>
          </w:p>
        </w:tc>
        <w:tc>
          <w:tcPr>
            <w:tcW w:w="2487" w:type="dxa"/>
            <w:tcBorders>
              <w:bottom w:val="single" w:sz="4" w:space="0" w:color="auto"/>
            </w:tcBorders>
          </w:tcPr>
          <w:p w14:paraId="12DA42E3"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lastRenderedPageBreak/>
              <w:t>Управління економіки</w:t>
            </w:r>
          </w:p>
        </w:tc>
        <w:tc>
          <w:tcPr>
            <w:tcW w:w="1249" w:type="dxa"/>
            <w:tcBorders>
              <w:bottom w:val="single" w:sz="4" w:space="0" w:color="auto"/>
            </w:tcBorders>
          </w:tcPr>
          <w:p w14:paraId="5A44B3BD"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2019 рік</w:t>
            </w:r>
          </w:p>
        </w:tc>
        <w:tc>
          <w:tcPr>
            <w:tcW w:w="1586" w:type="dxa"/>
            <w:tcBorders>
              <w:bottom w:val="single" w:sz="4" w:space="0" w:color="auto"/>
            </w:tcBorders>
          </w:tcPr>
          <w:p w14:paraId="18B0391F" w14:textId="77777777"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5</w:t>
            </w:r>
            <w:r w:rsidRPr="00CE0D8A">
              <w:rPr>
                <w:rFonts w:ascii="Century Gothic" w:hAnsi="Century Gothic" w:cs="Times New Roman"/>
                <w:sz w:val="20"/>
                <w:szCs w:val="20"/>
              </w:rPr>
              <w:t>0,0</w:t>
            </w:r>
          </w:p>
        </w:tc>
        <w:tc>
          <w:tcPr>
            <w:tcW w:w="2474" w:type="dxa"/>
            <w:tcBorders>
              <w:bottom w:val="single" w:sz="4" w:space="0" w:color="auto"/>
            </w:tcBorders>
          </w:tcPr>
          <w:p w14:paraId="3B8C1D79"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 xml:space="preserve">Налагодження ділових контактів із представниками органів місцевої та центральної влади, бізнес-середовища, які зацікавлені в </w:t>
            </w:r>
            <w:r w:rsidRPr="00CE0D8A">
              <w:rPr>
                <w:rFonts w:ascii="Century Gothic" w:hAnsi="Century Gothic" w:cs="Times New Roman"/>
                <w:sz w:val="20"/>
                <w:szCs w:val="20"/>
              </w:rPr>
              <w:lastRenderedPageBreak/>
              <w:t>стимулюванні інвестиційної активності на території міста та запуску індустріального парку</w:t>
            </w:r>
          </w:p>
        </w:tc>
      </w:tr>
      <w:tr w:rsidR="008839C9" w:rsidRPr="00CE0D8A" w14:paraId="4E05F2DF" w14:textId="77777777" w:rsidTr="000669FC">
        <w:tc>
          <w:tcPr>
            <w:tcW w:w="10456" w:type="dxa"/>
            <w:gridSpan w:val="6"/>
            <w:shd w:val="clear" w:color="auto" w:fill="267E7C"/>
          </w:tcPr>
          <w:p w14:paraId="63B5BC4E" w14:textId="77777777" w:rsidR="008839C9" w:rsidRPr="00CF3061" w:rsidRDefault="008839C9" w:rsidP="00F35234">
            <w:pPr>
              <w:rPr>
                <w:rFonts w:ascii="Century Gothic" w:hAnsi="Century Gothic" w:cs="Times New Roman"/>
                <w:b/>
                <w:color w:val="FFFFFF" w:themeColor="background1"/>
                <w:sz w:val="20"/>
                <w:szCs w:val="20"/>
              </w:rPr>
            </w:pPr>
            <w:r w:rsidRPr="00CF3061">
              <w:rPr>
                <w:rFonts w:ascii="Century Gothic" w:hAnsi="Century Gothic" w:cs="Times New Roman"/>
                <w:b/>
                <w:color w:val="FFFFFF" w:themeColor="background1"/>
                <w:sz w:val="20"/>
                <w:szCs w:val="20"/>
              </w:rPr>
              <w:lastRenderedPageBreak/>
              <w:t>Виробничий етап – 2020 рік і далі</w:t>
            </w:r>
          </w:p>
        </w:tc>
      </w:tr>
      <w:tr w:rsidR="008839C9" w:rsidRPr="00CE0D8A" w14:paraId="02032B6E" w14:textId="77777777" w:rsidTr="000669FC">
        <w:tc>
          <w:tcPr>
            <w:tcW w:w="508" w:type="dxa"/>
          </w:tcPr>
          <w:p w14:paraId="55433C7D" w14:textId="77777777"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22</w:t>
            </w:r>
          </w:p>
        </w:tc>
        <w:tc>
          <w:tcPr>
            <w:tcW w:w="2152" w:type="dxa"/>
          </w:tcPr>
          <w:p w14:paraId="0F745B55" w14:textId="77777777" w:rsidR="008839C9" w:rsidRPr="00CE0D8A" w:rsidRDefault="008839C9" w:rsidP="00F35234">
            <w:pPr>
              <w:rPr>
                <w:rFonts w:ascii="Century Gothic" w:hAnsi="Century Gothic" w:cs="Times New Roman"/>
                <w:sz w:val="20"/>
                <w:szCs w:val="20"/>
              </w:rPr>
            </w:pPr>
            <w:r w:rsidRPr="00CE0D8A">
              <w:rPr>
                <w:rFonts w:ascii="Century Gothic" w:hAnsi="Century Gothic"/>
                <w:sz w:val="20"/>
                <w:szCs w:val="20"/>
              </w:rPr>
              <w:t>Будівництво і запуск основних інфраструктурних та виробничих об’єктів</w:t>
            </w:r>
          </w:p>
        </w:tc>
        <w:tc>
          <w:tcPr>
            <w:tcW w:w="2487" w:type="dxa"/>
          </w:tcPr>
          <w:p w14:paraId="7DE09023"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 xml:space="preserve">Керуюча компанія, управління економіки, управління житлово-комунального господарства </w:t>
            </w:r>
          </w:p>
        </w:tc>
        <w:tc>
          <w:tcPr>
            <w:tcW w:w="1249" w:type="dxa"/>
          </w:tcPr>
          <w:p w14:paraId="2B067AC3"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2020 рік</w:t>
            </w:r>
          </w:p>
        </w:tc>
        <w:tc>
          <w:tcPr>
            <w:tcW w:w="1586" w:type="dxa"/>
          </w:tcPr>
          <w:p w14:paraId="32A061FC"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Буде визначено</w:t>
            </w:r>
          </w:p>
        </w:tc>
        <w:tc>
          <w:tcPr>
            <w:tcW w:w="2474" w:type="dxa"/>
          </w:tcPr>
          <w:p w14:paraId="4DDBBD8A"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Створення якісної, забезпеченої сучасною інфраструктурою промислової території</w:t>
            </w:r>
          </w:p>
        </w:tc>
      </w:tr>
      <w:tr w:rsidR="008839C9" w:rsidRPr="00CE0D8A" w14:paraId="1E2A52CE" w14:textId="77777777" w:rsidTr="000669FC">
        <w:tc>
          <w:tcPr>
            <w:tcW w:w="508" w:type="dxa"/>
          </w:tcPr>
          <w:p w14:paraId="4EA5DBB3"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2</w:t>
            </w:r>
            <w:r>
              <w:rPr>
                <w:rFonts w:ascii="Century Gothic" w:hAnsi="Century Gothic" w:cs="Times New Roman"/>
                <w:sz w:val="20"/>
                <w:szCs w:val="20"/>
              </w:rPr>
              <w:t>3</w:t>
            </w:r>
          </w:p>
        </w:tc>
        <w:tc>
          <w:tcPr>
            <w:tcW w:w="2152" w:type="dxa"/>
          </w:tcPr>
          <w:p w14:paraId="4BEA3978"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Пошук та залучення учасників індустріального парку</w:t>
            </w:r>
          </w:p>
        </w:tc>
        <w:tc>
          <w:tcPr>
            <w:tcW w:w="2487" w:type="dxa"/>
          </w:tcPr>
          <w:p w14:paraId="73ABA075"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 xml:space="preserve">Керуюча компанія, управління економіки </w:t>
            </w:r>
          </w:p>
        </w:tc>
        <w:tc>
          <w:tcPr>
            <w:tcW w:w="1249" w:type="dxa"/>
          </w:tcPr>
          <w:p w14:paraId="1A37AFFA"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2020 рік</w:t>
            </w:r>
          </w:p>
        </w:tc>
        <w:tc>
          <w:tcPr>
            <w:tcW w:w="1586" w:type="dxa"/>
          </w:tcPr>
          <w:p w14:paraId="6566CCE1"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Буде визначено</w:t>
            </w:r>
          </w:p>
        </w:tc>
        <w:tc>
          <w:tcPr>
            <w:tcW w:w="2474" w:type="dxa"/>
          </w:tcPr>
          <w:p w14:paraId="33CEC362"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Укладення договорів про здійснення господарської діяльності у межах індустріального парку між керуючою компанією та суб’єктами господарювання та набуття суб’єктами господарювання статусу учасника індустріального парку</w:t>
            </w:r>
          </w:p>
        </w:tc>
      </w:tr>
      <w:tr w:rsidR="008839C9" w:rsidRPr="00CE0D8A" w14:paraId="49D14F6E" w14:textId="77777777" w:rsidTr="000669FC">
        <w:tc>
          <w:tcPr>
            <w:tcW w:w="508" w:type="dxa"/>
          </w:tcPr>
          <w:p w14:paraId="58B77842" w14:textId="77777777"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24</w:t>
            </w:r>
          </w:p>
        </w:tc>
        <w:tc>
          <w:tcPr>
            <w:tcW w:w="2152" w:type="dxa"/>
          </w:tcPr>
          <w:p w14:paraId="118D6A80"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Організація надання необхідних послуг учасникам індустріального парку</w:t>
            </w:r>
          </w:p>
        </w:tc>
        <w:tc>
          <w:tcPr>
            <w:tcW w:w="2487" w:type="dxa"/>
          </w:tcPr>
          <w:p w14:paraId="793B60E7"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Керуюча компанія</w:t>
            </w:r>
          </w:p>
        </w:tc>
        <w:tc>
          <w:tcPr>
            <w:tcW w:w="1249" w:type="dxa"/>
          </w:tcPr>
          <w:p w14:paraId="760164CB"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2020 рік - і далі</w:t>
            </w:r>
          </w:p>
        </w:tc>
        <w:tc>
          <w:tcPr>
            <w:tcW w:w="1586" w:type="dxa"/>
          </w:tcPr>
          <w:p w14:paraId="2E84A8B9"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w:t>
            </w:r>
          </w:p>
        </w:tc>
        <w:tc>
          <w:tcPr>
            <w:tcW w:w="2474" w:type="dxa"/>
          </w:tcPr>
          <w:p w14:paraId="3249871E"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Забезпечення інфраструктурного, прикладного та технологічного обслуговування учасників індустріального парку</w:t>
            </w:r>
          </w:p>
        </w:tc>
      </w:tr>
      <w:tr w:rsidR="008839C9" w:rsidRPr="00CE0D8A" w14:paraId="1D9B236C" w14:textId="77777777" w:rsidTr="000669FC">
        <w:tc>
          <w:tcPr>
            <w:tcW w:w="508" w:type="dxa"/>
          </w:tcPr>
          <w:p w14:paraId="7DE11E60" w14:textId="77777777"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25</w:t>
            </w:r>
          </w:p>
        </w:tc>
        <w:tc>
          <w:tcPr>
            <w:tcW w:w="2152" w:type="dxa"/>
          </w:tcPr>
          <w:p w14:paraId="40574CE6"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Забезпечення ефективних комунікацій із зовнішнім середовищем</w:t>
            </w:r>
          </w:p>
        </w:tc>
        <w:tc>
          <w:tcPr>
            <w:tcW w:w="2487" w:type="dxa"/>
          </w:tcPr>
          <w:p w14:paraId="702DEF7D"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Керуюча компанія, управління економіки</w:t>
            </w:r>
          </w:p>
        </w:tc>
        <w:tc>
          <w:tcPr>
            <w:tcW w:w="1249" w:type="dxa"/>
          </w:tcPr>
          <w:p w14:paraId="2D4989BE"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2020 рік - і далі</w:t>
            </w:r>
          </w:p>
        </w:tc>
        <w:tc>
          <w:tcPr>
            <w:tcW w:w="1586" w:type="dxa"/>
          </w:tcPr>
          <w:p w14:paraId="79361743"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w:t>
            </w:r>
          </w:p>
        </w:tc>
        <w:tc>
          <w:tcPr>
            <w:tcW w:w="2474" w:type="dxa"/>
          </w:tcPr>
          <w:p w14:paraId="2B274BFE" w14:textId="77777777" w:rsidR="008839C9" w:rsidRPr="00CE0D8A" w:rsidRDefault="008839C9" w:rsidP="00F35234">
            <w:pPr>
              <w:ind w:right="-165"/>
              <w:rPr>
                <w:rFonts w:ascii="Century Gothic" w:hAnsi="Century Gothic" w:cs="Times New Roman"/>
                <w:sz w:val="20"/>
                <w:szCs w:val="20"/>
              </w:rPr>
            </w:pPr>
            <w:r w:rsidRPr="00CE0D8A">
              <w:rPr>
                <w:rFonts w:ascii="Century Gothic" w:hAnsi="Century Gothic" w:cs="Times New Roman"/>
                <w:sz w:val="20"/>
                <w:szCs w:val="20"/>
              </w:rPr>
              <w:t>Налагодження взаємодії та дієвої співпраці між ініціатором створення, керуючою компанією, учасниками індустріального парку, державними інституціями, науково-дослідними установами, навчальними закладами тощо</w:t>
            </w:r>
          </w:p>
        </w:tc>
      </w:tr>
      <w:tr w:rsidR="008839C9" w:rsidRPr="00CE0D8A" w14:paraId="6692E1C1" w14:textId="77777777" w:rsidTr="000669FC">
        <w:tc>
          <w:tcPr>
            <w:tcW w:w="7982" w:type="dxa"/>
            <w:gridSpan w:val="5"/>
          </w:tcPr>
          <w:p w14:paraId="63AA9909" w14:textId="77777777" w:rsidR="008839C9" w:rsidRPr="00CE0D8A" w:rsidRDefault="008839C9" w:rsidP="00F35234">
            <w:pPr>
              <w:rPr>
                <w:rFonts w:ascii="Century Gothic" w:hAnsi="Century Gothic" w:cs="Times New Roman"/>
                <w:b/>
                <w:sz w:val="20"/>
                <w:szCs w:val="20"/>
              </w:rPr>
            </w:pPr>
            <w:r w:rsidRPr="00CE0D8A">
              <w:rPr>
                <w:rFonts w:ascii="Century Gothic" w:hAnsi="Century Gothic" w:cs="Times New Roman"/>
                <w:b/>
                <w:sz w:val="20"/>
                <w:szCs w:val="20"/>
              </w:rPr>
              <w:t>Всього:</w:t>
            </w:r>
          </w:p>
        </w:tc>
        <w:tc>
          <w:tcPr>
            <w:tcW w:w="2474" w:type="dxa"/>
          </w:tcPr>
          <w:p w14:paraId="22BDCDF4" w14:textId="77777777"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298</w:t>
            </w:r>
            <w:r w:rsidRPr="00CE0D8A">
              <w:rPr>
                <w:rFonts w:ascii="Century Gothic" w:hAnsi="Century Gothic" w:cs="Times New Roman"/>
                <w:sz w:val="20"/>
                <w:szCs w:val="20"/>
              </w:rPr>
              <w:t>0,0</w:t>
            </w:r>
          </w:p>
        </w:tc>
      </w:tr>
      <w:tr w:rsidR="008839C9" w:rsidRPr="00CE0D8A" w14:paraId="0F499058" w14:textId="77777777" w:rsidTr="000669FC">
        <w:tc>
          <w:tcPr>
            <w:tcW w:w="7982" w:type="dxa"/>
            <w:gridSpan w:val="5"/>
          </w:tcPr>
          <w:p w14:paraId="2BEB9A55" w14:textId="77777777" w:rsidR="008839C9" w:rsidRPr="00CE0D8A" w:rsidRDefault="008839C9" w:rsidP="00F35234">
            <w:pPr>
              <w:rPr>
                <w:rFonts w:ascii="Century Gothic" w:hAnsi="Century Gothic" w:cs="Times New Roman"/>
                <w:b/>
                <w:sz w:val="20"/>
                <w:szCs w:val="20"/>
              </w:rPr>
            </w:pPr>
            <w:r w:rsidRPr="00CE0D8A">
              <w:rPr>
                <w:rFonts w:ascii="Century Gothic" w:hAnsi="Century Gothic" w:cs="Times New Roman"/>
                <w:b/>
                <w:sz w:val="20"/>
                <w:szCs w:val="20"/>
              </w:rPr>
              <w:t>2018</w:t>
            </w:r>
          </w:p>
        </w:tc>
        <w:tc>
          <w:tcPr>
            <w:tcW w:w="2474" w:type="dxa"/>
          </w:tcPr>
          <w:p w14:paraId="088C73F7" w14:textId="77777777"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1100</w:t>
            </w:r>
            <w:r w:rsidRPr="00CE0D8A">
              <w:rPr>
                <w:rFonts w:ascii="Century Gothic" w:hAnsi="Century Gothic" w:cs="Times New Roman"/>
                <w:sz w:val="20"/>
                <w:szCs w:val="20"/>
              </w:rPr>
              <w:t>,0</w:t>
            </w:r>
          </w:p>
        </w:tc>
      </w:tr>
      <w:tr w:rsidR="008839C9" w:rsidRPr="00CE0D8A" w14:paraId="2D08EBB5" w14:textId="77777777" w:rsidTr="000669FC">
        <w:tc>
          <w:tcPr>
            <w:tcW w:w="7982" w:type="dxa"/>
            <w:gridSpan w:val="5"/>
          </w:tcPr>
          <w:p w14:paraId="143329A2" w14:textId="77777777" w:rsidR="008839C9" w:rsidRPr="00CE0D8A" w:rsidRDefault="008839C9" w:rsidP="00F35234">
            <w:pPr>
              <w:rPr>
                <w:rFonts w:ascii="Century Gothic" w:hAnsi="Century Gothic" w:cs="Times New Roman"/>
                <w:b/>
                <w:sz w:val="20"/>
                <w:szCs w:val="20"/>
              </w:rPr>
            </w:pPr>
            <w:r w:rsidRPr="00CE0D8A">
              <w:rPr>
                <w:rFonts w:ascii="Century Gothic" w:hAnsi="Century Gothic" w:cs="Times New Roman"/>
                <w:b/>
                <w:sz w:val="20"/>
                <w:szCs w:val="20"/>
              </w:rPr>
              <w:t>2019</w:t>
            </w:r>
          </w:p>
        </w:tc>
        <w:tc>
          <w:tcPr>
            <w:tcW w:w="2474" w:type="dxa"/>
          </w:tcPr>
          <w:p w14:paraId="09D0DF08" w14:textId="77777777"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1880</w:t>
            </w:r>
            <w:r w:rsidRPr="00CE0D8A">
              <w:rPr>
                <w:rFonts w:ascii="Century Gothic" w:hAnsi="Century Gothic" w:cs="Times New Roman"/>
                <w:sz w:val="20"/>
                <w:szCs w:val="20"/>
              </w:rPr>
              <w:t>,0</w:t>
            </w:r>
          </w:p>
        </w:tc>
      </w:tr>
      <w:tr w:rsidR="008839C9" w:rsidRPr="00CE0D8A" w14:paraId="07B210CE" w14:textId="77777777" w:rsidTr="000669FC">
        <w:tc>
          <w:tcPr>
            <w:tcW w:w="7982" w:type="dxa"/>
            <w:gridSpan w:val="5"/>
          </w:tcPr>
          <w:p w14:paraId="4A474244" w14:textId="77777777" w:rsidR="008839C9" w:rsidRPr="00CE0D8A" w:rsidRDefault="008839C9" w:rsidP="00F35234">
            <w:pPr>
              <w:rPr>
                <w:rFonts w:ascii="Century Gothic" w:hAnsi="Century Gothic" w:cs="Times New Roman"/>
                <w:b/>
                <w:sz w:val="20"/>
                <w:szCs w:val="20"/>
              </w:rPr>
            </w:pPr>
            <w:r w:rsidRPr="00CE0D8A">
              <w:rPr>
                <w:rFonts w:ascii="Century Gothic" w:hAnsi="Century Gothic" w:cs="Times New Roman"/>
                <w:b/>
                <w:sz w:val="20"/>
                <w:szCs w:val="20"/>
              </w:rPr>
              <w:t>2020-і далі</w:t>
            </w:r>
          </w:p>
        </w:tc>
        <w:tc>
          <w:tcPr>
            <w:tcW w:w="2474" w:type="dxa"/>
          </w:tcPr>
          <w:p w14:paraId="2AC5F76E" w14:textId="77777777"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Буде визначено</w:t>
            </w:r>
          </w:p>
        </w:tc>
      </w:tr>
    </w:tbl>
    <w:p w14:paraId="553B5A25" w14:textId="77777777" w:rsidR="00CF3061" w:rsidRDefault="00CF3061" w:rsidP="00CF3061">
      <w:pPr>
        <w:rPr>
          <w:rFonts w:ascii="Century Gothic" w:hAnsi="Century Gothic" w:cs="Times New Roman"/>
          <w:color w:val="FFFFFF" w:themeColor="background1"/>
          <w:sz w:val="32"/>
          <w:szCs w:val="24"/>
        </w:rPr>
      </w:pPr>
    </w:p>
    <w:p w14:paraId="60FE16D4" w14:textId="77777777" w:rsidR="000669FC" w:rsidRDefault="000669FC" w:rsidP="00CF3061">
      <w:pPr>
        <w:rPr>
          <w:rFonts w:ascii="Century Gothic" w:hAnsi="Century Gothic" w:cs="Times New Roman"/>
          <w:color w:val="FFFFFF" w:themeColor="background1"/>
          <w:sz w:val="32"/>
          <w:szCs w:val="24"/>
        </w:rPr>
      </w:pPr>
    </w:p>
    <w:p w14:paraId="0EBEB79B" w14:textId="77777777" w:rsidR="000669FC" w:rsidRDefault="000669FC" w:rsidP="00CF3061">
      <w:pPr>
        <w:rPr>
          <w:rFonts w:ascii="Century Gothic" w:hAnsi="Century Gothic" w:cs="Times New Roman"/>
          <w:color w:val="FFFFFF" w:themeColor="background1"/>
          <w:sz w:val="32"/>
          <w:szCs w:val="24"/>
        </w:rPr>
      </w:pPr>
    </w:p>
    <w:p w14:paraId="45968110" w14:textId="77777777" w:rsidR="000669FC" w:rsidRDefault="000669FC" w:rsidP="00CF3061">
      <w:pPr>
        <w:rPr>
          <w:rFonts w:ascii="Century Gothic" w:hAnsi="Century Gothic" w:cs="Times New Roman"/>
          <w:color w:val="FFFFFF" w:themeColor="background1"/>
          <w:sz w:val="32"/>
          <w:szCs w:val="24"/>
        </w:rPr>
      </w:pPr>
    </w:p>
    <w:p w14:paraId="39E20ECA" w14:textId="77777777" w:rsidR="000669FC" w:rsidRPr="00CF3061" w:rsidRDefault="000669FC" w:rsidP="00CF3061">
      <w:pPr>
        <w:rPr>
          <w:rFonts w:ascii="Century Gothic" w:hAnsi="Century Gothic" w:cs="Times New Roman"/>
          <w:color w:val="FFFFFF" w:themeColor="background1"/>
          <w:sz w:val="32"/>
          <w:szCs w:val="24"/>
        </w:rPr>
      </w:pPr>
    </w:p>
    <w:p w14:paraId="305E3C44" w14:textId="77777777" w:rsidR="00CF3061" w:rsidRDefault="003D3EDD" w:rsidP="00CF3061">
      <w:pPr>
        <w:rPr>
          <w:rFonts w:ascii="Century Gothic" w:hAnsi="Century Gothic" w:cs="Times New Roman"/>
          <w:color w:val="FFFFFF" w:themeColor="background1"/>
          <w:sz w:val="32"/>
          <w:szCs w:val="24"/>
        </w:rPr>
      </w:pPr>
      <w:r>
        <w:rPr>
          <w:rFonts w:ascii="Century Gothic" w:hAnsi="Century Gothic" w:cs="Times New Roman"/>
          <w:noProof/>
          <w:color w:val="FFFFFF" w:themeColor="background1"/>
          <w:sz w:val="32"/>
          <w:szCs w:val="24"/>
        </w:rPr>
        <w:lastRenderedPageBreak/>
        <mc:AlternateContent>
          <mc:Choice Requires="wps">
            <w:drawing>
              <wp:anchor distT="0" distB="0" distL="114300" distR="114300" simplePos="0" relativeHeight="251669504" behindDoc="1" locked="0" layoutInCell="1" allowOverlap="1" wp14:anchorId="374862C5">
                <wp:simplePos x="0" y="0"/>
                <wp:positionH relativeFrom="column">
                  <wp:posOffset>-1012825</wp:posOffset>
                </wp:positionH>
                <wp:positionV relativeFrom="paragraph">
                  <wp:posOffset>284480</wp:posOffset>
                </wp:positionV>
                <wp:extent cx="8042275" cy="539750"/>
                <wp:effectExtent l="19050" t="0" r="511175" b="1270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42275" cy="539750"/>
                        </a:xfrm>
                        <a:prstGeom prst="rect">
                          <a:avLst/>
                        </a:prstGeom>
                        <a:gradFill rotWithShape="1">
                          <a:gsLst>
                            <a:gs pos="0">
                              <a:srgbClr val="267E7C"/>
                            </a:gs>
                            <a:gs pos="100000">
                              <a:schemeClr val="accent5">
                                <a:lumMod val="50000"/>
                                <a:lumOff val="0"/>
                              </a:schemeClr>
                            </a:gs>
                          </a:gsLst>
                          <a:lin ang="2700000" scaled="1"/>
                        </a:gradFill>
                        <a:ln w="0" cmpd="sng">
                          <a:solidFill>
                            <a:srgbClr val="267E7C"/>
                          </a:solidFill>
                          <a:prstDash val="solid"/>
                          <a:miter lim="800000"/>
                          <a:headEnd/>
                          <a:tailEnd/>
                        </a:ln>
                        <a:effectLst>
                          <a:outerShdw sy="50000" kx="-2453608" rotWithShape="0">
                            <a:schemeClr val="accent5">
                              <a:lumMod val="40000"/>
                              <a:lumOff val="6000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762A2" id="Rectangle 13" o:spid="_x0000_s1026" style="position:absolute;margin-left:-79.75pt;margin-top:22.4pt;width:633.25pt;height:4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" fillcolor="#267e7c" strokecolor="#267e7c" strokeweight="0">
                <v:fill color2="#205867 [1608]" rotate="t" angle="45" focus="100%" type="gradient"/>
                <v:shadow on="t" type="perspective" color="#b6dde8 [1304]" opacity=".5" origin=",.5" offset="0,0" matrix=",-56756f,,.5"/>
              </v:rect>
            </w:pict>
          </mc:Fallback>
        </mc:AlternateContent>
      </w:r>
    </w:p>
    <w:p w14:paraId="2A3AD139" w14:textId="77777777" w:rsidR="00C53B8E" w:rsidRPr="00CF3061" w:rsidRDefault="00A54743" w:rsidP="00CF3061">
      <w:pPr>
        <w:rPr>
          <w:rFonts w:ascii="Century Gothic" w:hAnsi="Century Gothic" w:cs="Times New Roman"/>
          <w:color w:val="FFFFFF" w:themeColor="background1"/>
          <w:sz w:val="32"/>
          <w:szCs w:val="24"/>
        </w:rPr>
      </w:pPr>
      <w:r w:rsidRPr="00CF3061">
        <w:rPr>
          <w:rFonts w:ascii="Century Gothic" w:hAnsi="Century Gothic" w:cs="Times New Roman"/>
          <w:color w:val="FFFFFF" w:themeColor="background1"/>
          <w:sz w:val="32"/>
          <w:szCs w:val="24"/>
        </w:rPr>
        <w:t>7</w:t>
      </w:r>
      <w:r w:rsidR="00C53B8E" w:rsidRPr="00CF3061">
        <w:rPr>
          <w:rFonts w:ascii="Century Gothic" w:hAnsi="Century Gothic" w:cs="Times New Roman"/>
          <w:color w:val="FFFFFF" w:themeColor="background1"/>
          <w:sz w:val="32"/>
          <w:szCs w:val="24"/>
        </w:rPr>
        <w:t>. Фінансове забезпечення Програми</w:t>
      </w:r>
    </w:p>
    <w:p w14:paraId="2D794D5A" w14:textId="77777777" w:rsidR="00CF3061" w:rsidRDefault="00CF3061" w:rsidP="00CF3061">
      <w:pPr>
        <w:pStyle w:val="rvps2"/>
        <w:shd w:val="clear" w:color="auto" w:fill="FFFFFF"/>
        <w:tabs>
          <w:tab w:val="left" w:pos="1134"/>
        </w:tabs>
        <w:spacing w:before="0" w:beforeAutospacing="0" w:after="0" w:afterAutospacing="0"/>
        <w:textAlignment w:val="baseline"/>
        <w:rPr>
          <w:rFonts w:ascii="Century Gothic" w:hAnsi="Century Gothic"/>
          <w:color w:val="000000"/>
        </w:rPr>
      </w:pPr>
    </w:p>
    <w:p w14:paraId="219940C7" w14:textId="77777777" w:rsidR="00F84D9A" w:rsidRPr="00CE0D8A" w:rsidRDefault="00F84D9A" w:rsidP="00CF3061">
      <w:pPr>
        <w:pStyle w:val="rvps2"/>
        <w:shd w:val="clear" w:color="auto" w:fill="FFFFFF"/>
        <w:tabs>
          <w:tab w:val="left" w:pos="1134"/>
        </w:tabs>
        <w:spacing w:before="0" w:beforeAutospacing="0" w:after="0" w:afterAutospacing="0"/>
        <w:textAlignment w:val="baseline"/>
        <w:rPr>
          <w:rFonts w:ascii="Century Gothic" w:hAnsi="Century Gothic"/>
          <w:color w:val="000000"/>
        </w:rPr>
      </w:pPr>
      <w:r w:rsidRPr="00CE0D8A">
        <w:rPr>
          <w:rFonts w:ascii="Century Gothic" w:hAnsi="Century Gothic"/>
          <w:color w:val="000000"/>
        </w:rPr>
        <w:t>Під час планування залучення фінансування на створення та розвиток індустріального парку «Хмельницький» враховувались вимоги ст. 12 Закону України «Про індустріальні парки», згідно з якими джерелами фінансування облаштування індустріального парку можуть бути:</w:t>
      </w:r>
    </w:p>
    <w:p w14:paraId="0F56C5EC" w14:textId="77777777" w:rsidR="00F84D9A" w:rsidRPr="00CF3061" w:rsidRDefault="00F84D9A" w:rsidP="00CF3061">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CF3061">
        <w:rPr>
          <w:rFonts w:ascii="Century Gothic" w:hAnsi="Century Gothic" w:cs="Times New Roman"/>
          <w:sz w:val="24"/>
          <w:szCs w:val="24"/>
        </w:rPr>
        <w:t>кошти державного та місцевих бюджетів, виділені в порядку та обсягах, передбачених законодавством;</w:t>
      </w:r>
    </w:p>
    <w:p w14:paraId="0EF3A7FC" w14:textId="77777777" w:rsidR="00F84D9A" w:rsidRPr="00CF3061" w:rsidRDefault="00F84D9A" w:rsidP="00CF3061">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CF3061">
        <w:rPr>
          <w:rFonts w:ascii="Century Gothic" w:hAnsi="Century Gothic" w:cs="Times New Roman"/>
          <w:sz w:val="24"/>
          <w:szCs w:val="24"/>
        </w:rPr>
        <w:t>кошти приватних інвесторів, у тому числі залучені за моделлю державно-приватного партнерства;</w:t>
      </w:r>
    </w:p>
    <w:p w14:paraId="34801955" w14:textId="77777777" w:rsidR="00F84D9A" w:rsidRPr="00CF3061" w:rsidRDefault="00F84D9A" w:rsidP="00CF3061">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CF3061">
        <w:rPr>
          <w:rFonts w:ascii="Century Gothic" w:hAnsi="Century Gothic" w:cs="Times New Roman"/>
          <w:sz w:val="24"/>
          <w:szCs w:val="24"/>
        </w:rPr>
        <w:t>залучені кошти, включаючи кредити банків та інших фінансово-кредитних установ;</w:t>
      </w:r>
    </w:p>
    <w:p w14:paraId="3158A0DB" w14:textId="77777777" w:rsidR="00F84D9A" w:rsidRPr="00CF3061" w:rsidRDefault="00F84D9A" w:rsidP="00CF3061">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CF3061">
        <w:rPr>
          <w:rFonts w:ascii="Century Gothic" w:hAnsi="Century Gothic" w:cs="Times New Roman"/>
          <w:sz w:val="24"/>
          <w:szCs w:val="24"/>
        </w:rPr>
        <w:t>кошти з інших джерел, не заборонених законодавством.</w:t>
      </w:r>
    </w:p>
    <w:p w14:paraId="301FB645" w14:textId="77777777" w:rsidR="00F84D9A" w:rsidRPr="00CE0D8A" w:rsidRDefault="00F84D9A" w:rsidP="00CF3061">
      <w:pPr>
        <w:pStyle w:val="rvps2"/>
        <w:shd w:val="clear" w:color="auto" w:fill="FFFFFF"/>
        <w:tabs>
          <w:tab w:val="left" w:pos="1134"/>
        </w:tabs>
        <w:spacing w:before="120" w:beforeAutospacing="0" w:after="120" w:afterAutospacing="0"/>
        <w:textAlignment w:val="baseline"/>
        <w:rPr>
          <w:rFonts w:ascii="Century Gothic" w:hAnsi="Century Gothic"/>
          <w:color w:val="000000"/>
        </w:rPr>
      </w:pPr>
      <w:r w:rsidRPr="00CE0D8A">
        <w:rPr>
          <w:rFonts w:ascii="Century Gothic" w:hAnsi="Century Gothic"/>
        </w:rPr>
        <w:t>Фінансування заходів щодо виконання Програми забезпечується за рахунок коштів бюджету міста Хмельницького (</w:t>
      </w:r>
      <w:r w:rsidR="00D47AEA">
        <w:rPr>
          <w:rFonts w:ascii="Century Gothic" w:hAnsi="Century Gothic"/>
        </w:rPr>
        <w:t>2980</w:t>
      </w:r>
      <w:r w:rsidR="009B5F14" w:rsidRPr="00CE0D8A">
        <w:rPr>
          <w:rFonts w:ascii="Century Gothic" w:hAnsi="Century Gothic"/>
        </w:rPr>
        <w:t xml:space="preserve">,0 </w:t>
      </w:r>
      <w:r w:rsidRPr="00CE0D8A">
        <w:rPr>
          <w:rFonts w:ascii="Century Gothic" w:hAnsi="Century Gothic"/>
        </w:rPr>
        <w:t xml:space="preserve">тис. </w:t>
      </w:r>
      <w:r w:rsidR="00A91491" w:rsidRPr="00CE0D8A">
        <w:rPr>
          <w:rFonts w:ascii="Century Gothic" w:hAnsi="Century Gothic"/>
        </w:rPr>
        <w:t>грн.</w:t>
      </w:r>
      <w:r w:rsidRPr="00CE0D8A">
        <w:rPr>
          <w:rFonts w:ascii="Century Gothic" w:hAnsi="Century Gothic"/>
        </w:rPr>
        <w:t>).</w:t>
      </w:r>
    </w:p>
    <w:p w14:paraId="4BA03E32" w14:textId="77777777" w:rsidR="00F84D9A" w:rsidRDefault="00F84D9A" w:rsidP="00CF3061">
      <w:pPr>
        <w:pStyle w:val="rvps2"/>
        <w:shd w:val="clear" w:color="auto" w:fill="FFFFFF"/>
        <w:spacing w:before="120" w:after="0"/>
        <w:textAlignment w:val="baseline"/>
        <w:rPr>
          <w:rFonts w:ascii="Century Gothic" w:hAnsi="Century Gothic"/>
          <w:color w:val="000000"/>
        </w:rPr>
      </w:pPr>
      <w:r w:rsidRPr="00CE0D8A">
        <w:rPr>
          <w:rFonts w:ascii="Century Gothic" w:hAnsi="Century Gothic"/>
          <w:color w:val="000000"/>
        </w:rPr>
        <w:t>Процес створення та функціонування парку допускає також співфінансування коштами державних фондів (за можливістю), програм технічної допомоги та керуючої компанії.</w:t>
      </w:r>
    </w:p>
    <w:p w14:paraId="5D7EE8CB" w14:textId="77777777" w:rsidR="00CF3061" w:rsidRDefault="00CF3061" w:rsidP="00CF3061">
      <w:pPr>
        <w:pStyle w:val="rvps2"/>
        <w:shd w:val="clear" w:color="auto" w:fill="FFFFFF"/>
        <w:spacing w:before="120" w:after="0"/>
        <w:textAlignment w:val="baseline"/>
        <w:rPr>
          <w:rFonts w:ascii="Century Gothic" w:hAnsi="Century Gothic"/>
          <w:color w:val="000000"/>
        </w:rPr>
      </w:pPr>
    </w:p>
    <w:p w14:paraId="68B58B69" w14:textId="77777777" w:rsidR="00CF3061" w:rsidRDefault="00CF3061" w:rsidP="00CF3061">
      <w:pPr>
        <w:pStyle w:val="rvps2"/>
        <w:shd w:val="clear" w:color="auto" w:fill="FFFFFF"/>
        <w:spacing w:before="120" w:after="0"/>
        <w:textAlignment w:val="baseline"/>
        <w:rPr>
          <w:rFonts w:ascii="Century Gothic" w:hAnsi="Century Gothic"/>
          <w:color w:val="000000"/>
        </w:rPr>
      </w:pPr>
    </w:p>
    <w:p w14:paraId="17B228EB" w14:textId="77777777" w:rsidR="00CF3061" w:rsidRDefault="00CF3061" w:rsidP="00CF3061">
      <w:pPr>
        <w:pStyle w:val="rvps2"/>
        <w:shd w:val="clear" w:color="auto" w:fill="FFFFFF"/>
        <w:spacing w:before="120" w:after="0"/>
        <w:textAlignment w:val="baseline"/>
        <w:rPr>
          <w:rFonts w:ascii="Century Gothic" w:hAnsi="Century Gothic"/>
          <w:color w:val="000000"/>
        </w:rPr>
      </w:pPr>
    </w:p>
    <w:p w14:paraId="28D876D2" w14:textId="77777777" w:rsidR="00CF3061" w:rsidRDefault="00CF3061" w:rsidP="00CF3061">
      <w:pPr>
        <w:pStyle w:val="rvps2"/>
        <w:shd w:val="clear" w:color="auto" w:fill="FFFFFF"/>
        <w:spacing w:before="120" w:after="0"/>
        <w:textAlignment w:val="baseline"/>
        <w:rPr>
          <w:rFonts w:ascii="Century Gothic" w:hAnsi="Century Gothic"/>
          <w:color w:val="000000"/>
        </w:rPr>
      </w:pPr>
    </w:p>
    <w:p w14:paraId="135319A7" w14:textId="77777777" w:rsidR="00CF3061" w:rsidRDefault="00CF3061" w:rsidP="00CF3061">
      <w:pPr>
        <w:pStyle w:val="rvps2"/>
        <w:shd w:val="clear" w:color="auto" w:fill="FFFFFF"/>
        <w:spacing w:before="120" w:after="0"/>
        <w:textAlignment w:val="baseline"/>
        <w:rPr>
          <w:rFonts w:ascii="Century Gothic" w:hAnsi="Century Gothic"/>
          <w:color w:val="000000"/>
        </w:rPr>
      </w:pPr>
    </w:p>
    <w:p w14:paraId="760BDA74" w14:textId="77777777" w:rsidR="00D47AEA" w:rsidRDefault="00D47AEA" w:rsidP="00CF3061">
      <w:pPr>
        <w:pStyle w:val="rvps2"/>
        <w:shd w:val="clear" w:color="auto" w:fill="FFFFFF"/>
        <w:spacing w:before="120" w:after="0"/>
        <w:textAlignment w:val="baseline"/>
        <w:rPr>
          <w:rFonts w:ascii="Century Gothic" w:hAnsi="Century Gothic"/>
          <w:color w:val="000000"/>
        </w:rPr>
      </w:pPr>
    </w:p>
    <w:p w14:paraId="3FC89C96" w14:textId="77777777" w:rsidR="00D47AEA" w:rsidRDefault="00D47AEA" w:rsidP="00CF3061">
      <w:pPr>
        <w:pStyle w:val="rvps2"/>
        <w:shd w:val="clear" w:color="auto" w:fill="FFFFFF"/>
        <w:spacing w:before="120" w:after="0"/>
        <w:textAlignment w:val="baseline"/>
        <w:rPr>
          <w:rFonts w:ascii="Century Gothic" w:hAnsi="Century Gothic"/>
          <w:color w:val="000000"/>
        </w:rPr>
      </w:pPr>
    </w:p>
    <w:p w14:paraId="0E2BF77E" w14:textId="77777777" w:rsidR="00D47AEA" w:rsidRDefault="00D47AEA" w:rsidP="00CF3061">
      <w:pPr>
        <w:pStyle w:val="rvps2"/>
        <w:shd w:val="clear" w:color="auto" w:fill="FFFFFF"/>
        <w:spacing w:before="120" w:after="0"/>
        <w:textAlignment w:val="baseline"/>
        <w:rPr>
          <w:rFonts w:ascii="Century Gothic" w:hAnsi="Century Gothic"/>
          <w:color w:val="000000"/>
        </w:rPr>
      </w:pPr>
    </w:p>
    <w:p w14:paraId="47C25DD0" w14:textId="77777777" w:rsidR="00D47AEA" w:rsidRDefault="00D47AEA" w:rsidP="00CF3061">
      <w:pPr>
        <w:pStyle w:val="rvps2"/>
        <w:shd w:val="clear" w:color="auto" w:fill="FFFFFF"/>
        <w:spacing w:before="120" w:after="0"/>
        <w:textAlignment w:val="baseline"/>
        <w:rPr>
          <w:rFonts w:ascii="Century Gothic" w:hAnsi="Century Gothic"/>
          <w:color w:val="000000"/>
        </w:rPr>
      </w:pPr>
    </w:p>
    <w:p w14:paraId="0695C185" w14:textId="77777777" w:rsidR="00D47AEA" w:rsidRDefault="00D47AEA" w:rsidP="00CF3061">
      <w:pPr>
        <w:pStyle w:val="rvps2"/>
        <w:shd w:val="clear" w:color="auto" w:fill="FFFFFF"/>
        <w:spacing w:before="120" w:after="0"/>
        <w:textAlignment w:val="baseline"/>
        <w:rPr>
          <w:rFonts w:ascii="Century Gothic" w:hAnsi="Century Gothic"/>
          <w:color w:val="000000"/>
        </w:rPr>
      </w:pPr>
    </w:p>
    <w:p w14:paraId="3A2DAD56" w14:textId="77777777" w:rsidR="00D47AEA" w:rsidRDefault="00D47AEA" w:rsidP="00CF3061">
      <w:pPr>
        <w:pStyle w:val="rvps2"/>
        <w:shd w:val="clear" w:color="auto" w:fill="FFFFFF"/>
        <w:spacing w:before="120" w:after="0"/>
        <w:textAlignment w:val="baseline"/>
        <w:rPr>
          <w:rFonts w:ascii="Century Gothic" w:hAnsi="Century Gothic"/>
          <w:color w:val="000000"/>
        </w:rPr>
      </w:pPr>
    </w:p>
    <w:p w14:paraId="055F818E" w14:textId="77777777" w:rsidR="00D47AEA" w:rsidRDefault="00D47AEA" w:rsidP="00CF3061">
      <w:pPr>
        <w:pStyle w:val="rvps2"/>
        <w:shd w:val="clear" w:color="auto" w:fill="FFFFFF"/>
        <w:spacing w:before="120" w:after="0"/>
        <w:textAlignment w:val="baseline"/>
        <w:rPr>
          <w:rFonts w:ascii="Century Gothic" w:hAnsi="Century Gothic"/>
          <w:color w:val="000000"/>
        </w:rPr>
      </w:pPr>
    </w:p>
    <w:p w14:paraId="3BF9D8BD" w14:textId="77777777" w:rsidR="00D47AEA" w:rsidRDefault="00D47AEA" w:rsidP="00CF3061">
      <w:pPr>
        <w:pStyle w:val="rvps2"/>
        <w:shd w:val="clear" w:color="auto" w:fill="FFFFFF"/>
        <w:spacing w:before="120" w:after="0"/>
        <w:textAlignment w:val="baseline"/>
        <w:rPr>
          <w:rFonts w:ascii="Century Gothic" w:hAnsi="Century Gothic"/>
          <w:color w:val="000000"/>
        </w:rPr>
      </w:pPr>
    </w:p>
    <w:p w14:paraId="7AFC8E51" w14:textId="77777777" w:rsidR="00CF3061" w:rsidRDefault="00CF3061" w:rsidP="00CF3061">
      <w:pPr>
        <w:pStyle w:val="rvps2"/>
        <w:shd w:val="clear" w:color="auto" w:fill="FFFFFF"/>
        <w:spacing w:before="120" w:after="0"/>
        <w:textAlignment w:val="baseline"/>
        <w:rPr>
          <w:rFonts w:ascii="Century Gothic" w:hAnsi="Century Gothic"/>
          <w:color w:val="000000"/>
        </w:rPr>
      </w:pPr>
    </w:p>
    <w:p w14:paraId="45ECBA74" w14:textId="77777777" w:rsidR="00CF3061" w:rsidRPr="00CE0D8A" w:rsidRDefault="00CF3061" w:rsidP="00CF3061">
      <w:pPr>
        <w:pStyle w:val="rvps2"/>
        <w:shd w:val="clear" w:color="auto" w:fill="FFFFFF"/>
        <w:spacing w:before="120" w:after="0"/>
        <w:textAlignment w:val="baseline"/>
        <w:rPr>
          <w:rFonts w:ascii="Century Gothic" w:hAnsi="Century Gothic"/>
          <w:color w:val="000000"/>
        </w:rPr>
      </w:pPr>
    </w:p>
    <w:p w14:paraId="25B9C5E4" w14:textId="77777777" w:rsidR="00C53B8E" w:rsidRPr="00CF3061" w:rsidRDefault="003D3EDD" w:rsidP="000D35A5">
      <w:pPr>
        <w:rPr>
          <w:rFonts w:ascii="Century Gothic" w:hAnsi="Century Gothic" w:cs="Times New Roman"/>
          <w:color w:val="FFFFFF" w:themeColor="background1"/>
          <w:sz w:val="32"/>
          <w:szCs w:val="24"/>
        </w:rPr>
      </w:pPr>
      <w:r>
        <w:rPr>
          <w:rFonts w:ascii="Century Gothic" w:hAnsi="Century Gothic" w:cs="Times New Roman"/>
          <w:noProof/>
          <w:color w:val="FFFFFF" w:themeColor="background1"/>
          <w:sz w:val="32"/>
          <w:szCs w:val="24"/>
        </w:rPr>
        <mc:AlternateContent>
          <mc:Choice Requires="wps">
            <w:drawing>
              <wp:anchor distT="0" distB="0" distL="114300" distR="114300" simplePos="0" relativeHeight="251670528" behindDoc="1" locked="0" layoutInCell="1" allowOverlap="1" wp14:anchorId="6F01E865">
                <wp:simplePos x="0" y="0"/>
                <wp:positionH relativeFrom="column">
                  <wp:posOffset>-1033780</wp:posOffset>
                </wp:positionH>
                <wp:positionV relativeFrom="paragraph">
                  <wp:posOffset>-68580</wp:posOffset>
                </wp:positionV>
                <wp:extent cx="8042275" cy="664210"/>
                <wp:effectExtent l="19050" t="0" r="606425" b="2159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42275" cy="664210"/>
                        </a:xfrm>
                        <a:prstGeom prst="rect">
                          <a:avLst/>
                        </a:prstGeom>
                        <a:gradFill rotWithShape="1">
                          <a:gsLst>
                            <a:gs pos="0">
                              <a:srgbClr val="267E7C"/>
                            </a:gs>
                            <a:gs pos="100000">
                              <a:schemeClr val="accent5">
                                <a:lumMod val="50000"/>
                                <a:lumOff val="0"/>
                              </a:schemeClr>
                            </a:gs>
                          </a:gsLst>
                          <a:lin ang="2700000" scaled="1"/>
                        </a:gradFill>
                        <a:ln w="0" cmpd="sng">
                          <a:solidFill>
                            <a:srgbClr val="267E7C"/>
                          </a:solidFill>
                          <a:prstDash val="solid"/>
                          <a:miter lim="800000"/>
                          <a:headEnd/>
                          <a:tailEnd/>
                        </a:ln>
                        <a:effectLst>
                          <a:outerShdw sy="50000" kx="-2453608" rotWithShape="0">
                            <a:schemeClr val="accent5">
                              <a:lumMod val="40000"/>
                              <a:lumOff val="6000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11B6D" id="Rectangle 14" o:spid="_x0000_s1026" style="position:absolute;margin-left:-81.4pt;margin-top:-5.4pt;width:633.25pt;height:52.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" fillcolor="#267e7c" strokecolor="#267e7c" strokeweight="0">
                <v:fill color2="#205867 [1608]" rotate="t" angle="45" focus="100%" type="gradient"/>
                <v:shadow on="t" type="perspective" color="#b6dde8 [1304]" opacity=".5" origin=",.5" offset="0,0" matrix=",-56756f,,.5"/>
              </v:rect>
            </w:pict>
          </mc:Fallback>
        </mc:AlternateContent>
      </w:r>
      <w:r w:rsidR="00080D58" w:rsidRPr="00CF3061">
        <w:rPr>
          <w:rFonts w:ascii="Century Gothic" w:hAnsi="Century Gothic" w:cs="Times New Roman"/>
          <w:color w:val="FFFFFF" w:themeColor="background1"/>
          <w:sz w:val="32"/>
          <w:szCs w:val="24"/>
        </w:rPr>
        <w:t>8</w:t>
      </w:r>
      <w:r w:rsidR="00C53B8E" w:rsidRPr="00CF3061">
        <w:rPr>
          <w:rFonts w:ascii="Century Gothic" w:hAnsi="Century Gothic" w:cs="Times New Roman"/>
          <w:color w:val="FFFFFF" w:themeColor="background1"/>
          <w:sz w:val="32"/>
          <w:szCs w:val="24"/>
        </w:rPr>
        <w:t>. Перспективи розвитку індустріального парку «Хмельницький»</w:t>
      </w:r>
    </w:p>
    <w:p w14:paraId="62E975D2" w14:textId="77777777" w:rsidR="00CB31CB" w:rsidRPr="00CE0D8A" w:rsidRDefault="00CB31CB" w:rsidP="000D35A5">
      <w:pPr>
        <w:tabs>
          <w:tab w:val="left" w:pos="709"/>
        </w:tabs>
        <w:spacing w:after="120"/>
        <w:rPr>
          <w:rFonts w:ascii="Century Gothic" w:hAnsi="Century Gothic" w:cs="Times New Roman"/>
          <w:sz w:val="24"/>
          <w:szCs w:val="24"/>
        </w:rPr>
      </w:pPr>
      <w:r w:rsidRPr="00CE0D8A">
        <w:rPr>
          <w:rFonts w:ascii="Century Gothic" w:hAnsi="Century Gothic" w:cs="Times New Roman"/>
          <w:sz w:val="24"/>
          <w:szCs w:val="24"/>
        </w:rPr>
        <w:t>Внаслідок реалізації заході</w:t>
      </w:r>
      <w:r w:rsidR="002A0767" w:rsidRPr="00CE0D8A">
        <w:rPr>
          <w:rFonts w:ascii="Century Gothic" w:hAnsi="Century Gothic" w:cs="Times New Roman"/>
          <w:sz w:val="24"/>
          <w:szCs w:val="24"/>
        </w:rPr>
        <w:t>в</w:t>
      </w:r>
      <w:r w:rsidRPr="00CE0D8A">
        <w:rPr>
          <w:rFonts w:ascii="Century Gothic" w:hAnsi="Century Gothic" w:cs="Times New Roman"/>
          <w:sz w:val="24"/>
          <w:szCs w:val="24"/>
        </w:rPr>
        <w:t xml:space="preserve"> Програми передбачається поліпшення інвестиційного клімату та значне зростання інвестиційного потенціалу</w:t>
      </w:r>
      <w:r w:rsidR="002A0767" w:rsidRPr="00CE0D8A">
        <w:rPr>
          <w:rFonts w:ascii="Century Gothic" w:hAnsi="Century Gothic" w:cs="Times New Roman"/>
          <w:sz w:val="24"/>
          <w:szCs w:val="24"/>
        </w:rPr>
        <w:t xml:space="preserve"> у місті Хмельницькому</w:t>
      </w:r>
      <w:r w:rsidRPr="00CE0D8A">
        <w:rPr>
          <w:rFonts w:ascii="Century Gothic" w:hAnsi="Century Gothic" w:cs="Times New Roman"/>
          <w:sz w:val="24"/>
          <w:szCs w:val="24"/>
        </w:rPr>
        <w:t xml:space="preserve">. </w:t>
      </w:r>
      <w:proofErr w:type="spellStart"/>
      <w:r w:rsidRPr="00CE0D8A">
        <w:rPr>
          <w:rFonts w:ascii="Century Gothic" w:hAnsi="Century Gothic" w:cs="Times New Roman"/>
          <w:sz w:val="24"/>
          <w:szCs w:val="24"/>
        </w:rPr>
        <w:t>Спостерігатиметься</w:t>
      </w:r>
      <w:proofErr w:type="spellEnd"/>
      <w:r w:rsidRPr="00CE0D8A">
        <w:rPr>
          <w:rFonts w:ascii="Century Gothic" w:hAnsi="Century Gothic" w:cs="Times New Roman"/>
          <w:sz w:val="24"/>
          <w:szCs w:val="24"/>
        </w:rPr>
        <w:t xml:space="preserve"> позитивна тенденція збільшення обсягів залучення в економіку міста прямих іноземних інвестицій, що, безумовно, вплине на створення додаткових робочих місць, трансфер технологій, інновацій, сучасного менеджменту.</w:t>
      </w:r>
    </w:p>
    <w:p w14:paraId="3159E9C2" w14:textId="77777777" w:rsidR="002C27D4" w:rsidRPr="00CE0D8A" w:rsidRDefault="00CB31CB" w:rsidP="000D35A5">
      <w:pPr>
        <w:tabs>
          <w:tab w:val="left" w:pos="709"/>
        </w:tabs>
        <w:spacing w:after="120"/>
        <w:rPr>
          <w:rFonts w:ascii="Century Gothic" w:hAnsi="Century Gothic" w:cs="Times New Roman"/>
          <w:sz w:val="24"/>
          <w:szCs w:val="24"/>
        </w:rPr>
      </w:pPr>
      <w:r w:rsidRPr="00CE0D8A">
        <w:rPr>
          <w:rFonts w:ascii="Century Gothic" w:hAnsi="Century Gothic" w:cs="Times New Roman"/>
          <w:sz w:val="24"/>
          <w:szCs w:val="24"/>
        </w:rPr>
        <w:t xml:space="preserve">Основні обсяги іноземних </w:t>
      </w:r>
      <w:r w:rsidR="009F40D2" w:rsidRPr="00CE0D8A">
        <w:rPr>
          <w:rFonts w:ascii="Century Gothic" w:hAnsi="Century Gothic" w:cs="Times New Roman"/>
          <w:sz w:val="24"/>
          <w:szCs w:val="24"/>
        </w:rPr>
        <w:t>інвестицій будуть направлені у ті галузі економіки, що мають найкращу перспективу розвитку та можуть забезпечити високу додану вартість продукції, що виготовляється. Найбільшу перспективу має агропереробка</w:t>
      </w:r>
      <w:r w:rsidR="002C27D4" w:rsidRPr="00CE0D8A">
        <w:rPr>
          <w:rFonts w:ascii="Century Gothic" w:hAnsi="Century Gothic" w:cs="Times New Roman"/>
          <w:sz w:val="24"/>
          <w:szCs w:val="24"/>
        </w:rPr>
        <w:t>, що базуватиметься на розвиненому багатопрофільному сільському господарстві Хмельницької області. Перспективним видом діяльності є текстильне виробництво, що підкріплюється успішним досвідом роботи підприємств легкої промисловості. Високу зацікавленість зі сторони потенційних інвесторів має такий вид діяльності, як виробництво електричного устаткування.</w:t>
      </w:r>
    </w:p>
    <w:p w14:paraId="6169839A" w14:textId="77777777" w:rsidR="00CB31CB" w:rsidRPr="00CE0D8A" w:rsidRDefault="00CC16A7" w:rsidP="000D35A5">
      <w:pPr>
        <w:tabs>
          <w:tab w:val="left" w:pos="709"/>
        </w:tabs>
        <w:spacing w:after="120"/>
        <w:rPr>
          <w:rFonts w:ascii="Century Gothic" w:hAnsi="Century Gothic" w:cs="Times New Roman"/>
          <w:sz w:val="24"/>
          <w:szCs w:val="24"/>
        </w:rPr>
      </w:pPr>
      <w:r w:rsidRPr="00CE0D8A">
        <w:rPr>
          <w:rFonts w:ascii="Century Gothic" w:hAnsi="Century Gothic" w:cs="Times New Roman"/>
          <w:sz w:val="24"/>
          <w:szCs w:val="24"/>
        </w:rPr>
        <w:t xml:space="preserve">Для успішного функціонування індустріального парку </w:t>
      </w:r>
      <w:r w:rsidR="00AE2AE8" w:rsidRPr="00CE0D8A">
        <w:rPr>
          <w:rFonts w:ascii="Century Gothic" w:hAnsi="Century Gothic" w:cs="Times New Roman"/>
          <w:sz w:val="24"/>
          <w:szCs w:val="24"/>
        </w:rPr>
        <w:t>необхідним</w:t>
      </w:r>
      <w:r w:rsidRPr="00CE0D8A">
        <w:rPr>
          <w:rFonts w:ascii="Century Gothic" w:hAnsi="Century Gothic" w:cs="Times New Roman"/>
          <w:sz w:val="24"/>
          <w:szCs w:val="24"/>
        </w:rPr>
        <w:t xml:space="preserve"> є розбудова транспортно-логістичного центру як структурної ланки індустріального парку з орієнтацією на інноваційні індустрії.</w:t>
      </w:r>
      <w:r w:rsidR="002C27D4" w:rsidRPr="00CE0D8A">
        <w:rPr>
          <w:rFonts w:ascii="Century Gothic" w:hAnsi="Century Gothic" w:cs="Times New Roman"/>
          <w:sz w:val="24"/>
          <w:szCs w:val="24"/>
        </w:rPr>
        <w:t xml:space="preserve"> </w:t>
      </w:r>
    </w:p>
    <w:p w14:paraId="27EA99C4" w14:textId="77777777" w:rsidR="002A0767" w:rsidRPr="00CE0D8A" w:rsidRDefault="002A0767" w:rsidP="000D35A5">
      <w:pPr>
        <w:tabs>
          <w:tab w:val="left" w:pos="709"/>
        </w:tabs>
        <w:spacing w:after="120"/>
        <w:rPr>
          <w:rFonts w:ascii="Century Gothic" w:hAnsi="Century Gothic" w:cs="Times New Roman"/>
          <w:sz w:val="24"/>
          <w:szCs w:val="24"/>
        </w:rPr>
      </w:pPr>
      <w:r w:rsidRPr="00CE0D8A">
        <w:rPr>
          <w:rFonts w:ascii="Century Gothic" w:hAnsi="Century Gothic" w:cs="Times New Roman"/>
          <w:sz w:val="24"/>
          <w:szCs w:val="24"/>
        </w:rPr>
        <w:t xml:space="preserve">Очікуваними результатами створення та розвитку індустріального парку </w:t>
      </w:r>
      <w:r w:rsidR="009F4135" w:rsidRPr="00CE0D8A">
        <w:rPr>
          <w:rFonts w:ascii="Century Gothic" w:hAnsi="Century Gothic" w:cs="Times New Roman"/>
          <w:sz w:val="24"/>
          <w:szCs w:val="24"/>
        </w:rPr>
        <w:t xml:space="preserve">«Хмельницький» </w:t>
      </w:r>
      <w:r w:rsidRPr="00CE0D8A">
        <w:rPr>
          <w:rFonts w:ascii="Century Gothic" w:hAnsi="Century Gothic" w:cs="Times New Roman"/>
          <w:sz w:val="24"/>
          <w:szCs w:val="24"/>
        </w:rPr>
        <w:t>стануть:</w:t>
      </w:r>
    </w:p>
    <w:p w14:paraId="6E19C07A" w14:textId="77777777" w:rsidR="00FC4CAB" w:rsidRPr="00CF3061" w:rsidRDefault="00FC4CAB" w:rsidP="00CF3061">
      <w:pPr>
        <w:pStyle w:val="rvps2"/>
        <w:shd w:val="clear" w:color="auto" w:fill="FFFFFF"/>
        <w:spacing w:before="120" w:beforeAutospacing="0" w:after="0" w:afterAutospacing="0"/>
        <w:textAlignment w:val="baseline"/>
        <w:rPr>
          <w:rFonts w:ascii="Century Gothic" w:hAnsi="Century Gothic"/>
          <w:color w:val="134140"/>
        </w:rPr>
      </w:pPr>
      <w:r w:rsidRPr="00CF3061">
        <w:rPr>
          <w:rFonts w:ascii="Century Gothic" w:hAnsi="Century Gothic"/>
          <w:b/>
          <w:i/>
          <w:color w:val="134140"/>
        </w:rPr>
        <w:t xml:space="preserve">Інвестиції </w:t>
      </w:r>
    </w:p>
    <w:p w14:paraId="6CFA0513" w14:textId="77777777" w:rsidR="00FC4CAB" w:rsidRPr="00CE0D8A" w:rsidRDefault="00FC4CAB" w:rsidP="00CF3061">
      <w:pPr>
        <w:pStyle w:val="rvps2"/>
        <w:shd w:val="clear" w:color="auto" w:fill="FFFFFF"/>
        <w:spacing w:before="120" w:beforeAutospacing="0" w:after="0" w:afterAutospacing="0"/>
        <w:textAlignment w:val="baseline"/>
        <w:rPr>
          <w:rFonts w:ascii="Century Gothic" w:hAnsi="Century Gothic"/>
          <w:color w:val="000000"/>
        </w:rPr>
      </w:pPr>
      <w:r w:rsidRPr="00CE0D8A">
        <w:rPr>
          <w:rFonts w:ascii="Century Gothic" w:hAnsi="Century Gothic"/>
          <w:color w:val="000000"/>
        </w:rPr>
        <w:t xml:space="preserve">Передбачається залучення не менше 50 млн. </w:t>
      </w:r>
      <w:proofErr w:type="spellStart"/>
      <w:r w:rsidRPr="00CE0D8A">
        <w:rPr>
          <w:rFonts w:ascii="Century Gothic" w:hAnsi="Century Gothic"/>
          <w:color w:val="000000"/>
        </w:rPr>
        <w:t>дол</w:t>
      </w:r>
      <w:proofErr w:type="spellEnd"/>
      <w:r w:rsidRPr="00CE0D8A">
        <w:rPr>
          <w:rFonts w:ascii="Century Gothic" w:hAnsi="Century Gothic"/>
          <w:color w:val="000000"/>
        </w:rPr>
        <w:t>. прямих інвестицій в економіку міста. Очікується імпорт устаткування, обладнання та комплектуючих до них, матеріалів, що не виробляються в Україні.</w:t>
      </w:r>
    </w:p>
    <w:p w14:paraId="4EA19460" w14:textId="77777777" w:rsidR="00FC4CAB" w:rsidRPr="00CF3061" w:rsidRDefault="00FC4CAB" w:rsidP="00CF3061">
      <w:pPr>
        <w:pStyle w:val="rvps2"/>
        <w:shd w:val="clear" w:color="auto" w:fill="FFFFFF"/>
        <w:spacing w:before="120" w:beforeAutospacing="0" w:after="0" w:afterAutospacing="0"/>
        <w:textAlignment w:val="baseline"/>
        <w:rPr>
          <w:rFonts w:ascii="Century Gothic" w:hAnsi="Century Gothic"/>
          <w:b/>
          <w:i/>
          <w:color w:val="134140"/>
        </w:rPr>
      </w:pPr>
      <w:r w:rsidRPr="00CF3061">
        <w:rPr>
          <w:rFonts w:ascii="Century Gothic" w:hAnsi="Century Gothic"/>
          <w:b/>
          <w:i/>
          <w:color w:val="134140"/>
        </w:rPr>
        <w:t>Робочі місця</w:t>
      </w:r>
    </w:p>
    <w:p w14:paraId="27C60510" w14:textId="77777777" w:rsidR="00FC4CAB" w:rsidRPr="00CE0D8A" w:rsidRDefault="00FC4CAB" w:rsidP="00CF3061">
      <w:pPr>
        <w:pStyle w:val="rvps2"/>
        <w:shd w:val="clear" w:color="auto" w:fill="FFFFFF"/>
        <w:spacing w:before="120" w:beforeAutospacing="0" w:after="0" w:afterAutospacing="0"/>
        <w:textAlignment w:val="baseline"/>
        <w:rPr>
          <w:rFonts w:ascii="Century Gothic" w:hAnsi="Century Gothic"/>
          <w:color w:val="000000"/>
        </w:rPr>
      </w:pPr>
      <w:r w:rsidRPr="00CE0D8A">
        <w:rPr>
          <w:rFonts w:ascii="Century Gothic" w:hAnsi="Century Gothic"/>
          <w:color w:val="000000"/>
        </w:rPr>
        <w:t xml:space="preserve">Передбачається створення понад </w:t>
      </w:r>
      <w:r w:rsidR="00D47AEA">
        <w:rPr>
          <w:rFonts w:ascii="Century Gothic" w:hAnsi="Century Gothic"/>
          <w:color w:val="000000"/>
        </w:rPr>
        <w:t>3</w:t>
      </w:r>
      <w:r w:rsidRPr="00CE0D8A">
        <w:rPr>
          <w:rFonts w:ascii="Century Gothic" w:hAnsi="Century Gothic"/>
          <w:color w:val="000000"/>
        </w:rPr>
        <w:t xml:space="preserve">000 нових робочих місць. </w:t>
      </w:r>
    </w:p>
    <w:p w14:paraId="72BCF6A6" w14:textId="77777777" w:rsidR="00FC4CAB" w:rsidRPr="00CF3061" w:rsidRDefault="00FC4CAB" w:rsidP="00CF3061">
      <w:pPr>
        <w:pStyle w:val="rvps2"/>
        <w:shd w:val="clear" w:color="auto" w:fill="FFFFFF"/>
        <w:spacing w:before="120" w:beforeAutospacing="0" w:after="0" w:afterAutospacing="0"/>
        <w:textAlignment w:val="baseline"/>
        <w:rPr>
          <w:rFonts w:ascii="Century Gothic" w:hAnsi="Century Gothic"/>
          <w:b/>
          <w:i/>
          <w:color w:val="134140"/>
        </w:rPr>
      </w:pPr>
      <w:r w:rsidRPr="00CF3061">
        <w:rPr>
          <w:rFonts w:ascii="Century Gothic" w:hAnsi="Century Gothic"/>
          <w:b/>
          <w:i/>
          <w:color w:val="134140"/>
        </w:rPr>
        <w:t>Нові підприємства та інноваційні технології</w:t>
      </w:r>
    </w:p>
    <w:p w14:paraId="564F3537" w14:textId="77777777" w:rsidR="00FC4CAB" w:rsidRPr="00CE0D8A" w:rsidRDefault="00FC4CAB" w:rsidP="00CF3061">
      <w:pPr>
        <w:pStyle w:val="rvps2"/>
        <w:shd w:val="clear" w:color="auto" w:fill="FFFFFF"/>
        <w:spacing w:before="120" w:beforeAutospacing="0" w:after="0" w:afterAutospacing="0"/>
        <w:textAlignment w:val="baseline"/>
        <w:rPr>
          <w:rFonts w:ascii="Century Gothic" w:hAnsi="Century Gothic"/>
          <w:color w:val="000000"/>
        </w:rPr>
      </w:pPr>
      <w:r w:rsidRPr="00CE0D8A">
        <w:rPr>
          <w:rFonts w:ascii="Century Gothic" w:hAnsi="Century Gothic"/>
          <w:color w:val="000000"/>
        </w:rPr>
        <w:t>Передбачається створення нових підприємств з високим потенціалом інноваційного розвитку, зростання доданої вартості та замкненими ланцюгами виготовлення продукції.</w:t>
      </w:r>
    </w:p>
    <w:p w14:paraId="37B96303" w14:textId="77777777" w:rsidR="00FC4CAB" w:rsidRPr="00CF3061" w:rsidRDefault="00FC4CAB" w:rsidP="00CF3061">
      <w:pPr>
        <w:pStyle w:val="rvps2"/>
        <w:shd w:val="clear" w:color="auto" w:fill="FFFFFF"/>
        <w:spacing w:before="120" w:beforeAutospacing="0" w:after="0" w:afterAutospacing="0"/>
        <w:textAlignment w:val="baseline"/>
        <w:rPr>
          <w:rFonts w:ascii="Century Gothic" w:hAnsi="Century Gothic"/>
          <w:b/>
          <w:i/>
          <w:color w:val="134140"/>
        </w:rPr>
      </w:pPr>
      <w:r w:rsidRPr="00CF3061">
        <w:rPr>
          <w:rFonts w:ascii="Century Gothic" w:hAnsi="Century Gothic"/>
          <w:b/>
          <w:i/>
          <w:color w:val="134140"/>
        </w:rPr>
        <w:t>Наповнення бюджету</w:t>
      </w:r>
    </w:p>
    <w:p w14:paraId="5E18305F" w14:textId="77777777" w:rsidR="00FC4CAB" w:rsidRPr="00CE0D8A" w:rsidRDefault="00FC4CAB" w:rsidP="00CF3061">
      <w:pPr>
        <w:pStyle w:val="rvps2"/>
        <w:shd w:val="clear" w:color="auto" w:fill="FFFFFF"/>
        <w:spacing w:before="120" w:beforeAutospacing="0" w:after="0" w:afterAutospacing="0"/>
        <w:textAlignment w:val="baseline"/>
        <w:rPr>
          <w:rFonts w:ascii="Century Gothic" w:hAnsi="Century Gothic"/>
          <w:color w:val="000000"/>
        </w:rPr>
      </w:pPr>
      <w:r w:rsidRPr="00CE0D8A">
        <w:rPr>
          <w:rFonts w:ascii="Century Gothic" w:hAnsi="Century Gothic"/>
          <w:color w:val="000000"/>
        </w:rPr>
        <w:t>Передбачається збільшення надходжень додаткових коштів до місцевого бюджету</w:t>
      </w:r>
      <w:r w:rsidR="002509AB" w:rsidRPr="00CE0D8A">
        <w:rPr>
          <w:rFonts w:ascii="Century Gothic" w:hAnsi="Century Gothic"/>
          <w:color w:val="000000"/>
        </w:rPr>
        <w:t xml:space="preserve"> не менш, ніж на 10%.</w:t>
      </w:r>
    </w:p>
    <w:p w14:paraId="610494E3" w14:textId="77777777" w:rsidR="006269EF" w:rsidRDefault="006269EF" w:rsidP="000D35A5">
      <w:pPr>
        <w:rPr>
          <w:rFonts w:ascii="Century Gothic" w:hAnsi="Century Gothic" w:cs="Times New Roman"/>
          <w:b/>
          <w:sz w:val="24"/>
          <w:szCs w:val="24"/>
        </w:rPr>
      </w:pPr>
    </w:p>
    <w:p w14:paraId="07D0A348" w14:textId="77777777" w:rsidR="002C23E2" w:rsidRDefault="002C23E2" w:rsidP="000D35A5">
      <w:pPr>
        <w:rPr>
          <w:rFonts w:ascii="Century Gothic" w:hAnsi="Century Gothic" w:cs="Times New Roman"/>
          <w:sz w:val="24"/>
          <w:szCs w:val="24"/>
        </w:rPr>
      </w:pPr>
      <w:r w:rsidRPr="002C23E2">
        <w:rPr>
          <w:rFonts w:ascii="Century Gothic" w:hAnsi="Century Gothic" w:cs="Times New Roman"/>
          <w:sz w:val="24"/>
          <w:szCs w:val="24"/>
        </w:rPr>
        <w:t xml:space="preserve">Секретар міської ради                                                                       </w:t>
      </w:r>
      <w:r>
        <w:rPr>
          <w:rFonts w:ascii="Century Gothic" w:hAnsi="Century Gothic" w:cs="Times New Roman"/>
          <w:sz w:val="24"/>
          <w:szCs w:val="24"/>
        </w:rPr>
        <w:t xml:space="preserve">  </w:t>
      </w:r>
      <w:r w:rsidRPr="002C23E2">
        <w:rPr>
          <w:rFonts w:ascii="Century Gothic" w:hAnsi="Century Gothic" w:cs="Times New Roman"/>
          <w:sz w:val="24"/>
          <w:szCs w:val="24"/>
        </w:rPr>
        <w:t xml:space="preserve"> М. </w:t>
      </w:r>
      <w:proofErr w:type="spellStart"/>
      <w:r w:rsidRPr="002C23E2">
        <w:rPr>
          <w:rFonts w:ascii="Century Gothic" w:hAnsi="Century Gothic" w:cs="Times New Roman"/>
          <w:sz w:val="24"/>
          <w:szCs w:val="24"/>
        </w:rPr>
        <w:t>Кривак</w:t>
      </w:r>
      <w:proofErr w:type="spellEnd"/>
    </w:p>
    <w:p w14:paraId="6A14BA53" w14:textId="77777777" w:rsidR="002C23E2" w:rsidRPr="002C23E2" w:rsidRDefault="002C23E2" w:rsidP="000D35A5">
      <w:pPr>
        <w:rPr>
          <w:rFonts w:ascii="Century Gothic" w:hAnsi="Century Gothic" w:cs="Times New Roman"/>
          <w:sz w:val="24"/>
          <w:szCs w:val="24"/>
        </w:rPr>
      </w:pPr>
      <w:r>
        <w:rPr>
          <w:rFonts w:ascii="Century Gothic" w:hAnsi="Century Gothic" w:cs="Times New Roman"/>
          <w:sz w:val="24"/>
          <w:szCs w:val="24"/>
        </w:rPr>
        <w:t xml:space="preserve">Начальник управління економіки                                                         О. </w:t>
      </w:r>
      <w:proofErr w:type="spellStart"/>
      <w:r>
        <w:rPr>
          <w:rFonts w:ascii="Century Gothic" w:hAnsi="Century Gothic" w:cs="Times New Roman"/>
          <w:sz w:val="24"/>
          <w:szCs w:val="24"/>
        </w:rPr>
        <w:t>Новодон</w:t>
      </w:r>
      <w:proofErr w:type="spellEnd"/>
    </w:p>
    <w:sectPr w:rsidR="002C23E2" w:rsidRPr="002C23E2" w:rsidSect="00CE0D8A">
      <w:pgSz w:w="11906" w:h="16838"/>
      <w:pgMar w:top="850" w:right="1133" w:bottom="568"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B57B5" w14:textId="77777777" w:rsidR="00883E91" w:rsidRDefault="00883E91" w:rsidP="00080D58">
      <w:pPr>
        <w:spacing w:after="0" w:line="240" w:lineRule="auto"/>
      </w:pPr>
      <w:r>
        <w:separator/>
      </w:r>
    </w:p>
  </w:endnote>
  <w:endnote w:type="continuationSeparator" w:id="0">
    <w:p w14:paraId="16955B08" w14:textId="77777777" w:rsidR="00883E91" w:rsidRDefault="00883E91" w:rsidP="00080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B426D" w14:textId="77777777" w:rsidR="00883E91" w:rsidRDefault="00883E91" w:rsidP="00080D58">
      <w:pPr>
        <w:spacing w:after="0" w:line="240" w:lineRule="auto"/>
      </w:pPr>
      <w:r>
        <w:separator/>
      </w:r>
    </w:p>
  </w:footnote>
  <w:footnote w:type="continuationSeparator" w:id="0">
    <w:p w14:paraId="3AF135BC" w14:textId="77777777" w:rsidR="00883E91" w:rsidRDefault="00883E91" w:rsidP="00080D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21BAD" w14:textId="77777777" w:rsidR="00080D58" w:rsidRPr="00514924" w:rsidRDefault="003D3EDD" w:rsidP="00080D58">
    <w:pPr>
      <w:pStyle w:val="a8"/>
      <w:jc w:val="right"/>
      <w:rPr>
        <w:color w:val="267E7C"/>
        <w:sz w:val="18"/>
      </w:rPr>
    </w:pPr>
    <w:r>
      <w:rPr>
        <w:noProof/>
      </w:rPr>
      <mc:AlternateContent>
        <mc:Choice Requires="wps">
          <w:drawing>
            <wp:anchor distT="0" distB="0" distL="114300" distR="114300" simplePos="0" relativeHeight="251662336" behindDoc="0" locked="0" layoutInCell="0" allowOverlap="1" wp14:anchorId="2D09636B">
              <wp:simplePos x="0" y="0"/>
              <wp:positionH relativeFrom="margin">
                <wp:align>left</wp:align>
              </wp:positionH>
              <wp:positionV relativeFrom="topMargin">
                <wp:align>center</wp:align>
              </wp:positionV>
              <wp:extent cx="5941060" cy="155575"/>
              <wp:effectExtent l="0" t="0" r="0" b="0"/>
              <wp:wrapNone/>
              <wp:docPr id="6" name="Надпись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1060" cy="15557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0BE0F" w14:textId="77777777" w:rsidR="00514924" w:rsidRPr="00280AF7" w:rsidRDefault="00280AF7" w:rsidP="00A36B62">
                          <w:pPr>
                            <w:spacing w:after="0" w:line="240" w:lineRule="auto"/>
                            <w:rPr>
                              <w:rFonts w:ascii="Century Gothic" w:hAnsi="Century Gothic" w:cs="Times New Roman"/>
                              <w:caps/>
                              <w:color w:val="FFFFFF"/>
                              <w:sz w:val="20"/>
                              <w:szCs w:val="24"/>
                              <w:highlight w:val="darkCyan"/>
                            </w:rPr>
                          </w:pPr>
                          <w:sdt>
                            <w:sdtPr>
                              <w:rPr>
                                <w:rFonts w:ascii="Century Gothic" w:hAnsi="Century Gothic" w:cs="Times New Roman"/>
                                <w:caps/>
                                <w:sz w:val="20"/>
                                <w:szCs w:val="24"/>
                              </w:rPr>
                              <w:alias w:val="Название"/>
                              <w:id w:val="78679243"/>
                              <w:dataBinding w:prefixMappings="xmlns:ns0='http://schemas.openxmlformats.org/package/2006/metadata/core-properties' xmlns:ns1='http://purl.org/dc/elements/1.1/'" w:xpath="/ns0:coreProperties[1]/ns1:title[1]" w:storeItemID="{6C3C8BC8-F283-45AE-878A-BAB7291924A1}"/>
                              <w:text/>
                            </w:sdtPr>
                            <w:sdtEndPr/>
                            <w:sdtContent>
                              <w:r w:rsidR="00A36B62" w:rsidRPr="00A36B62">
                                <w:rPr>
                                  <w:rFonts w:ascii="Century Gothic" w:hAnsi="Century Gothic" w:cs="Times New Roman"/>
                                  <w:caps/>
                                  <w:sz w:val="20"/>
                                  <w:szCs w:val="24"/>
                                </w:rPr>
                                <w:t>ПРОГРАМА створення та розвитку індустріального парку «Хмельницький»</w:t>
                              </w:r>
                            </w:sdtContent>
                          </w:sdt>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D09636B" id="_x0000_t202" coordsize="21600,21600" o:spt="202" path="m,l,21600r21600,l21600,xe">
              <v:stroke joinstyle="miter"/>
              <v:path gradientshapeok="t" o:connecttype="rect"/>
            </v:shapetype>
            <v:shape id="Надпись 473" o:spid="_x0000_s1031" type="#_x0000_t202" style="position:absolute;left:0;text-align:left;margin-left:0;margin-top:0;width:467.8pt;height:12.25pt;z-index:251662336;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" o:allowincell="f" filled="f" stroked="f">
              <v:textbox style="mso-fit-shape-to-text:t" inset=",0,,0">
                <w:txbxContent>
                  <w:p w14:paraId="6160BE0F" w14:textId="77777777" w:rsidR="00514924" w:rsidRPr="00280AF7" w:rsidRDefault="00280AF7" w:rsidP="00A36B62">
                    <w:pPr>
                      <w:spacing w:after="0" w:line="240" w:lineRule="auto"/>
                      <w:rPr>
                        <w:rFonts w:ascii="Century Gothic" w:hAnsi="Century Gothic" w:cs="Times New Roman"/>
                        <w:caps/>
                        <w:color w:val="FFFFFF"/>
                        <w:sz w:val="20"/>
                        <w:szCs w:val="24"/>
                        <w:highlight w:val="darkCyan"/>
                      </w:rPr>
                    </w:pPr>
                    <w:sdt>
                      <w:sdtPr>
                        <w:rPr>
                          <w:rFonts w:ascii="Century Gothic" w:hAnsi="Century Gothic" w:cs="Times New Roman"/>
                          <w:caps/>
                          <w:sz w:val="20"/>
                          <w:szCs w:val="24"/>
                        </w:rPr>
                        <w:alias w:val="Название"/>
                        <w:id w:val="78679243"/>
                        <w:dataBinding w:prefixMappings="xmlns:ns0='http://schemas.openxmlformats.org/package/2006/metadata/core-properties' xmlns:ns1='http://purl.org/dc/elements/1.1/'" w:xpath="/ns0:coreProperties[1]/ns1:title[1]" w:storeItemID="{6C3C8BC8-F283-45AE-878A-BAB7291924A1}"/>
                        <w:text/>
                      </w:sdtPr>
                      <w:sdtEndPr/>
                      <w:sdtContent>
                        <w:r w:rsidR="00A36B62" w:rsidRPr="00A36B62">
                          <w:rPr>
                            <w:rFonts w:ascii="Century Gothic" w:hAnsi="Century Gothic" w:cs="Times New Roman"/>
                            <w:caps/>
                            <w:sz w:val="20"/>
                            <w:szCs w:val="24"/>
                          </w:rPr>
                          <w:t>ПРОГРАМА створення та розвитку індустріального парку «Хмельницький»</w:t>
                        </w:r>
                      </w:sdtContent>
                    </w:sdt>
                  </w:p>
                </w:txbxContent>
              </v:textbox>
              <w10:wrap anchorx="margin" anchory="margin"/>
            </v:shape>
          </w:pict>
        </mc:Fallback>
      </mc:AlternateContent>
    </w:r>
    <w:r>
      <w:rPr>
        <w:noProof/>
      </w:rPr>
      <mc:AlternateContent>
        <mc:Choice Requires="wps">
          <w:drawing>
            <wp:anchor distT="0" distB="0" distL="114300" distR="114300" simplePos="0" relativeHeight="251657216" behindDoc="0" locked="0" layoutInCell="0" allowOverlap="1" wp14:anchorId="5C37BD29">
              <wp:simplePos x="0" y="0"/>
              <wp:positionH relativeFrom="page">
                <wp:align>left</wp:align>
              </wp:positionH>
              <wp:positionV relativeFrom="topMargin">
                <wp:align>center</wp:align>
              </wp:positionV>
              <wp:extent cx="899795" cy="170815"/>
              <wp:effectExtent l="0" t="0" r="0" b="635"/>
              <wp:wrapNone/>
              <wp:docPr id="5" name="Надпись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0815"/>
                      </a:xfrm>
                      <a:prstGeom prst="rect">
                        <a:avLst/>
                      </a:prstGeom>
                      <a:solidFill>
                        <a:srgbClr val="267E7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C94EE6" w14:textId="77777777" w:rsidR="00514924" w:rsidRPr="00280AF7" w:rsidRDefault="00EC5BA7">
                          <w:pPr>
                            <w:spacing w:after="0" w:line="240" w:lineRule="auto"/>
                            <w:jc w:val="right"/>
                            <w:rPr>
                              <w:color w:val="FFFFFF"/>
                            </w:rPr>
                          </w:pPr>
                          <w:r w:rsidRPr="00514924">
                            <w:fldChar w:fldCharType="begin"/>
                          </w:r>
                          <w:r w:rsidR="00514924" w:rsidRPr="00514924">
                            <w:instrText>PAGE   \* MERGEFORMAT</w:instrText>
                          </w:r>
                          <w:r w:rsidRPr="00514924">
                            <w:fldChar w:fldCharType="separate"/>
                          </w:r>
                          <w:r w:rsidR="003D3EDD" w:rsidRPr="00280AF7">
                            <w:rPr>
                              <w:noProof/>
                              <w:color w:val="FFFFFF"/>
                            </w:rPr>
                            <w:t>1</w:t>
                          </w:r>
                          <w:r w:rsidR="003D3EDD" w:rsidRPr="00280AF7">
                            <w:rPr>
                              <w:noProof/>
                              <w:color w:val="FFFFFF"/>
                            </w:rPr>
                            <w:t>7</w:t>
                          </w:r>
                          <w:r w:rsidRPr="00280AF7">
                            <w:rPr>
                              <w:color w:val="FFFFFF"/>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C37BD29" id="Надпись 474" o:spid="_x0000_s1032" type="#_x0000_t202" style="position:absolute;left:0;text-align:left;margin-left:0;margin-top:0;width:70.85pt;height:13.45pt;z-index:251657216;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" o:allowincell="f" fillcolor="#267e7c" stroked="f">
              <v:textbox style="mso-fit-shape-to-text:t" inset=",0,,0">
                <w:txbxContent>
                  <w:p w14:paraId="55C94EE6" w14:textId="77777777" w:rsidR="00514924" w:rsidRPr="00280AF7" w:rsidRDefault="00EC5BA7">
                    <w:pPr>
                      <w:spacing w:after="0" w:line="240" w:lineRule="auto"/>
                      <w:jc w:val="right"/>
                      <w:rPr>
                        <w:color w:val="FFFFFF"/>
                      </w:rPr>
                    </w:pPr>
                    <w:r w:rsidRPr="00514924">
                      <w:fldChar w:fldCharType="begin"/>
                    </w:r>
                    <w:r w:rsidR="00514924" w:rsidRPr="00514924">
                      <w:instrText>PAGE   \* MERGEFORMAT</w:instrText>
                    </w:r>
                    <w:r w:rsidRPr="00514924">
                      <w:fldChar w:fldCharType="separate"/>
                    </w:r>
                    <w:r w:rsidR="003D3EDD" w:rsidRPr="00280AF7">
                      <w:rPr>
                        <w:noProof/>
                        <w:color w:val="FFFFFF"/>
                      </w:rPr>
                      <w:t>1</w:t>
                    </w:r>
                    <w:r w:rsidR="003D3EDD" w:rsidRPr="00280AF7">
                      <w:rPr>
                        <w:noProof/>
                        <w:color w:val="FFFFFF"/>
                      </w:rPr>
                      <w:t>7</w:t>
                    </w:r>
                    <w:r w:rsidRPr="00280AF7">
                      <w:rPr>
                        <w:color w:val="FFFFFF"/>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15_"/>
      </v:shape>
    </w:pict>
  </w:numPicBullet>
  <w:abstractNum w:abstractNumId="0" w15:restartNumberingAfterBreak="0">
    <w:nsid w:val="021103FA"/>
    <w:multiLevelType w:val="hybridMultilevel"/>
    <w:tmpl w:val="63BE064A"/>
    <w:lvl w:ilvl="0" w:tplc="3B56B164">
      <w:numFmt w:val="bullet"/>
      <w:lvlText w:val="−"/>
      <w:lvlJc w:val="left"/>
      <w:pPr>
        <w:ind w:left="1168" w:hanging="360"/>
      </w:pPr>
      <w:rPr>
        <w:rFonts w:ascii="Times New Roman" w:eastAsia="Calibri" w:hAnsi="Times New Roman" w:cs="Times New Roman" w:hint="default"/>
      </w:rPr>
    </w:lvl>
    <w:lvl w:ilvl="1" w:tplc="04190003" w:tentative="1">
      <w:start w:val="1"/>
      <w:numFmt w:val="bullet"/>
      <w:lvlText w:val="o"/>
      <w:lvlJc w:val="left"/>
      <w:pPr>
        <w:ind w:left="1888" w:hanging="360"/>
      </w:pPr>
      <w:rPr>
        <w:rFonts w:ascii="Courier New" w:hAnsi="Courier New" w:cs="Courier New" w:hint="default"/>
      </w:rPr>
    </w:lvl>
    <w:lvl w:ilvl="2" w:tplc="04190005" w:tentative="1">
      <w:start w:val="1"/>
      <w:numFmt w:val="bullet"/>
      <w:lvlText w:val=""/>
      <w:lvlJc w:val="left"/>
      <w:pPr>
        <w:ind w:left="2608" w:hanging="360"/>
      </w:pPr>
      <w:rPr>
        <w:rFonts w:ascii="Wingdings" w:hAnsi="Wingdings" w:hint="default"/>
      </w:rPr>
    </w:lvl>
    <w:lvl w:ilvl="3" w:tplc="04190001" w:tentative="1">
      <w:start w:val="1"/>
      <w:numFmt w:val="bullet"/>
      <w:lvlText w:val=""/>
      <w:lvlJc w:val="left"/>
      <w:pPr>
        <w:ind w:left="3328" w:hanging="360"/>
      </w:pPr>
      <w:rPr>
        <w:rFonts w:ascii="Symbol" w:hAnsi="Symbol" w:hint="default"/>
      </w:rPr>
    </w:lvl>
    <w:lvl w:ilvl="4" w:tplc="04190003" w:tentative="1">
      <w:start w:val="1"/>
      <w:numFmt w:val="bullet"/>
      <w:lvlText w:val="o"/>
      <w:lvlJc w:val="left"/>
      <w:pPr>
        <w:ind w:left="4048" w:hanging="360"/>
      </w:pPr>
      <w:rPr>
        <w:rFonts w:ascii="Courier New" w:hAnsi="Courier New" w:cs="Courier New" w:hint="default"/>
      </w:rPr>
    </w:lvl>
    <w:lvl w:ilvl="5" w:tplc="04190005" w:tentative="1">
      <w:start w:val="1"/>
      <w:numFmt w:val="bullet"/>
      <w:lvlText w:val=""/>
      <w:lvlJc w:val="left"/>
      <w:pPr>
        <w:ind w:left="4768" w:hanging="360"/>
      </w:pPr>
      <w:rPr>
        <w:rFonts w:ascii="Wingdings" w:hAnsi="Wingdings" w:hint="default"/>
      </w:rPr>
    </w:lvl>
    <w:lvl w:ilvl="6" w:tplc="04190001" w:tentative="1">
      <w:start w:val="1"/>
      <w:numFmt w:val="bullet"/>
      <w:lvlText w:val=""/>
      <w:lvlJc w:val="left"/>
      <w:pPr>
        <w:ind w:left="5488" w:hanging="360"/>
      </w:pPr>
      <w:rPr>
        <w:rFonts w:ascii="Symbol" w:hAnsi="Symbol" w:hint="default"/>
      </w:rPr>
    </w:lvl>
    <w:lvl w:ilvl="7" w:tplc="04190003" w:tentative="1">
      <w:start w:val="1"/>
      <w:numFmt w:val="bullet"/>
      <w:lvlText w:val="o"/>
      <w:lvlJc w:val="left"/>
      <w:pPr>
        <w:ind w:left="6208" w:hanging="360"/>
      </w:pPr>
      <w:rPr>
        <w:rFonts w:ascii="Courier New" w:hAnsi="Courier New" w:cs="Courier New" w:hint="default"/>
      </w:rPr>
    </w:lvl>
    <w:lvl w:ilvl="8" w:tplc="04190005" w:tentative="1">
      <w:start w:val="1"/>
      <w:numFmt w:val="bullet"/>
      <w:lvlText w:val=""/>
      <w:lvlJc w:val="left"/>
      <w:pPr>
        <w:ind w:left="6928" w:hanging="360"/>
      </w:pPr>
      <w:rPr>
        <w:rFonts w:ascii="Wingdings" w:hAnsi="Wingdings" w:hint="default"/>
      </w:rPr>
    </w:lvl>
  </w:abstractNum>
  <w:abstractNum w:abstractNumId="1" w15:restartNumberingAfterBreak="0">
    <w:nsid w:val="106D5B50"/>
    <w:multiLevelType w:val="hybridMultilevel"/>
    <w:tmpl w:val="C95E9070"/>
    <w:lvl w:ilvl="0" w:tplc="3B56B164">
      <w:numFmt w:val="bullet"/>
      <w:lvlText w:val="−"/>
      <w:lvlJc w:val="left"/>
      <w:pPr>
        <w:ind w:left="1168" w:hanging="360"/>
      </w:pPr>
      <w:rPr>
        <w:rFonts w:ascii="Times New Roman" w:eastAsia="Calibri" w:hAnsi="Times New Roman" w:cs="Times New Roman" w:hint="default"/>
      </w:rPr>
    </w:lvl>
    <w:lvl w:ilvl="1" w:tplc="04190003" w:tentative="1">
      <w:start w:val="1"/>
      <w:numFmt w:val="bullet"/>
      <w:lvlText w:val="o"/>
      <w:lvlJc w:val="left"/>
      <w:pPr>
        <w:ind w:left="1888" w:hanging="360"/>
      </w:pPr>
      <w:rPr>
        <w:rFonts w:ascii="Courier New" w:hAnsi="Courier New" w:cs="Courier New" w:hint="default"/>
      </w:rPr>
    </w:lvl>
    <w:lvl w:ilvl="2" w:tplc="04190005" w:tentative="1">
      <w:start w:val="1"/>
      <w:numFmt w:val="bullet"/>
      <w:lvlText w:val=""/>
      <w:lvlJc w:val="left"/>
      <w:pPr>
        <w:ind w:left="2608" w:hanging="360"/>
      </w:pPr>
      <w:rPr>
        <w:rFonts w:ascii="Wingdings" w:hAnsi="Wingdings" w:hint="default"/>
      </w:rPr>
    </w:lvl>
    <w:lvl w:ilvl="3" w:tplc="04190001" w:tentative="1">
      <w:start w:val="1"/>
      <w:numFmt w:val="bullet"/>
      <w:lvlText w:val=""/>
      <w:lvlJc w:val="left"/>
      <w:pPr>
        <w:ind w:left="3328" w:hanging="360"/>
      </w:pPr>
      <w:rPr>
        <w:rFonts w:ascii="Symbol" w:hAnsi="Symbol" w:hint="default"/>
      </w:rPr>
    </w:lvl>
    <w:lvl w:ilvl="4" w:tplc="04190003" w:tentative="1">
      <w:start w:val="1"/>
      <w:numFmt w:val="bullet"/>
      <w:lvlText w:val="o"/>
      <w:lvlJc w:val="left"/>
      <w:pPr>
        <w:ind w:left="4048" w:hanging="360"/>
      </w:pPr>
      <w:rPr>
        <w:rFonts w:ascii="Courier New" w:hAnsi="Courier New" w:cs="Courier New" w:hint="default"/>
      </w:rPr>
    </w:lvl>
    <w:lvl w:ilvl="5" w:tplc="04190005" w:tentative="1">
      <w:start w:val="1"/>
      <w:numFmt w:val="bullet"/>
      <w:lvlText w:val=""/>
      <w:lvlJc w:val="left"/>
      <w:pPr>
        <w:ind w:left="4768" w:hanging="360"/>
      </w:pPr>
      <w:rPr>
        <w:rFonts w:ascii="Wingdings" w:hAnsi="Wingdings" w:hint="default"/>
      </w:rPr>
    </w:lvl>
    <w:lvl w:ilvl="6" w:tplc="04190001" w:tentative="1">
      <w:start w:val="1"/>
      <w:numFmt w:val="bullet"/>
      <w:lvlText w:val=""/>
      <w:lvlJc w:val="left"/>
      <w:pPr>
        <w:ind w:left="5488" w:hanging="360"/>
      </w:pPr>
      <w:rPr>
        <w:rFonts w:ascii="Symbol" w:hAnsi="Symbol" w:hint="default"/>
      </w:rPr>
    </w:lvl>
    <w:lvl w:ilvl="7" w:tplc="04190003" w:tentative="1">
      <w:start w:val="1"/>
      <w:numFmt w:val="bullet"/>
      <w:lvlText w:val="o"/>
      <w:lvlJc w:val="left"/>
      <w:pPr>
        <w:ind w:left="6208" w:hanging="360"/>
      </w:pPr>
      <w:rPr>
        <w:rFonts w:ascii="Courier New" w:hAnsi="Courier New" w:cs="Courier New" w:hint="default"/>
      </w:rPr>
    </w:lvl>
    <w:lvl w:ilvl="8" w:tplc="04190005" w:tentative="1">
      <w:start w:val="1"/>
      <w:numFmt w:val="bullet"/>
      <w:lvlText w:val=""/>
      <w:lvlJc w:val="left"/>
      <w:pPr>
        <w:ind w:left="6928" w:hanging="360"/>
      </w:pPr>
      <w:rPr>
        <w:rFonts w:ascii="Wingdings" w:hAnsi="Wingdings" w:hint="default"/>
      </w:rPr>
    </w:lvl>
  </w:abstractNum>
  <w:abstractNum w:abstractNumId="2" w15:restartNumberingAfterBreak="0">
    <w:nsid w:val="1A5A2BFF"/>
    <w:multiLevelType w:val="hybridMultilevel"/>
    <w:tmpl w:val="3858DB2E"/>
    <w:lvl w:ilvl="0" w:tplc="C310ED10">
      <w:start w:val="1"/>
      <w:numFmt w:val="bullet"/>
      <w:lvlText w:val=""/>
      <w:lvlPicBulletId w:val="0"/>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72EF01A9"/>
    <w:multiLevelType w:val="hybridMultilevel"/>
    <w:tmpl w:val="CC8A5E3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731D6C7D"/>
    <w:multiLevelType w:val="hybridMultilevel"/>
    <w:tmpl w:val="A030C1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14567013">
    <w:abstractNumId w:val="0"/>
  </w:num>
  <w:num w:numId="2" w16cid:durableId="1256868118">
    <w:abstractNumId w:val="1"/>
  </w:num>
  <w:num w:numId="3" w16cid:durableId="76486174">
    <w:abstractNumId w:val="4"/>
  </w:num>
  <w:num w:numId="4" w16cid:durableId="1775518755">
    <w:abstractNumId w:val="2"/>
  </w:num>
  <w:num w:numId="5" w16cid:durableId="205961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0080"/>
    <w:rsid w:val="00006A68"/>
    <w:rsid w:val="00034C77"/>
    <w:rsid w:val="000436BD"/>
    <w:rsid w:val="000669FC"/>
    <w:rsid w:val="00073852"/>
    <w:rsid w:val="00074A5E"/>
    <w:rsid w:val="00076AE2"/>
    <w:rsid w:val="00080D58"/>
    <w:rsid w:val="000A6324"/>
    <w:rsid w:val="000B38AE"/>
    <w:rsid w:val="000C596B"/>
    <w:rsid w:val="000D35A5"/>
    <w:rsid w:val="000D48E4"/>
    <w:rsid w:val="001011B0"/>
    <w:rsid w:val="001048DA"/>
    <w:rsid w:val="00112637"/>
    <w:rsid w:val="00112755"/>
    <w:rsid w:val="00115445"/>
    <w:rsid w:val="00115BF4"/>
    <w:rsid w:val="0013217B"/>
    <w:rsid w:val="00177CFD"/>
    <w:rsid w:val="00181A78"/>
    <w:rsid w:val="00183F48"/>
    <w:rsid w:val="00194F18"/>
    <w:rsid w:val="001C62F4"/>
    <w:rsid w:val="001F3C8E"/>
    <w:rsid w:val="0021314B"/>
    <w:rsid w:val="0021705F"/>
    <w:rsid w:val="002407F1"/>
    <w:rsid w:val="0024102F"/>
    <w:rsid w:val="00250058"/>
    <w:rsid w:val="002509AB"/>
    <w:rsid w:val="002510A4"/>
    <w:rsid w:val="00263E66"/>
    <w:rsid w:val="00264580"/>
    <w:rsid w:val="00280AF7"/>
    <w:rsid w:val="0028243A"/>
    <w:rsid w:val="00291617"/>
    <w:rsid w:val="00292943"/>
    <w:rsid w:val="002A0767"/>
    <w:rsid w:val="002A55A7"/>
    <w:rsid w:val="002B15FE"/>
    <w:rsid w:val="002B523D"/>
    <w:rsid w:val="002C093A"/>
    <w:rsid w:val="002C23E2"/>
    <w:rsid w:val="002C27D4"/>
    <w:rsid w:val="002C7413"/>
    <w:rsid w:val="002F2C34"/>
    <w:rsid w:val="003112EE"/>
    <w:rsid w:val="0031495D"/>
    <w:rsid w:val="003315B5"/>
    <w:rsid w:val="00331EDE"/>
    <w:rsid w:val="00333BDA"/>
    <w:rsid w:val="00336863"/>
    <w:rsid w:val="003369C3"/>
    <w:rsid w:val="003421C3"/>
    <w:rsid w:val="00354850"/>
    <w:rsid w:val="00363A4C"/>
    <w:rsid w:val="00367B6B"/>
    <w:rsid w:val="003761C0"/>
    <w:rsid w:val="0038206C"/>
    <w:rsid w:val="003868D3"/>
    <w:rsid w:val="00391D10"/>
    <w:rsid w:val="003945D4"/>
    <w:rsid w:val="003A2753"/>
    <w:rsid w:val="003B7AE6"/>
    <w:rsid w:val="003C209B"/>
    <w:rsid w:val="003D3EDD"/>
    <w:rsid w:val="003F0CA0"/>
    <w:rsid w:val="003F7A42"/>
    <w:rsid w:val="004107E0"/>
    <w:rsid w:val="00412423"/>
    <w:rsid w:val="00415062"/>
    <w:rsid w:val="00465FF7"/>
    <w:rsid w:val="004679F1"/>
    <w:rsid w:val="004728D6"/>
    <w:rsid w:val="00475B2A"/>
    <w:rsid w:val="004864B3"/>
    <w:rsid w:val="00493D78"/>
    <w:rsid w:val="004A4A68"/>
    <w:rsid w:val="004B6F96"/>
    <w:rsid w:val="004E20D7"/>
    <w:rsid w:val="004F4F21"/>
    <w:rsid w:val="00502094"/>
    <w:rsid w:val="005039B0"/>
    <w:rsid w:val="005040C8"/>
    <w:rsid w:val="005047B0"/>
    <w:rsid w:val="00514924"/>
    <w:rsid w:val="00566FBF"/>
    <w:rsid w:val="00570CFF"/>
    <w:rsid w:val="005A1178"/>
    <w:rsid w:val="005B25E7"/>
    <w:rsid w:val="005B65A7"/>
    <w:rsid w:val="005E687C"/>
    <w:rsid w:val="005F42BC"/>
    <w:rsid w:val="00610D1C"/>
    <w:rsid w:val="00623E66"/>
    <w:rsid w:val="006269EF"/>
    <w:rsid w:val="006740A7"/>
    <w:rsid w:val="006C4B6E"/>
    <w:rsid w:val="006D6E19"/>
    <w:rsid w:val="006F4242"/>
    <w:rsid w:val="0072713B"/>
    <w:rsid w:val="00743D45"/>
    <w:rsid w:val="00750532"/>
    <w:rsid w:val="00750EBE"/>
    <w:rsid w:val="007544CB"/>
    <w:rsid w:val="007660E3"/>
    <w:rsid w:val="00791DCB"/>
    <w:rsid w:val="007A1D3A"/>
    <w:rsid w:val="007A3B9B"/>
    <w:rsid w:val="007A77AB"/>
    <w:rsid w:val="007D1FF2"/>
    <w:rsid w:val="007E0BF3"/>
    <w:rsid w:val="007E5445"/>
    <w:rsid w:val="007E6851"/>
    <w:rsid w:val="00800681"/>
    <w:rsid w:val="00814E8D"/>
    <w:rsid w:val="00815B28"/>
    <w:rsid w:val="00830C8D"/>
    <w:rsid w:val="00835904"/>
    <w:rsid w:val="00861056"/>
    <w:rsid w:val="008647B0"/>
    <w:rsid w:val="00881EAF"/>
    <w:rsid w:val="008839C9"/>
    <w:rsid w:val="00883E91"/>
    <w:rsid w:val="008954F5"/>
    <w:rsid w:val="008C13C6"/>
    <w:rsid w:val="00902638"/>
    <w:rsid w:val="00943A3B"/>
    <w:rsid w:val="00944775"/>
    <w:rsid w:val="0097734A"/>
    <w:rsid w:val="009801AE"/>
    <w:rsid w:val="0098202D"/>
    <w:rsid w:val="009A1F29"/>
    <w:rsid w:val="009A5FF2"/>
    <w:rsid w:val="009A6AA5"/>
    <w:rsid w:val="009B5F14"/>
    <w:rsid w:val="009D2D03"/>
    <w:rsid w:val="009D68D5"/>
    <w:rsid w:val="009E489F"/>
    <w:rsid w:val="009E495B"/>
    <w:rsid w:val="009F383C"/>
    <w:rsid w:val="009F40D2"/>
    <w:rsid w:val="009F4135"/>
    <w:rsid w:val="009F796D"/>
    <w:rsid w:val="00A050AF"/>
    <w:rsid w:val="00A15EE1"/>
    <w:rsid w:val="00A221BB"/>
    <w:rsid w:val="00A36B62"/>
    <w:rsid w:val="00A3723E"/>
    <w:rsid w:val="00A428E3"/>
    <w:rsid w:val="00A43F47"/>
    <w:rsid w:val="00A54743"/>
    <w:rsid w:val="00A56233"/>
    <w:rsid w:val="00A91491"/>
    <w:rsid w:val="00A97866"/>
    <w:rsid w:val="00AA3625"/>
    <w:rsid w:val="00AA77D3"/>
    <w:rsid w:val="00AB4F72"/>
    <w:rsid w:val="00AE2AE8"/>
    <w:rsid w:val="00AE3B02"/>
    <w:rsid w:val="00AF6304"/>
    <w:rsid w:val="00B11A03"/>
    <w:rsid w:val="00B16E1A"/>
    <w:rsid w:val="00B232C4"/>
    <w:rsid w:val="00B37EFD"/>
    <w:rsid w:val="00B43224"/>
    <w:rsid w:val="00B46458"/>
    <w:rsid w:val="00B54B11"/>
    <w:rsid w:val="00B60ABB"/>
    <w:rsid w:val="00B6305A"/>
    <w:rsid w:val="00B65B07"/>
    <w:rsid w:val="00B74E95"/>
    <w:rsid w:val="00B869A8"/>
    <w:rsid w:val="00BC316D"/>
    <w:rsid w:val="00BC4BB0"/>
    <w:rsid w:val="00C16C7B"/>
    <w:rsid w:val="00C247C8"/>
    <w:rsid w:val="00C36AE3"/>
    <w:rsid w:val="00C53B8E"/>
    <w:rsid w:val="00C85503"/>
    <w:rsid w:val="00C9072E"/>
    <w:rsid w:val="00CB31CB"/>
    <w:rsid w:val="00CC16A7"/>
    <w:rsid w:val="00CD2C4D"/>
    <w:rsid w:val="00CD7F87"/>
    <w:rsid w:val="00CE0D8A"/>
    <w:rsid w:val="00CF3061"/>
    <w:rsid w:val="00D02BB6"/>
    <w:rsid w:val="00D07B78"/>
    <w:rsid w:val="00D47AEA"/>
    <w:rsid w:val="00D54B4C"/>
    <w:rsid w:val="00D57F8B"/>
    <w:rsid w:val="00D61C5E"/>
    <w:rsid w:val="00D728D0"/>
    <w:rsid w:val="00D813CD"/>
    <w:rsid w:val="00DA74FA"/>
    <w:rsid w:val="00DC4B94"/>
    <w:rsid w:val="00DD29BE"/>
    <w:rsid w:val="00DD560D"/>
    <w:rsid w:val="00DF306F"/>
    <w:rsid w:val="00E06D27"/>
    <w:rsid w:val="00E111A8"/>
    <w:rsid w:val="00E32B0B"/>
    <w:rsid w:val="00E33CF4"/>
    <w:rsid w:val="00E61178"/>
    <w:rsid w:val="00EA2AC8"/>
    <w:rsid w:val="00EB0D3E"/>
    <w:rsid w:val="00EC5BA7"/>
    <w:rsid w:val="00ED376F"/>
    <w:rsid w:val="00EE502B"/>
    <w:rsid w:val="00EE595D"/>
    <w:rsid w:val="00EF31CD"/>
    <w:rsid w:val="00EF796E"/>
    <w:rsid w:val="00F02BB2"/>
    <w:rsid w:val="00F066C3"/>
    <w:rsid w:val="00F0793C"/>
    <w:rsid w:val="00F14DC4"/>
    <w:rsid w:val="00F16614"/>
    <w:rsid w:val="00F20EB0"/>
    <w:rsid w:val="00F35234"/>
    <w:rsid w:val="00F45C24"/>
    <w:rsid w:val="00F46380"/>
    <w:rsid w:val="00F52792"/>
    <w:rsid w:val="00F607C5"/>
    <w:rsid w:val="00F61D19"/>
    <w:rsid w:val="00F64C1E"/>
    <w:rsid w:val="00F72017"/>
    <w:rsid w:val="00F84D64"/>
    <w:rsid w:val="00F84D9A"/>
    <w:rsid w:val="00F90AE6"/>
    <w:rsid w:val="00FA329C"/>
    <w:rsid w:val="00FC0080"/>
    <w:rsid w:val="00FC4CAB"/>
    <w:rsid w:val="00FD2623"/>
    <w:rsid w:val="00FD3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FD7A1"/>
  <w15:docId w15:val="{1C5A7F5D-B357-4416-9DEF-7419C657F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835904"/>
    <w:pPr>
      <w:keepNext/>
      <w:spacing w:after="0" w:line="240" w:lineRule="auto"/>
      <w:ind w:hanging="180"/>
      <w:outlineLvl w:val="0"/>
    </w:pPr>
    <w:rPr>
      <w:rFonts w:ascii="Times New Roman" w:eastAsia="Times New Roman" w:hAnsi="Times New Roman" w:cs="Times New Roman"/>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3B8E"/>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C53B8E"/>
    <w:rPr>
      <w:rFonts w:ascii="Tahoma" w:hAnsi="Tahoma" w:cs="Tahoma"/>
      <w:sz w:val="16"/>
      <w:szCs w:val="16"/>
    </w:rPr>
  </w:style>
  <w:style w:type="paragraph" w:customStyle="1" w:styleId="rvps2">
    <w:name w:val="rvps2"/>
    <w:basedOn w:val="a"/>
    <w:rsid w:val="00D72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rsid w:val="00B6305A"/>
    <w:pPr>
      <w:widowControl w:val="0"/>
      <w:suppressAutoHyphens/>
      <w:spacing w:after="0" w:line="240" w:lineRule="auto"/>
      <w:ind w:left="720"/>
      <w:contextualSpacing/>
    </w:pPr>
    <w:rPr>
      <w:rFonts w:ascii="Times New Roman" w:eastAsia="Arial Unicode MS" w:hAnsi="Times New Roman" w:cs="Mangal"/>
      <w:kern w:val="1"/>
      <w:sz w:val="24"/>
      <w:szCs w:val="21"/>
      <w:lang w:eastAsia="hi-IN" w:bidi="hi-IN"/>
    </w:rPr>
  </w:style>
  <w:style w:type="character" w:customStyle="1" w:styleId="10">
    <w:name w:val="Заголовок 1 Знак"/>
    <w:basedOn w:val="a0"/>
    <w:link w:val="1"/>
    <w:rsid w:val="00835904"/>
    <w:rPr>
      <w:rFonts w:ascii="Times New Roman" w:eastAsia="Times New Roman" w:hAnsi="Times New Roman" w:cs="Times New Roman"/>
      <w:b/>
      <w:bCs/>
      <w:sz w:val="26"/>
      <w:szCs w:val="24"/>
      <w:lang w:val="uk-UA" w:eastAsia="ru-RU"/>
    </w:rPr>
  </w:style>
  <w:style w:type="table" w:styleId="a5">
    <w:name w:val="Table Grid"/>
    <w:basedOn w:val="a1"/>
    <w:uiPriority w:val="59"/>
    <w:rsid w:val="002C7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4864B3"/>
    <w:rPr>
      <w:color w:val="0000FF" w:themeColor="hyperlink"/>
      <w:u w:val="single"/>
    </w:rPr>
  </w:style>
  <w:style w:type="paragraph" w:customStyle="1" w:styleId="a7">
    <w:name w:val="Базовий"/>
    <w:rsid w:val="00183F48"/>
    <w:pPr>
      <w:tabs>
        <w:tab w:val="left" w:pos="709"/>
      </w:tabs>
      <w:suppressAutoHyphens/>
      <w:spacing w:line="276" w:lineRule="atLeast"/>
    </w:pPr>
    <w:rPr>
      <w:rFonts w:ascii="Calibri" w:eastAsia="SimSun" w:hAnsi="Calibri" w:cs="Times New Roman"/>
    </w:rPr>
  </w:style>
  <w:style w:type="paragraph" w:styleId="a8">
    <w:name w:val="header"/>
    <w:basedOn w:val="a"/>
    <w:link w:val="a9"/>
    <w:uiPriority w:val="99"/>
    <w:unhideWhenUsed/>
    <w:rsid w:val="00080D58"/>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080D58"/>
  </w:style>
  <w:style w:type="paragraph" w:styleId="aa">
    <w:name w:val="footer"/>
    <w:basedOn w:val="a"/>
    <w:link w:val="ab"/>
    <w:uiPriority w:val="99"/>
    <w:unhideWhenUsed/>
    <w:rsid w:val="00080D58"/>
    <w:pPr>
      <w:tabs>
        <w:tab w:val="center" w:pos="4819"/>
        <w:tab w:val="right" w:pos="9639"/>
      </w:tabs>
      <w:spacing w:after="0" w:line="240" w:lineRule="auto"/>
    </w:pPr>
  </w:style>
  <w:style w:type="character" w:customStyle="1" w:styleId="ab">
    <w:name w:val="Нижній колонтитул Знак"/>
    <w:basedOn w:val="a0"/>
    <w:link w:val="aa"/>
    <w:uiPriority w:val="99"/>
    <w:rsid w:val="00080D58"/>
  </w:style>
  <w:style w:type="paragraph" w:styleId="ac">
    <w:name w:val="No Spacing"/>
    <w:link w:val="ad"/>
    <w:uiPriority w:val="1"/>
    <w:qFormat/>
    <w:rsid w:val="00514924"/>
    <w:pPr>
      <w:spacing w:after="0" w:line="240" w:lineRule="auto"/>
    </w:pPr>
  </w:style>
  <w:style w:type="character" w:customStyle="1" w:styleId="ad">
    <w:name w:val="Без інтервалів Знак"/>
    <w:basedOn w:val="a0"/>
    <w:link w:val="ac"/>
    <w:uiPriority w:val="1"/>
    <w:rsid w:val="00514924"/>
    <w:rPr>
      <w:rFonts w:eastAsiaTheme="minorEastAsia"/>
      <w:lang w:val="uk-UA" w:eastAsia="uk-UA"/>
    </w:rPr>
  </w:style>
  <w:style w:type="paragraph" w:styleId="ae">
    <w:name w:val="TOC Heading"/>
    <w:basedOn w:val="1"/>
    <w:next w:val="a"/>
    <w:uiPriority w:val="39"/>
    <w:unhideWhenUsed/>
    <w:qFormat/>
    <w:rsid w:val="00A36B62"/>
    <w:pPr>
      <w:keepLines/>
      <w:spacing w:before="480" w:line="276" w:lineRule="auto"/>
      <w:ind w:firstLine="0"/>
      <w:outlineLvl w:val="9"/>
    </w:pPr>
    <w:rPr>
      <w:rFonts w:asciiTheme="majorHAnsi" w:eastAsiaTheme="majorEastAsia" w:hAnsiTheme="majorHAnsi" w:cstheme="majorBidi"/>
      <w:color w:val="365F91" w:themeColor="accent1" w:themeShade="BF"/>
      <w:sz w:val="28"/>
      <w:szCs w:val="28"/>
      <w:lang w:eastAsia="uk-UA"/>
    </w:rPr>
  </w:style>
  <w:style w:type="paragraph" w:styleId="12">
    <w:name w:val="toc 1"/>
    <w:basedOn w:val="a"/>
    <w:next w:val="a"/>
    <w:autoRedefine/>
    <w:uiPriority w:val="39"/>
    <w:unhideWhenUsed/>
    <w:qFormat/>
    <w:rsid w:val="00A36B62"/>
    <w:pPr>
      <w:spacing w:after="100"/>
    </w:pPr>
  </w:style>
  <w:style w:type="paragraph" w:styleId="2">
    <w:name w:val="toc 2"/>
    <w:basedOn w:val="a"/>
    <w:next w:val="a"/>
    <w:autoRedefine/>
    <w:uiPriority w:val="39"/>
    <w:semiHidden/>
    <w:unhideWhenUsed/>
    <w:qFormat/>
    <w:rsid w:val="00A36B62"/>
    <w:pPr>
      <w:spacing w:after="100"/>
      <w:ind w:left="220"/>
    </w:pPr>
  </w:style>
  <w:style w:type="paragraph" w:styleId="3">
    <w:name w:val="toc 3"/>
    <w:basedOn w:val="a"/>
    <w:next w:val="a"/>
    <w:autoRedefine/>
    <w:uiPriority w:val="39"/>
    <w:unhideWhenUsed/>
    <w:qFormat/>
    <w:rsid w:val="00A36B62"/>
    <w:pPr>
      <w:spacing w:after="100"/>
      <w:ind w:left="440"/>
    </w:pPr>
  </w:style>
  <w:style w:type="paragraph" w:styleId="af">
    <w:name w:val="List Paragraph"/>
    <w:basedOn w:val="a"/>
    <w:uiPriority w:val="34"/>
    <w:qFormat/>
    <w:rsid w:val="000D35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195539">
      <w:bodyDiv w:val="1"/>
      <w:marLeft w:val="0"/>
      <w:marRight w:val="0"/>
      <w:marTop w:val="0"/>
      <w:marBottom w:val="0"/>
      <w:divBdr>
        <w:top w:val="none" w:sz="0" w:space="0" w:color="auto"/>
        <w:left w:val="none" w:sz="0" w:space="0" w:color="auto"/>
        <w:bottom w:val="none" w:sz="0" w:space="0" w:color="auto"/>
        <w:right w:val="none" w:sz="0" w:space="0" w:color="auto"/>
      </w:divBdr>
    </w:div>
    <w:div w:id="726877519">
      <w:bodyDiv w:val="1"/>
      <w:marLeft w:val="0"/>
      <w:marRight w:val="0"/>
      <w:marTop w:val="0"/>
      <w:marBottom w:val="0"/>
      <w:divBdr>
        <w:top w:val="none" w:sz="0" w:space="0" w:color="auto"/>
        <w:left w:val="none" w:sz="0" w:space="0" w:color="auto"/>
        <w:bottom w:val="none" w:sz="0" w:space="0" w:color="auto"/>
        <w:right w:val="none" w:sz="0" w:space="0" w:color="auto"/>
      </w:divBdr>
    </w:div>
    <w:div w:id="17858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E32A08-66BC-4698-982F-DEFFEC073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19187</Words>
  <Characters>10937</Characters>
  <Application>Microsoft Office Word</Application>
  <DocSecurity>0</DocSecurity>
  <Lines>91</Lines>
  <Paragraphs>60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ПРОГРАМА створення та розвитку індустріального парку «Хмельницький»</vt:lpstr>
      <vt:lpstr>ПРОГРАМА створення та розвитку індустріального парку «Хмельницький»</vt:lpstr>
    </vt:vector>
  </TitlesOfParts>
  <Company>diakov.net</Company>
  <LinksUpToDate>false</LinksUpToDate>
  <CharactersWithSpaces>30064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ПРОГРАМА створення та розвитку індустріального парку «Хмельницький»</dc:title>
  <dc:creator>y_stupar</dc:creator>
  <cp:lastModifiedBy>Олександр Шарлай</cp:lastModifiedBy>
  <cp:revision>3</cp:revision>
  <cp:lastPrinted>2018-03-02T12:59:00Z</cp:lastPrinted>
  <dcterms:created xsi:type="dcterms:W3CDTF">2018-04-13T12:18:00Z</dcterms:created>
  <dcterms:modified xsi:type="dcterms:W3CDTF">2024-04-15T10:25:00Z</dcterms:modified>
</cp:coreProperties>
</file>