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FB" w:rsidRPr="004F1591" w:rsidRDefault="00816CFB" w:rsidP="00816CFB">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rPr>
        <w:drawing>
          <wp:inline distT="0" distB="0" distL="0" distR="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4F1591"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816CFB" w:rsidRPr="004F1591"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816CFB"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816CFB" w:rsidRPr="006D02BE" w:rsidRDefault="00816CFB" w:rsidP="00816CFB">
      <w:pPr>
        <w:widowControl w:val="0"/>
        <w:autoSpaceDE w:val="0"/>
        <w:autoSpaceDN w:val="0"/>
        <w:adjustRightInd w:val="0"/>
        <w:ind w:firstLine="567"/>
        <w:rPr>
          <w:rFonts w:ascii="Times New Roman CYR" w:hAnsi="Times New Roman CYR" w:cs="Times New Roman CYR"/>
          <w:b/>
          <w:bCs/>
          <w:sz w:val="28"/>
          <w:szCs w:val="28"/>
          <w:lang w:val="uk-UA"/>
        </w:rPr>
      </w:pPr>
    </w:p>
    <w:p w:rsidR="00816CFB" w:rsidRPr="004F1591" w:rsidRDefault="00816CFB" w:rsidP="00816CFB">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w:t>
      </w:r>
      <w:r w:rsidR="00EB561B">
        <w:rPr>
          <w:rFonts w:ascii="Times New Roman CYR" w:hAnsi="Times New Roman CYR" w:cs="Times New Roman CYR"/>
          <w:b/>
          <w:bCs/>
          <w:lang w:val="uk-UA"/>
        </w:rPr>
        <w:t xml:space="preserve"> №</w:t>
      </w:r>
      <w:r w:rsidR="00DF04A0">
        <w:rPr>
          <w:rFonts w:ascii="Times New Roman CYR" w:hAnsi="Times New Roman CYR" w:cs="Times New Roman CYR"/>
          <w:b/>
          <w:bCs/>
          <w:lang w:val="uk-UA"/>
        </w:rPr>
        <w:t xml:space="preserve"> </w:t>
      </w:r>
      <w:r w:rsidR="00EB561B">
        <w:rPr>
          <w:rFonts w:ascii="Times New Roman CYR" w:hAnsi="Times New Roman CYR" w:cs="Times New Roman CYR"/>
          <w:b/>
          <w:bCs/>
          <w:lang w:val="uk-UA"/>
        </w:rPr>
        <w:t xml:space="preserve">_______  </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00EB561B">
        <w:rPr>
          <w:rFonts w:ascii="Times New Roman CYR" w:hAnsi="Times New Roman CYR" w:cs="Times New Roman CYR"/>
          <w:b/>
          <w:bCs/>
          <w:lang w:val="uk-UA"/>
        </w:rPr>
        <w:t xml:space="preserve">          </w:t>
      </w:r>
      <w:r w:rsidRPr="0004094D">
        <w:rPr>
          <w:rFonts w:ascii="Times New Roman CYR" w:hAnsi="Times New Roman CYR" w:cs="Times New Roman CYR"/>
          <w:bCs/>
          <w:lang w:val="uk-UA"/>
        </w:rPr>
        <w:t>м.</w:t>
      </w:r>
      <w:r>
        <w:rPr>
          <w:rFonts w:ascii="Times New Roman CYR" w:hAnsi="Times New Roman CYR" w:cs="Times New Roman CYR"/>
          <w:bCs/>
          <w:lang w:val="uk-UA"/>
        </w:rPr>
        <w:t xml:space="preserve"> </w:t>
      </w:r>
      <w:r w:rsidRPr="0004094D">
        <w:rPr>
          <w:rFonts w:ascii="Times New Roman CYR" w:hAnsi="Times New Roman CYR" w:cs="Times New Roman CYR"/>
          <w:bCs/>
          <w:lang w:val="uk-UA"/>
        </w:rPr>
        <w:t>Хмельницький</w:t>
      </w:r>
    </w:p>
    <w:p w:rsidR="00816CFB" w:rsidRDefault="00816CFB" w:rsidP="00816CFB">
      <w:pPr>
        <w:rPr>
          <w:lang w:val="uk-UA"/>
        </w:rPr>
      </w:pPr>
    </w:p>
    <w:p w:rsidR="00EB561B" w:rsidRPr="00EB561B" w:rsidRDefault="00EB561B" w:rsidP="005A030C">
      <w:pPr>
        <w:tabs>
          <w:tab w:val="left" w:pos="0"/>
          <w:tab w:val="left" w:pos="900"/>
        </w:tabs>
        <w:suppressAutoHyphens/>
        <w:ind w:left="7" w:right="6096"/>
        <w:jc w:val="both"/>
        <w:rPr>
          <w:szCs w:val="20"/>
          <w:lang w:val="uk-UA" w:eastAsia="ar-SA"/>
        </w:rPr>
      </w:pPr>
      <w:bookmarkStart w:id="0" w:name="_GoBack"/>
      <w:r w:rsidRPr="00EB561B">
        <w:rPr>
          <w:szCs w:val="20"/>
          <w:lang w:val="uk-UA" w:eastAsia="ar-SA"/>
        </w:rPr>
        <w:t>Про внесення змін та доповнень до рішення п’ятої сесії міської ради від 16.03.2016 № 33</w:t>
      </w:r>
    </w:p>
    <w:p w:rsidR="00EB561B" w:rsidRDefault="00EB561B" w:rsidP="00816CFB">
      <w:pPr>
        <w:rPr>
          <w:lang w:val="uk-UA"/>
        </w:rPr>
      </w:pPr>
    </w:p>
    <w:p w:rsidR="00EB561B" w:rsidRDefault="00EB561B" w:rsidP="00816CFB">
      <w:pPr>
        <w:rPr>
          <w:lang w:val="uk-UA"/>
        </w:rPr>
      </w:pPr>
    </w:p>
    <w:p w:rsidR="00EB561B" w:rsidRPr="00EB561B" w:rsidRDefault="00EB561B" w:rsidP="004D4A27">
      <w:pPr>
        <w:suppressAutoHyphens/>
        <w:spacing w:line="200" w:lineRule="atLeast"/>
        <w:ind w:firstLine="567"/>
        <w:jc w:val="both"/>
        <w:rPr>
          <w:sz w:val="14"/>
          <w:lang w:val="uk-UA" w:eastAsia="ar-SA"/>
        </w:rPr>
      </w:pPr>
      <w:r w:rsidRPr="00EB561B">
        <w:rPr>
          <w:lang w:val="uk-UA" w:eastAsia="ar-SA"/>
        </w:rPr>
        <w:t xml:space="preserve">Розглянувши пропозицію виконавчого комітету міської ради, </w:t>
      </w:r>
      <w:r w:rsidRPr="00EB561B">
        <w:rPr>
          <w:szCs w:val="20"/>
          <w:lang w:val="uk-UA" w:eastAsia="ar-SA"/>
        </w:rPr>
        <w:t>відповідно до постанови Кабінету Міністрів України від</w:t>
      </w:r>
      <w:r w:rsidR="005A37A8">
        <w:rPr>
          <w:szCs w:val="20"/>
          <w:lang w:val="uk-UA" w:eastAsia="ar-SA"/>
        </w:rPr>
        <w:t xml:space="preserve"> </w:t>
      </w:r>
      <w:r w:rsidRPr="00EB561B">
        <w:rPr>
          <w:szCs w:val="20"/>
          <w:lang w:val="uk-UA" w:eastAsia="ar-SA"/>
        </w:rPr>
        <w:t>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керуючись Законом України «Про місцеве самоврядування в Україні»,</w:t>
      </w:r>
      <w:r w:rsidRPr="00EB561B">
        <w:rPr>
          <w:lang w:val="uk-UA" w:eastAsia="ar-SA"/>
        </w:rPr>
        <w:t xml:space="preserve"> міська рада</w:t>
      </w:r>
    </w:p>
    <w:p w:rsidR="00EB561B" w:rsidRPr="005A030C" w:rsidRDefault="00EB561B" w:rsidP="00EB561B">
      <w:pPr>
        <w:suppressAutoHyphens/>
        <w:spacing w:line="200" w:lineRule="atLeast"/>
        <w:ind w:firstLine="720"/>
        <w:jc w:val="both"/>
        <w:rPr>
          <w:lang w:val="uk-UA" w:eastAsia="ar-SA"/>
        </w:rPr>
      </w:pPr>
    </w:p>
    <w:p w:rsidR="00EB561B" w:rsidRDefault="00EB561B" w:rsidP="004D4A27">
      <w:pPr>
        <w:suppressAutoHyphens/>
        <w:rPr>
          <w:bCs/>
          <w:spacing w:val="60"/>
          <w:szCs w:val="28"/>
          <w:lang w:val="uk-UA" w:eastAsia="ar-SA"/>
        </w:rPr>
      </w:pPr>
      <w:r w:rsidRPr="00AF063E">
        <w:rPr>
          <w:bCs/>
          <w:spacing w:val="60"/>
          <w:szCs w:val="28"/>
          <w:lang w:val="uk-UA" w:eastAsia="ar-SA"/>
        </w:rPr>
        <w:t>ВИРІШИЛА:</w:t>
      </w:r>
    </w:p>
    <w:p w:rsidR="005A030C" w:rsidRDefault="005A030C" w:rsidP="004D4A27">
      <w:pPr>
        <w:suppressAutoHyphens/>
        <w:rPr>
          <w:bCs/>
          <w:spacing w:val="60"/>
          <w:szCs w:val="28"/>
          <w:lang w:val="uk-UA" w:eastAsia="ar-SA"/>
        </w:rPr>
      </w:pP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 Внести змін</w:t>
      </w:r>
      <w:r>
        <w:rPr>
          <w:lang w:val="uk-UA" w:eastAsia="zh-CN"/>
        </w:rPr>
        <w:t>и</w:t>
      </w:r>
      <w:r w:rsidRPr="008505B5">
        <w:rPr>
          <w:lang w:val="uk-UA" w:eastAsia="zh-CN"/>
        </w:rPr>
        <w:t xml:space="preserve"> до рішення п’ятої сесії міської ради від 16.03.2016 № 33 «Про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 та затвердження номенклатури та обсягів», а саме:    </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1.1. викласти пункт 1 рішення в новій редакції:</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 Створити матеріальний резерв місцевого рівня (далі - матеріальний резерв)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1.1 контроль за зберіганням, використанням та поповненням матеріального резерву покласти на управління з питань цивільного захисту населення і охорони праці Хмельницької міської ради та управління комунальної інфраструктури Хмельницької міської ради;</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1.2 зберігання матеріально-технічних засобів матеріального резерву здійснювати на території комунального підприємства по зеленому будівництву і благоустрою міста виконавчого комітету Хмельницької міської ради, комунального підприємства «Спецкомунтранс», комунального підприємства по будівництву, ремонту та експлуатації доріг виконавчого комітету Хмельницької міської ради, управляючих муніципальних компаній;</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1.3 матеріальний резерв використовувати тільки для:</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 здійснення запобіжних заходів у разі загрози виникнення надзвичайних ситуацій;</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 ліквідації наслідків надзвичайних ситуацій;</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 проведення невідкладних відновлювальних робіт і заходів;</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 надання постраждалому населенню необхідної допомоги для забезпечення його життєдіяльності;</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 розгортання та утримання тимчасових пунктів проживання і харчування постраждалого населення;</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lastRenderedPageBreak/>
        <w:t>- розгортання та забезпечення діяльності пунктів незламності в разі загрози та/або виникнення надзвичайних ситуацій;</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1.4 створення та поповнення матеріального резерву здійснювати за рахунок коштів бюджету Хмельницької міської територіальної громади. Створення та поповнення матеріального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за умови закладання до матеріального резерву матеріальних цінностей, що за якістю та специфікацією відповідають затвердженому резерву;</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1.5 відпуск матеріальних цінностей з  матеріального резерву може здійснюватися:</w:t>
      </w:r>
    </w:p>
    <w:p w:rsidR="008505B5" w:rsidRPr="008505B5" w:rsidRDefault="008505B5" w:rsidP="008505B5">
      <w:pPr>
        <w:tabs>
          <w:tab w:val="left" w:pos="0"/>
        </w:tabs>
        <w:suppressAutoHyphens/>
        <w:autoSpaceDE w:val="0"/>
        <w:autoSpaceDN w:val="0"/>
        <w:adjustRightInd w:val="0"/>
        <w:ind w:firstLine="567"/>
        <w:jc w:val="both"/>
        <w:rPr>
          <w:lang w:val="uk-UA" w:eastAsia="zh-CN"/>
        </w:rPr>
      </w:pPr>
      <w:r w:rsidRPr="008505B5">
        <w:rPr>
          <w:lang w:val="uk-UA" w:eastAsia="zh-CN"/>
        </w:rPr>
        <w:t>для запобігання і ліквідації наслідків надзвичайних ситуацій;</w:t>
      </w:r>
    </w:p>
    <w:p w:rsidR="008505B5" w:rsidRPr="008505B5" w:rsidRDefault="008505B5" w:rsidP="008505B5">
      <w:pPr>
        <w:tabs>
          <w:tab w:val="left" w:pos="0"/>
        </w:tabs>
        <w:suppressAutoHyphens/>
        <w:autoSpaceDE w:val="0"/>
        <w:autoSpaceDN w:val="0"/>
        <w:adjustRightInd w:val="0"/>
        <w:ind w:firstLine="567"/>
        <w:jc w:val="both"/>
        <w:rPr>
          <w:lang w:val="uk-UA" w:eastAsia="zh-CN"/>
        </w:rPr>
      </w:pPr>
      <w:r w:rsidRPr="008505B5">
        <w:rPr>
          <w:lang w:val="uk-UA" w:eastAsia="zh-CN"/>
        </w:rPr>
        <w:t>у зв’язку з їх освіженням або заміною.</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Відпуск матеріальних цінностей з матеріального резерву для запобігання і ліквідації наслідків надзвичайних ситуацій здійснюється за розпорядженням міського голови.</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Відпуск матеріальних цінностей з матеріального резерву у зв’язку з їх освіженням або заміною здійснюється за розпорядженням міського голови відповідно до вимог законодавства. 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Матеріальні цінності, що підлягають освіженню або заміні, можуть також використовуватися для потреб виконавчих органів міської ради та комунальних підприємств за рішенням відповідних керівників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міської ради та комунальних підприємств;</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1.6 у випадку створення та поповнення матеріального резерву за рахунок коштів бюджету Хмельницької міської територіальної громади особа, що буде здійснювати прийняття та зберігання таких матеріальних цінностей матеріального резерву визначається на підставі наказу головного розпорядника коштів. У випадку створення та поповнення матеріального резерву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особа, що буде здійснювати прийняття та зберігання таких матеріальних цінностей матеріального резерву визначається на підставі рішення виконавчого комітету.»</w:t>
      </w:r>
    </w:p>
    <w:p w:rsidR="008505B5" w:rsidRPr="008505B5"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1.2.  Викласти додаток до рішення в новій редакції (додається).</w:t>
      </w:r>
    </w:p>
    <w:p w:rsidR="001E25D0" w:rsidRPr="001E25D0" w:rsidRDefault="00EB561B" w:rsidP="005A030C">
      <w:pPr>
        <w:pStyle w:val="31"/>
        <w:tabs>
          <w:tab w:val="left" w:pos="180"/>
          <w:tab w:val="left" w:pos="195"/>
          <w:tab w:val="left" w:pos="270"/>
          <w:tab w:val="left" w:pos="567"/>
          <w:tab w:val="left" w:pos="851"/>
        </w:tabs>
        <w:spacing w:line="200" w:lineRule="atLeast"/>
        <w:ind w:left="15" w:firstLine="552"/>
      </w:pPr>
      <w:r w:rsidRPr="00EB561B">
        <w:rPr>
          <w:lang w:eastAsia="uk-UA"/>
        </w:rPr>
        <w:t>2.</w:t>
      </w:r>
      <w:r w:rsidR="001E25D0">
        <w:rPr>
          <w:lang w:eastAsia="uk-UA"/>
        </w:rPr>
        <w:t xml:space="preserve"> </w:t>
      </w:r>
      <w:r w:rsidR="001E25D0" w:rsidRPr="001E25D0">
        <w:rPr>
          <w:shd w:val="clear" w:color="auto" w:fill="FFFFFF"/>
        </w:rPr>
        <w:t xml:space="preserve">Відповідальність </w:t>
      </w:r>
      <w:r w:rsidR="001E25D0" w:rsidRPr="001E25D0">
        <w:rPr>
          <w:szCs w:val="28"/>
          <w:shd w:val="clear" w:color="auto" w:fill="FFFFFF"/>
        </w:rPr>
        <w:t>за виконання рішення покласти на управління з питань цивільного захисту населення і охорони праці.</w:t>
      </w:r>
    </w:p>
    <w:p w:rsidR="00EB561B" w:rsidRPr="00EB561B" w:rsidRDefault="001E25D0" w:rsidP="004D4A27">
      <w:pPr>
        <w:ind w:firstLine="567"/>
        <w:jc w:val="both"/>
        <w:rPr>
          <w:lang w:val="uk-UA" w:eastAsia="uk-UA"/>
        </w:rPr>
      </w:pPr>
      <w:r>
        <w:rPr>
          <w:lang w:val="uk-UA" w:eastAsia="ar-SA"/>
        </w:rPr>
        <w:t xml:space="preserve">3. </w:t>
      </w:r>
      <w:r w:rsidRPr="001E25D0">
        <w:rPr>
          <w:lang w:val="uk-UA" w:eastAsia="ar-SA"/>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EB561B" w:rsidRDefault="00EB561B" w:rsidP="00816CFB">
      <w:pPr>
        <w:rPr>
          <w:lang w:val="uk-UA"/>
        </w:rPr>
      </w:pPr>
    </w:p>
    <w:p w:rsidR="00CC11D9" w:rsidRDefault="00CC11D9" w:rsidP="004D4A27">
      <w:pPr>
        <w:rPr>
          <w:lang w:val="uk-UA"/>
        </w:rPr>
      </w:pPr>
    </w:p>
    <w:p w:rsidR="004D4A27" w:rsidRPr="004D4A27" w:rsidRDefault="004D4A27" w:rsidP="004D4A27">
      <w:pPr>
        <w:rPr>
          <w:lang w:val="uk-UA"/>
        </w:rPr>
      </w:pPr>
      <w:r w:rsidRPr="004D4A27">
        <w:rPr>
          <w:lang w:val="uk-UA"/>
        </w:rPr>
        <w:t>Міський голова</w:t>
      </w:r>
      <w:r w:rsidRPr="004D4A27">
        <w:rPr>
          <w:lang w:val="uk-UA"/>
        </w:rPr>
        <w:tab/>
      </w:r>
      <w:r w:rsidRPr="004D4A27">
        <w:rPr>
          <w:lang w:val="uk-UA"/>
        </w:rPr>
        <w:tab/>
      </w:r>
      <w:r w:rsidRPr="004D4A27">
        <w:rPr>
          <w:lang w:val="uk-UA"/>
        </w:rPr>
        <w:tab/>
      </w:r>
      <w:r w:rsidRPr="004D4A27">
        <w:rPr>
          <w:lang w:val="uk-UA"/>
        </w:rPr>
        <w:tab/>
      </w:r>
      <w:r w:rsidRPr="004D4A27">
        <w:rPr>
          <w:lang w:val="uk-UA"/>
        </w:rPr>
        <w:tab/>
      </w:r>
      <w:r w:rsidR="005A030C">
        <w:rPr>
          <w:lang w:val="uk-UA"/>
        </w:rPr>
        <w:tab/>
      </w:r>
      <w:r w:rsidR="005A030C">
        <w:rPr>
          <w:lang w:val="uk-UA"/>
        </w:rPr>
        <w:tab/>
      </w:r>
      <w:r w:rsidRPr="004D4A27">
        <w:rPr>
          <w:lang w:val="uk-UA"/>
        </w:rPr>
        <w:t xml:space="preserve"> </w:t>
      </w:r>
      <w:r w:rsidR="008505B5">
        <w:rPr>
          <w:lang w:val="uk-UA"/>
        </w:rPr>
        <w:t>Олександр</w:t>
      </w:r>
      <w:r w:rsidRPr="004D4A27">
        <w:rPr>
          <w:lang w:val="uk-UA"/>
        </w:rPr>
        <w:t xml:space="preserve"> </w:t>
      </w:r>
      <w:r w:rsidR="008505B5">
        <w:rPr>
          <w:lang w:val="uk-UA"/>
        </w:rPr>
        <w:t>СИ</w:t>
      </w:r>
      <w:r w:rsidRPr="004D4A27">
        <w:rPr>
          <w:lang w:val="uk-UA"/>
        </w:rPr>
        <w:t xml:space="preserve">МЧИШИН         </w:t>
      </w:r>
    </w:p>
    <w:p w:rsidR="006037E1" w:rsidRDefault="006037E1" w:rsidP="004D4A27">
      <w:pPr>
        <w:rPr>
          <w:lang w:val="uk-UA"/>
        </w:rPr>
      </w:pPr>
    </w:p>
    <w:p w:rsidR="005A030C" w:rsidRDefault="005A030C">
      <w:pPr>
        <w:spacing w:after="200" w:line="276" w:lineRule="auto"/>
        <w:rPr>
          <w:lang w:val="uk-UA"/>
        </w:rPr>
      </w:pPr>
      <w:r>
        <w:rPr>
          <w:lang w:val="uk-UA"/>
        </w:rPr>
        <w:br w:type="page"/>
      </w:r>
    </w:p>
    <w:p w:rsidR="006037E1" w:rsidRDefault="006037E1" w:rsidP="004D4A27">
      <w:pPr>
        <w:rPr>
          <w:lang w:val="uk-UA"/>
        </w:rPr>
      </w:pPr>
    </w:p>
    <w:p w:rsidR="005A030C" w:rsidRPr="005A030C" w:rsidRDefault="005A030C" w:rsidP="005A030C">
      <w:pPr>
        <w:jc w:val="right"/>
        <w:rPr>
          <w:i/>
          <w:lang w:val="uk-UA"/>
        </w:rPr>
      </w:pPr>
      <w:r w:rsidRPr="005A030C">
        <w:rPr>
          <w:i/>
          <w:lang w:val="uk-UA"/>
        </w:rPr>
        <w:t>Додаток</w:t>
      </w:r>
    </w:p>
    <w:p w:rsidR="005A030C" w:rsidRPr="005A030C" w:rsidRDefault="005A030C" w:rsidP="005A030C">
      <w:pPr>
        <w:jc w:val="right"/>
        <w:rPr>
          <w:i/>
          <w:lang w:val="uk-UA"/>
        </w:rPr>
      </w:pPr>
      <w:r w:rsidRPr="005A030C">
        <w:rPr>
          <w:i/>
          <w:lang w:val="uk-UA"/>
        </w:rPr>
        <w:t>до рішення сесії міської ради</w:t>
      </w:r>
    </w:p>
    <w:p w:rsidR="008505B5" w:rsidRDefault="005A030C" w:rsidP="005A030C">
      <w:pPr>
        <w:jc w:val="right"/>
        <w:rPr>
          <w:lang w:val="uk-UA"/>
        </w:rPr>
      </w:pPr>
      <w:r w:rsidRPr="005A030C">
        <w:rPr>
          <w:i/>
          <w:lang w:val="uk-UA"/>
        </w:rPr>
        <w:t>від __________2023 № ____</w:t>
      </w:r>
      <w:r w:rsidRPr="005A030C">
        <w:rPr>
          <w:i/>
          <w:lang w:val="uk-UA"/>
        </w:rPr>
        <w:softHyphen/>
        <w:t>_</w:t>
      </w:r>
    </w:p>
    <w:p w:rsidR="008505B5" w:rsidRDefault="008505B5" w:rsidP="00E5201E">
      <w:pPr>
        <w:jc w:val="center"/>
        <w:rPr>
          <w:lang w:val="uk-UA"/>
        </w:rPr>
      </w:pPr>
    </w:p>
    <w:p w:rsidR="008505B5" w:rsidRDefault="008505B5" w:rsidP="00E5201E">
      <w:pPr>
        <w:jc w:val="center"/>
        <w:rPr>
          <w:lang w:val="uk-UA"/>
        </w:rPr>
      </w:pPr>
    </w:p>
    <w:p w:rsidR="00DD6A22" w:rsidRPr="00DD6A22" w:rsidRDefault="00DD6A22" w:rsidP="00E5201E">
      <w:pPr>
        <w:jc w:val="center"/>
        <w:rPr>
          <w:lang w:val="uk-UA"/>
        </w:rPr>
      </w:pPr>
      <w:r w:rsidRPr="00DD6A22">
        <w:rPr>
          <w:lang w:val="uk-UA"/>
        </w:rPr>
        <w:t>Номенклатура та обсяги</w:t>
      </w:r>
    </w:p>
    <w:p w:rsidR="00DD6A22" w:rsidRPr="00DD6A22" w:rsidRDefault="00DD6A22" w:rsidP="00DD6A22">
      <w:pPr>
        <w:jc w:val="center"/>
        <w:rPr>
          <w:lang w:val="uk-UA"/>
        </w:rPr>
      </w:pPr>
      <w:r w:rsidRPr="00DD6A22">
        <w:rPr>
          <w:lang w:val="uk-UA"/>
        </w:rPr>
        <w:t>місцевого матеріального резерву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w:t>
      </w:r>
    </w:p>
    <w:tbl>
      <w:tblPr>
        <w:tblW w:w="9639" w:type="dxa"/>
        <w:tblInd w:w="108" w:type="dxa"/>
        <w:tblLayout w:type="fixed"/>
        <w:tblLook w:val="0000" w:firstRow="0" w:lastRow="0" w:firstColumn="0" w:lastColumn="0" w:noHBand="0" w:noVBand="0"/>
      </w:tblPr>
      <w:tblGrid>
        <w:gridCol w:w="570"/>
        <w:gridCol w:w="5526"/>
        <w:gridCol w:w="1275"/>
        <w:gridCol w:w="993"/>
        <w:gridCol w:w="1275"/>
      </w:tblGrid>
      <w:tr w:rsidR="008505B5" w:rsidRPr="00F01F75" w:rsidTr="00D03D60">
        <w:trPr>
          <w:trHeight w:val="625"/>
        </w:trPr>
        <w:tc>
          <w:tcPr>
            <w:tcW w:w="570" w:type="dxa"/>
            <w:tcBorders>
              <w:top w:val="single" w:sz="4" w:space="0" w:color="000000"/>
              <w:left w:val="single" w:sz="4" w:space="0" w:color="000000"/>
              <w:bottom w:val="single" w:sz="4" w:space="0" w:color="000000"/>
            </w:tcBorders>
            <w:shd w:val="clear" w:color="auto" w:fill="auto"/>
            <w:vAlign w:val="center"/>
          </w:tcPr>
          <w:p w:rsidR="008505B5" w:rsidRPr="00F01F75" w:rsidRDefault="008505B5" w:rsidP="00D03D60">
            <w:pPr>
              <w:tabs>
                <w:tab w:val="left" w:pos="7920"/>
                <w:tab w:val="left" w:pos="8460"/>
              </w:tabs>
              <w:jc w:val="both"/>
              <w:rPr>
                <w:szCs w:val="28"/>
                <w:lang w:eastAsia="ar-SA"/>
              </w:rPr>
            </w:pPr>
            <w:r w:rsidRPr="00F01F75">
              <w:rPr>
                <w:szCs w:val="28"/>
                <w:lang w:eastAsia="ar-SA"/>
              </w:rPr>
              <w:t>№ п-п</w:t>
            </w:r>
          </w:p>
        </w:tc>
        <w:tc>
          <w:tcPr>
            <w:tcW w:w="5526" w:type="dxa"/>
            <w:tcBorders>
              <w:top w:val="single" w:sz="4" w:space="0" w:color="000000"/>
              <w:left w:val="single" w:sz="4" w:space="0" w:color="000000"/>
              <w:bottom w:val="single" w:sz="4" w:space="0" w:color="000000"/>
            </w:tcBorders>
            <w:shd w:val="clear" w:color="auto" w:fill="auto"/>
            <w:vAlign w:val="center"/>
          </w:tcPr>
          <w:p w:rsidR="008505B5" w:rsidRPr="00F01F75" w:rsidRDefault="008505B5" w:rsidP="00D03D60">
            <w:pPr>
              <w:tabs>
                <w:tab w:val="left" w:pos="7920"/>
                <w:tab w:val="left" w:pos="8460"/>
              </w:tabs>
              <w:jc w:val="both"/>
              <w:rPr>
                <w:szCs w:val="28"/>
                <w:lang w:eastAsia="ar-SA"/>
              </w:rPr>
            </w:pPr>
            <w:r w:rsidRPr="00F01F75">
              <w:rPr>
                <w:szCs w:val="28"/>
                <w:lang w:eastAsia="ar-SA"/>
              </w:rPr>
              <w:t>Н</w:t>
            </w:r>
            <w:r>
              <w:rPr>
                <w:szCs w:val="28"/>
                <w:lang w:eastAsia="ar-SA"/>
              </w:rPr>
              <w:t>оменклатура місцевого</w:t>
            </w:r>
            <w:r w:rsidRPr="00F01F75">
              <w:rPr>
                <w:szCs w:val="28"/>
                <w:lang w:eastAsia="ar-SA"/>
              </w:rPr>
              <w:t xml:space="preserve"> матеріального резерву</w:t>
            </w:r>
          </w:p>
        </w:tc>
        <w:tc>
          <w:tcPr>
            <w:tcW w:w="1275" w:type="dxa"/>
            <w:tcBorders>
              <w:top w:val="single" w:sz="4" w:space="0" w:color="000000"/>
              <w:left w:val="single" w:sz="4" w:space="0" w:color="000000"/>
              <w:bottom w:val="single" w:sz="4" w:space="0" w:color="000000"/>
            </w:tcBorders>
            <w:shd w:val="clear" w:color="auto" w:fill="auto"/>
            <w:vAlign w:val="center"/>
          </w:tcPr>
          <w:p w:rsidR="008505B5" w:rsidRPr="00F01F75" w:rsidRDefault="008505B5" w:rsidP="00D03D60">
            <w:pPr>
              <w:tabs>
                <w:tab w:val="left" w:pos="7920"/>
                <w:tab w:val="left" w:pos="8460"/>
              </w:tabs>
              <w:jc w:val="both"/>
              <w:rPr>
                <w:szCs w:val="28"/>
                <w:lang w:eastAsia="ar-SA"/>
              </w:rPr>
            </w:pPr>
            <w:r w:rsidRPr="00F01F75">
              <w:rPr>
                <w:szCs w:val="28"/>
                <w:lang w:eastAsia="ar-SA"/>
              </w:rPr>
              <w:t>Одиниця виміру</w:t>
            </w:r>
          </w:p>
        </w:tc>
        <w:tc>
          <w:tcPr>
            <w:tcW w:w="993" w:type="dxa"/>
            <w:tcBorders>
              <w:top w:val="single" w:sz="4" w:space="0" w:color="000000"/>
              <w:left w:val="single" w:sz="4" w:space="0" w:color="000000"/>
              <w:bottom w:val="single" w:sz="4" w:space="0" w:color="000000"/>
            </w:tcBorders>
            <w:shd w:val="clear" w:color="auto" w:fill="auto"/>
            <w:vAlign w:val="center"/>
          </w:tcPr>
          <w:p w:rsidR="008505B5" w:rsidRPr="00F01F75" w:rsidRDefault="008505B5" w:rsidP="00D03D60">
            <w:pPr>
              <w:tabs>
                <w:tab w:val="left" w:pos="7920"/>
                <w:tab w:val="left" w:pos="8460"/>
              </w:tabs>
              <w:jc w:val="both"/>
              <w:rPr>
                <w:szCs w:val="28"/>
                <w:lang w:eastAsia="ar-SA"/>
              </w:rPr>
            </w:pPr>
            <w:r w:rsidRPr="00F01F75">
              <w:rPr>
                <w:szCs w:val="28"/>
                <w:lang w:eastAsia="ar-SA"/>
              </w:rPr>
              <w:t xml:space="preserve">Обсяги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5B5" w:rsidRPr="00F01F75" w:rsidRDefault="008505B5" w:rsidP="00D03D60">
            <w:pPr>
              <w:tabs>
                <w:tab w:val="left" w:pos="7920"/>
                <w:tab w:val="left" w:pos="8460"/>
              </w:tabs>
              <w:jc w:val="both"/>
              <w:rPr>
                <w:szCs w:val="28"/>
                <w:lang w:eastAsia="ar-SA"/>
              </w:rPr>
            </w:pPr>
            <w:r w:rsidRPr="00F01F75">
              <w:rPr>
                <w:szCs w:val="28"/>
                <w:lang w:eastAsia="ar-SA"/>
              </w:rPr>
              <w:t xml:space="preserve">Примітка </w:t>
            </w:r>
          </w:p>
        </w:tc>
      </w:tr>
      <w:tr w:rsidR="008505B5" w:rsidRPr="00F01F75" w:rsidTr="00D03D60">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БУДІВЕЛЬНІ МАТЕРІАЛИ</w:t>
            </w: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шифер хвильовий</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лист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t>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скло віконне</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м</w:t>
            </w:r>
            <w:r w:rsidRPr="00F01F75">
              <w:rPr>
                <w:szCs w:val="28"/>
                <w:vertAlign w:val="superscript"/>
                <w:lang w:eastAsia="ar-SA"/>
              </w:rPr>
              <w:t>2</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цвяхи шиферні</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кг</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Pr>
                <w:szCs w:val="28"/>
                <w:lang w:eastAsia="ar-SA"/>
              </w:rPr>
              <w:t>233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 xml:space="preserve">цвяхи будівельні </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кг</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2</w:t>
            </w:r>
            <w:r>
              <w:rPr>
                <w:szCs w:val="28"/>
                <w:lang w:eastAsia="ar-SA"/>
              </w:rPr>
              <w:t>67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 xml:space="preserve">саморізи </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кг</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210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саморіз зі свердлом по металу для покрівлі</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50 000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лист оцинкований</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м</w:t>
            </w:r>
            <w:r w:rsidRPr="00F01F75">
              <w:rPr>
                <w:szCs w:val="28"/>
                <w:vertAlign w:val="superscript"/>
                <w:lang w:eastAsia="ar-SA"/>
              </w:rPr>
              <w:t>2</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профнастил металевий</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м</w:t>
            </w:r>
            <w:r w:rsidRPr="00F01F75">
              <w:rPr>
                <w:szCs w:val="28"/>
                <w:vertAlign w:val="superscript"/>
                <w:lang w:eastAsia="ar-SA"/>
              </w:rPr>
              <w:t>2</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10 000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дошка обрізна (30 – 40 мм)</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м</w:t>
            </w:r>
            <w:r w:rsidRPr="00F01F75">
              <w:rPr>
                <w:szCs w:val="28"/>
                <w:vertAlign w:val="superscript"/>
                <w:lang w:eastAsia="ar-SA"/>
              </w:rPr>
              <w:t>3</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94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Pr>
                <w:szCs w:val="28"/>
                <w:lang w:eastAsia="ar-SA"/>
              </w:rPr>
              <w:t>б</w:t>
            </w:r>
            <w:r w:rsidRPr="00F01F75">
              <w:rPr>
                <w:szCs w:val="28"/>
                <w:lang w:eastAsia="ar-SA"/>
              </w:rPr>
              <w:t>рус 100*50</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м</w:t>
            </w:r>
            <w:r w:rsidRPr="00F01F75">
              <w:rPr>
                <w:szCs w:val="28"/>
                <w:vertAlign w:val="superscript"/>
                <w:lang w:eastAsia="ar-SA"/>
              </w:rPr>
              <w:t>3</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Pr>
                <w:szCs w:val="28"/>
                <w:lang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мішки</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пісок</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м</w:t>
            </w:r>
            <w:r w:rsidRPr="00F01F75">
              <w:rPr>
                <w:szCs w:val="28"/>
                <w:vertAlign w:val="superscript"/>
                <w:lang w:eastAsia="ar-SA"/>
              </w:rPr>
              <w:t>3</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засоби для захисту деревини</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л</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плівка поліетиленова</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vertAlign w:val="superscript"/>
                <w:lang w:eastAsia="ar-SA"/>
              </w:rPr>
            </w:pPr>
            <w:r w:rsidRPr="00F01F75">
              <w:rPr>
                <w:szCs w:val="28"/>
                <w:lang w:eastAsia="ar-SA"/>
              </w:rPr>
              <w:t>м</w:t>
            </w:r>
            <w:r w:rsidRPr="00F01F75">
              <w:rPr>
                <w:szCs w:val="28"/>
                <w:vertAlign w:val="superscript"/>
                <w:lang w:eastAsia="ar-SA"/>
              </w:rPr>
              <w:t>2</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Pr>
                <w:szCs w:val="28"/>
                <w:lang w:eastAsia="ar-SA"/>
              </w:rPr>
              <w:t>5</w:t>
            </w:r>
            <w:r w:rsidRPr="00F01F75">
              <w:rPr>
                <w:szCs w:val="28"/>
                <w:lang w:eastAsia="ar-SA"/>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фарба ПФ</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л</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дошка необрізна (25 – 30 мм)</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м</w:t>
            </w:r>
            <w:r w:rsidRPr="00F01F75">
              <w:rPr>
                <w:szCs w:val="28"/>
                <w:vertAlign w:val="superscript"/>
                <w:lang w:eastAsia="ar-SA"/>
              </w:rPr>
              <w:t>3</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Pr>
                <w:szCs w:val="28"/>
                <w:lang w:eastAsia="ar-SA"/>
              </w:rPr>
              <w:t>с</w:t>
            </w:r>
            <w:r w:rsidRPr="005D5F4C">
              <w:rPr>
                <w:szCs w:val="28"/>
                <w:lang w:eastAsia="ar-SA"/>
              </w:rPr>
              <w:t>аморіз по металу з пресшайбою зі свердлом</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Pr>
                <w:szCs w:val="28"/>
                <w:lang w:eastAsia="ar-SA"/>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both"/>
              <w:rPr>
                <w:szCs w:val="28"/>
                <w:lang w:eastAsia="ar-SA"/>
              </w:rPr>
            </w:pPr>
            <w:r>
              <w:rPr>
                <w:szCs w:val="28"/>
                <w:lang w:eastAsia="ar-SA"/>
              </w:rPr>
              <w:t xml:space="preserve">плита ОСБ </w:t>
            </w:r>
          </w:p>
        </w:tc>
        <w:tc>
          <w:tcPr>
            <w:tcW w:w="1275"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both"/>
              <w:rPr>
                <w:szCs w:val="28"/>
                <w:lang w:eastAsia="ar-SA"/>
              </w:rPr>
            </w:pPr>
            <w:r>
              <w:rPr>
                <w:szCs w:val="28"/>
                <w:lang w:eastAsia="ar-SA"/>
              </w:rPr>
              <w:t>скотч</w:t>
            </w:r>
          </w:p>
        </w:tc>
        <w:tc>
          <w:tcPr>
            <w:tcW w:w="1275"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4A7640" w:rsidRDefault="008505B5" w:rsidP="008505B5">
            <w:pPr>
              <w:pStyle w:val="1"/>
              <w:numPr>
                <w:ilvl w:val="0"/>
                <w:numId w:val="1"/>
              </w:numPr>
              <w:tabs>
                <w:tab w:val="clear" w:pos="765"/>
                <w:tab w:val="num" w:pos="0"/>
              </w:tabs>
              <w:ind w:left="432" w:hanging="432"/>
              <w:rPr>
                <w:b w:val="0"/>
                <w:i w:val="0"/>
                <w:sz w:val="24"/>
                <w:szCs w:val="24"/>
                <w:lang w:val="ru-RU"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both"/>
              <w:rPr>
                <w:szCs w:val="28"/>
                <w:lang w:eastAsia="ar-SA"/>
              </w:rPr>
            </w:pPr>
            <w:r>
              <w:rPr>
                <w:szCs w:val="28"/>
                <w:lang w:eastAsia="ar-SA"/>
              </w:rPr>
              <w:t>диспенсер для скотчу</w:t>
            </w:r>
          </w:p>
        </w:tc>
        <w:tc>
          <w:tcPr>
            <w:tcW w:w="1275"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ОБЛАДНАННЯ ТА ІНСТРУМЕНТ</w:t>
            </w: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електростанція, генератор</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Pr>
                <w:szCs w:val="28"/>
                <w:lang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подовжувач на котушці (50 м)</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 xml:space="preserve">прожектора вуличні </w:t>
            </w:r>
          </w:p>
        </w:tc>
        <w:tc>
          <w:tcPr>
            <w:tcW w:w="1275"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5</w:t>
            </w:r>
          </w:p>
        </w:tc>
        <w:tc>
          <w:tcPr>
            <w:tcW w:w="1275" w:type="dxa"/>
            <w:tcBorders>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переносні мотопомпи</w:t>
            </w:r>
          </w:p>
        </w:tc>
        <w:tc>
          <w:tcPr>
            <w:tcW w:w="1275"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1</w:t>
            </w:r>
          </w:p>
        </w:tc>
        <w:tc>
          <w:tcPr>
            <w:tcW w:w="1275" w:type="dxa"/>
            <w:tcBorders>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фекальний насос</w:t>
            </w:r>
          </w:p>
        </w:tc>
        <w:tc>
          <w:tcPr>
            <w:tcW w:w="1275"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1</w:t>
            </w:r>
          </w:p>
        </w:tc>
        <w:tc>
          <w:tcPr>
            <w:tcW w:w="1275" w:type="dxa"/>
            <w:tcBorders>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пила поперечна</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бензопили</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 xml:space="preserve">кутова шліф машина </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диски абразивні до болгарки</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лопати штикові та совкові</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DD3ABC">
              <w:rPr>
                <w:szCs w:val="28"/>
                <w:lang w:eastAsia="ar-SA"/>
              </w:rPr>
              <w:t>зварювальн</w:t>
            </w:r>
            <w:r>
              <w:rPr>
                <w:szCs w:val="28"/>
                <w:lang w:eastAsia="ar-SA"/>
              </w:rPr>
              <w:t>і</w:t>
            </w:r>
            <w:r w:rsidRPr="00DD3ABC">
              <w:rPr>
                <w:szCs w:val="28"/>
                <w:lang w:eastAsia="ar-SA"/>
              </w:rPr>
              <w:t xml:space="preserve"> електроди (</w:t>
            </w:r>
            <w:r w:rsidRPr="00DD3ABC">
              <w:rPr>
                <w:szCs w:val="28"/>
                <w:lang w:val="en-US" w:eastAsia="ar-SA"/>
              </w:rPr>
              <w:t xml:space="preserve">Ø 3-4 </w:t>
            </w:r>
            <w:r w:rsidRPr="00DD3ABC">
              <w:rPr>
                <w:szCs w:val="28"/>
                <w:lang w:eastAsia="ar-SA"/>
              </w:rPr>
              <w:t>мм.)</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DD3ABC">
              <w:rPr>
                <w:szCs w:val="28"/>
                <w:lang w:eastAsia="ar-SA"/>
              </w:rPr>
              <w:t>кг</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DD3ABC">
              <w:rPr>
                <w:szCs w:val="28"/>
                <w:lang w:eastAsia="ar-S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DD3ABC" w:rsidRDefault="008505B5" w:rsidP="00D03D60">
            <w:pPr>
              <w:tabs>
                <w:tab w:val="left" w:pos="7920"/>
                <w:tab w:val="left" w:pos="8460"/>
              </w:tabs>
              <w:jc w:val="both"/>
              <w:rPr>
                <w:szCs w:val="28"/>
                <w:lang w:eastAsia="ar-SA"/>
              </w:rPr>
            </w:pPr>
            <w:r>
              <w:rPr>
                <w:szCs w:val="28"/>
                <w:lang w:eastAsia="ar-SA"/>
              </w:rPr>
              <w:t>мобільний пристрій для приготування їжі</w:t>
            </w:r>
          </w:p>
        </w:tc>
        <w:tc>
          <w:tcPr>
            <w:tcW w:w="1275" w:type="dxa"/>
            <w:tcBorders>
              <w:top w:val="single" w:sz="4" w:space="0" w:color="000000"/>
              <w:left w:val="single" w:sz="4" w:space="0" w:color="000000"/>
              <w:bottom w:val="single" w:sz="4" w:space="0" w:color="000000"/>
            </w:tcBorders>
            <w:shd w:val="clear" w:color="auto" w:fill="auto"/>
          </w:tcPr>
          <w:p w:rsidR="008505B5" w:rsidRPr="00DD3ABC"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DD3ABC" w:rsidRDefault="008505B5" w:rsidP="00D03D60">
            <w:pPr>
              <w:tabs>
                <w:tab w:val="left" w:pos="7920"/>
                <w:tab w:val="left" w:pos="8460"/>
              </w:tabs>
              <w:jc w:val="center"/>
              <w:rPr>
                <w:szCs w:val="28"/>
                <w:lang w:eastAsia="ar-SA"/>
              </w:rPr>
            </w:pPr>
            <w:r>
              <w:rPr>
                <w:szCs w:val="28"/>
                <w:lang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both"/>
              <w:rPr>
                <w:szCs w:val="28"/>
                <w:lang w:eastAsia="ar-SA"/>
              </w:rPr>
            </w:pPr>
            <w:r>
              <w:rPr>
                <w:szCs w:val="28"/>
                <w:lang w:eastAsia="ar-SA"/>
              </w:rPr>
              <w:t>обігрівач повітряний (дизельний)</w:t>
            </w:r>
          </w:p>
        </w:tc>
        <w:tc>
          <w:tcPr>
            <w:tcW w:w="1275"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both"/>
              <w:rPr>
                <w:szCs w:val="28"/>
                <w:lang w:eastAsia="ar-SA"/>
              </w:rPr>
            </w:pPr>
            <w:r>
              <w:rPr>
                <w:szCs w:val="28"/>
                <w:lang w:eastAsia="ar-SA"/>
              </w:rPr>
              <w:t>с</w:t>
            </w:r>
            <w:r w:rsidRPr="005D5F4C">
              <w:rPr>
                <w:szCs w:val="28"/>
                <w:lang w:eastAsia="ar-SA"/>
              </w:rPr>
              <w:t>теплер будівельний</w:t>
            </w:r>
          </w:p>
        </w:tc>
        <w:tc>
          <w:tcPr>
            <w:tcW w:w="1275"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5D5F4C" w:rsidRDefault="008505B5" w:rsidP="00D03D60">
            <w:pPr>
              <w:tabs>
                <w:tab w:val="left" w:pos="7920"/>
                <w:tab w:val="left" w:pos="8460"/>
              </w:tabs>
              <w:jc w:val="both"/>
              <w:rPr>
                <w:szCs w:val="28"/>
                <w:lang w:eastAsia="ar-SA"/>
              </w:rPr>
            </w:pPr>
            <w:r>
              <w:rPr>
                <w:szCs w:val="28"/>
                <w:lang w:eastAsia="ar-SA"/>
              </w:rPr>
              <w:t>с</w:t>
            </w:r>
            <w:r w:rsidRPr="005D5F4C">
              <w:rPr>
                <w:szCs w:val="28"/>
                <w:lang w:eastAsia="ar-SA"/>
              </w:rPr>
              <w:t>коби для степлера</w:t>
            </w:r>
          </w:p>
        </w:tc>
        <w:tc>
          <w:tcPr>
            <w:tcW w:w="1275"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10 000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2"/>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5D5F4C" w:rsidRDefault="008505B5" w:rsidP="00D03D60">
            <w:pPr>
              <w:tabs>
                <w:tab w:val="left" w:pos="7920"/>
                <w:tab w:val="left" w:pos="8460"/>
              </w:tabs>
              <w:jc w:val="both"/>
              <w:rPr>
                <w:szCs w:val="28"/>
                <w:lang w:eastAsia="ar-SA"/>
              </w:rPr>
            </w:pPr>
            <w:r>
              <w:rPr>
                <w:szCs w:val="28"/>
                <w:lang w:eastAsia="ar-SA"/>
              </w:rPr>
              <w:t>с</w:t>
            </w:r>
            <w:r w:rsidRPr="005D5F4C">
              <w:rPr>
                <w:szCs w:val="28"/>
                <w:lang w:eastAsia="ar-SA"/>
              </w:rPr>
              <w:t>клоріз</w:t>
            </w:r>
          </w:p>
        </w:tc>
        <w:tc>
          <w:tcPr>
            <w:tcW w:w="1275"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Default="008505B5" w:rsidP="00D03D60">
            <w:pPr>
              <w:tabs>
                <w:tab w:val="left" w:pos="7920"/>
                <w:tab w:val="left" w:pos="8460"/>
              </w:tabs>
              <w:jc w:val="center"/>
              <w:rPr>
                <w:szCs w:val="28"/>
                <w:lang w:eastAsia="ar-SA"/>
              </w:rPr>
            </w:pPr>
            <w:r>
              <w:rPr>
                <w:szCs w:val="28"/>
                <w:lang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ПАЛИВНО-МАСТИЛЬНІ МАТЕРІАЛИ</w:t>
            </w: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3"/>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 xml:space="preserve">бензин     А-95                                                          </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3"/>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дизельне паливо</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Default="008505B5" w:rsidP="00D03D60">
            <w:pPr>
              <w:tabs>
                <w:tab w:val="left" w:pos="7920"/>
                <w:tab w:val="left" w:pos="8460"/>
              </w:tabs>
              <w:jc w:val="both"/>
              <w:rPr>
                <w:szCs w:val="28"/>
                <w:lang w:eastAsia="ar-SA"/>
              </w:rPr>
            </w:pPr>
          </w:p>
          <w:p w:rsidR="008505B5" w:rsidRPr="00F01F75" w:rsidRDefault="008505B5" w:rsidP="00D03D60">
            <w:pPr>
              <w:tabs>
                <w:tab w:val="left" w:pos="7920"/>
                <w:tab w:val="left" w:pos="8460"/>
              </w:tabs>
              <w:jc w:val="both"/>
              <w:rPr>
                <w:szCs w:val="28"/>
                <w:lang w:eastAsia="ar-SA"/>
              </w:rPr>
            </w:pPr>
          </w:p>
        </w:tc>
      </w:tr>
      <w:tr w:rsidR="008505B5" w:rsidRPr="00F01F75" w:rsidTr="00D03D60">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Pr>
                <w:szCs w:val="28"/>
                <w:lang w:eastAsia="ar-SA"/>
              </w:rPr>
              <w:lastRenderedPageBreak/>
              <w:t>РЕЧОВЕ МАЙНО</w:t>
            </w: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4"/>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намет з опалювальним пристроєм</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r w:rsidR="008505B5" w:rsidRPr="00F01F75" w:rsidTr="00D03D60">
        <w:tc>
          <w:tcPr>
            <w:tcW w:w="570" w:type="dxa"/>
            <w:tcBorders>
              <w:top w:val="single" w:sz="4" w:space="0" w:color="000000"/>
              <w:left w:val="single" w:sz="4" w:space="0" w:color="000000"/>
              <w:bottom w:val="single" w:sz="4" w:space="0" w:color="000000"/>
            </w:tcBorders>
            <w:shd w:val="clear" w:color="auto" w:fill="auto"/>
          </w:tcPr>
          <w:p w:rsidR="008505B5" w:rsidRPr="00F01F75" w:rsidRDefault="008505B5" w:rsidP="008505B5">
            <w:pPr>
              <w:numPr>
                <w:ilvl w:val="0"/>
                <w:numId w:val="4"/>
              </w:numPr>
              <w:tabs>
                <w:tab w:val="left" w:pos="7920"/>
                <w:tab w:val="left" w:pos="8460"/>
              </w:tabs>
              <w:suppressAutoHyphens/>
              <w:jc w:val="both"/>
              <w:rPr>
                <w:szCs w:val="28"/>
                <w:lang w:eastAsia="ar-SA"/>
              </w:rPr>
            </w:pPr>
          </w:p>
        </w:tc>
        <w:tc>
          <w:tcPr>
            <w:tcW w:w="5526"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r w:rsidRPr="00F01F75">
              <w:rPr>
                <w:szCs w:val="28"/>
                <w:lang w:eastAsia="ar-SA"/>
              </w:rPr>
              <w:t>комплекти посуду (ложки, тарілки, кружки)</w:t>
            </w:r>
          </w:p>
        </w:tc>
        <w:tc>
          <w:tcPr>
            <w:tcW w:w="1275"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F01F75" w:rsidRDefault="008505B5" w:rsidP="00D03D60">
            <w:pPr>
              <w:tabs>
                <w:tab w:val="left" w:pos="7920"/>
                <w:tab w:val="left" w:pos="8460"/>
              </w:tabs>
              <w:jc w:val="center"/>
              <w:rPr>
                <w:szCs w:val="28"/>
                <w:lang w:eastAsia="ar-SA"/>
              </w:rPr>
            </w:pPr>
            <w:r w:rsidRPr="00F01F75">
              <w:rPr>
                <w:szCs w:val="28"/>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F01F75" w:rsidRDefault="008505B5" w:rsidP="00D03D60">
            <w:pPr>
              <w:tabs>
                <w:tab w:val="left" w:pos="7920"/>
                <w:tab w:val="left" w:pos="8460"/>
              </w:tabs>
              <w:jc w:val="both"/>
              <w:rPr>
                <w:szCs w:val="28"/>
                <w:lang w:eastAsia="ar-SA"/>
              </w:rPr>
            </w:pPr>
          </w:p>
        </w:tc>
      </w:tr>
    </w:tbl>
    <w:p w:rsidR="00DD6A22" w:rsidRDefault="00DD6A22" w:rsidP="00DD6A22">
      <w:pPr>
        <w:rPr>
          <w:bCs/>
          <w:lang w:val="uk-UA"/>
        </w:rPr>
      </w:pPr>
    </w:p>
    <w:p w:rsidR="00530357" w:rsidRDefault="00530357" w:rsidP="00AB3236">
      <w:pPr>
        <w:tabs>
          <w:tab w:val="left" w:pos="7655"/>
          <w:tab w:val="left" w:pos="8222"/>
        </w:tabs>
        <w:ind w:right="-141"/>
        <w:rPr>
          <w:bCs/>
          <w:lang w:val="uk-UA"/>
        </w:rPr>
      </w:pPr>
    </w:p>
    <w:p w:rsidR="00AB3236" w:rsidRDefault="00DD6A22" w:rsidP="00AB3236">
      <w:pPr>
        <w:tabs>
          <w:tab w:val="left" w:pos="7655"/>
          <w:tab w:val="left" w:pos="8222"/>
        </w:tabs>
        <w:ind w:right="-141"/>
        <w:rPr>
          <w:bCs/>
        </w:rPr>
      </w:pPr>
      <w:r w:rsidRPr="00DD6A22">
        <w:rPr>
          <w:bCs/>
          <w:lang w:val="uk-UA"/>
        </w:rPr>
        <w:t xml:space="preserve">Секретар міської ради       </w:t>
      </w:r>
      <w:r>
        <w:rPr>
          <w:bCs/>
          <w:lang w:val="uk-UA"/>
        </w:rPr>
        <w:t xml:space="preserve">                                                                                 </w:t>
      </w:r>
      <w:r w:rsidRPr="00DD6A22">
        <w:rPr>
          <w:bCs/>
        </w:rPr>
        <w:t>В</w:t>
      </w:r>
      <w:r w:rsidR="008505B5">
        <w:rPr>
          <w:bCs/>
          <w:lang w:val="uk-UA"/>
        </w:rPr>
        <w:t>італій</w:t>
      </w:r>
      <w:r w:rsidRPr="00DD6A22">
        <w:rPr>
          <w:bCs/>
        </w:rPr>
        <w:t xml:space="preserve"> ДІДЕНКО</w:t>
      </w:r>
    </w:p>
    <w:p w:rsidR="00AC0420" w:rsidRDefault="00AC0420" w:rsidP="00E92724">
      <w:pPr>
        <w:tabs>
          <w:tab w:val="left" w:pos="7655"/>
          <w:tab w:val="left" w:pos="8222"/>
        </w:tabs>
        <w:ind w:right="-141"/>
        <w:rPr>
          <w:bCs/>
          <w:lang w:val="uk-UA"/>
        </w:rPr>
      </w:pPr>
    </w:p>
    <w:p w:rsidR="00E92724" w:rsidRPr="00E92724" w:rsidRDefault="008505B5" w:rsidP="00E92724">
      <w:pPr>
        <w:tabs>
          <w:tab w:val="left" w:pos="7655"/>
          <w:tab w:val="left" w:pos="8222"/>
        </w:tabs>
        <w:ind w:right="-141"/>
        <w:rPr>
          <w:bCs/>
          <w:lang w:val="uk-UA"/>
        </w:rPr>
      </w:pPr>
      <w:r>
        <w:rPr>
          <w:bCs/>
          <w:lang w:val="uk-UA"/>
        </w:rPr>
        <w:t>В.о. н</w:t>
      </w:r>
      <w:r w:rsidR="00E92724" w:rsidRPr="00E92724">
        <w:rPr>
          <w:bCs/>
          <w:lang w:val="uk-UA"/>
        </w:rPr>
        <w:t>ачальник</w:t>
      </w:r>
      <w:r>
        <w:rPr>
          <w:bCs/>
          <w:lang w:val="uk-UA"/>
        </w:rPr>
        <w:t>а</w:t>
      </w:r>
      <w:r w:rsidR="00E92724" w:rsidRPr="00E92724">
        <w:rPr>
          <w:bCs/>
          <w:lang w:val="uk-UA"/>
        </w:rPr>
        <w:t xml:space="preserve"> управління з питань цивільного</w:t>
      </w:r>
    </w:p>
    <w:p w:rsidR="00AF063E" w:rsidRDefault="00E92724" w:rsidP="00E92724">
      <w:pPr>
        <w:tabs>
          <w:tab w:val="left" w:pos="7655"/>
          <w:tab w:val="left" w:pos="8222"/>
        </w:tabs>
        <w:ind w:right="-141"/>
        <w:rPr>
          <w:bCs/>
          <w:lang w:val="uk-UA"/>
        </w:rPr>
      </w:pPr>
      <w:r w:rsidRPr="00E92724">
        <w:rPr>
          <w:bCs/>
          <w:lang w:val="uk-UA"/>
        </w:rPr>
        <w:t xml:space="preserve">захисту населення і охорони праці     </w:t>
      </w:r>
      <w:r w:rsidR="00AF063E" w:rsidRPr="00AF063E">
        <w:rPr>
          <w:bCs/>
          <w:lang w:val="uk-UA"/>
        </w:rPr>
        <w:t xml:space="preserve">    </w:t>
      </w:r>
      <w:r>
        <w:rPr>
          <w:bCs/>
          <w:lang w:val="uk-UA"/>
        </w:rPr>
        <w:t xml:space="preserve">                                                          </w:t>
      </w:r>
      <w:r w:rsidR="008505B5">
        <w:rPr>
          <w:bCs/>
          <w:lang w:val="uk-UA"/>
        </w:rPr>
        <w:t>Богдан</w:t>
      </w:r>
      <w:r>
        <w:rPr>
          <w:bCs/>
          <w:lang w:val="uk-UA"/>
        </w:rPr>
        <w:t xml:space="preserve"> </w:t>
      </w:r>
      <w:r w:rsidR="008505B5">
        <w:rPr>
          <w:bCs/>
          <w:lang w:val="uk-UA"/>
        </w:rPr>
        <w:t>МОВЧ</w:t>
      </w:r>
      <w:r w:rsidR="00AC0420">
        <w:rPr>
          <w:bCs/>
          <w:lang w:val="uk-UA"/>
        </w:rPr>
        <w:t>АН</w:t>
      </w:r>
      <w:r>
        <w:rPr>
          <w:bCs/>
          <w:lang w:val="uk-UA"/>
        </w:rPr>
        <w:t xml:space="preserve">  </w:t>
      </w:r>
      <w:bookmarkEnd w:id="0"/>
    </w:p>
    <w:sectPr w:rsidR="00AF063E" w:rsidSect="00AC0420">
      <w:pgSz w:w="11906" w:h="16838"/>
      <w:pgMar w:top="567"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20" w:rsidRDefault="00AC0420" w:rsidP="00AC0420">
      <w:r>
        <w:separator/>
      </w:r>
    </w:p>
  </w:endnote>
  <w:endnote w:type="continuationSeparator" w:id="0">
    <w:p w:rsidR="00AC0420" w:rsidRDefault="00AC0420" w:rsidP="00A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20" w:rsidRDefault="00AC0420" w:rsidP="00AC0420">
      <w:r>
        <w:separator/>
      </w:r>
    </w:p>
  </w:footnote>
  <w:footnote w:type="continuationSeparator" w:id="0">
    <w:p w:rsidR="00AC0420" w:rsidRDefault="00AC0420" w:rsidP="00AC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D50563D"/>
    <w:multiLevelType w:val="hybridMultilevel"/>
    <w:tmpl w:val="774C2518"/>
    <w:lvl w:ilvl="0" w:tplc="00000002">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33CB3E74"/>
    <w:multiLevelType w:val="hybridMultilevel"/>
    <w:tmpl w:val="542A2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F3246F"/>
    <w:multiLevelType w:val="hybridMultilevel"/>
    <w:tmpl w:val="CFACAB1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7" w15:restartNumberingAfterBreak="0">
    <w:nsid w:val="4B6B1D6E"/>
    <w:multiLevelType w:val="hybridMultilevel"/>
    <w:tmpl w:val="84924D58"/>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8" w15:restartNumberingAfterBreak="0">
    <w:nsid w:val="7359754F"/>
    <w:multiLevelType w:val="hybridMultilevel"/>
    <w:tmpl w:val="59380EF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3"/>
    <w:lvlOverride w:ilvl="0">
      <w:startOverride w:val="1"/>
    </w:lvlOverride>
  </w:num>
  <w:num w:numId="9">
    <w:abstractNumId w:val="8"/>
  </w:num>
  <w:num w:numId="10">
    <w:abstractNumId w:val="7"/>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266EE"/>
    <w:rsid w:val="0007392A"/>
    <w:rsid w:val="00082504"/>
    <w:rsid w:val="00165C95"/>
    <w:rsid w:val="001E25D0"/>
    <w:rsid w:val="001F44D2"/>
    <w:rsid w:val="001F6D4D"/>
    <w:rsid w:val="002013AC"/>
    <w:rsid w:val="0021675D"/>
    <w:rsid w:val="002407F2"/>
    <w:rsid w:val="00252F1B"/>
    <w:rsid w:val="00273782"/>
    <w:rsid w:val="00273921"/>
    <w:rsid w:val="00277CE3"/>
    <w:rsid w:val="002A5721"/>
    <w:rsid w:val="003077E0"/>
    <w:rsid w:val="0040298E"/>
    <w:rsid w:val="004107D4"/>
    <w:rsid w:val="00422281"/>
    <w:rsid w:val="00445060"/>
    <w:rsid w:val="004D4A27"/>
    <w:rsid w:val="004D6747"/>
    <w:rsid w:val="00530357"/>
    <w:rsid w:val="005A030C"/>
    <w:rsid w:val="005A37A8"/>
    <w:rsid w:val="006037E1"/>
    <w:rsid w:val="00634258"/>
    <w:rsid w:val="00647D77"/>
    <w:rsid w:val="00656A81"/>
    <w:rsid w:val="00660AD3"/>
    <w:rsid w:val="006868A3"/>
    <w:rsid w:val="006D02BE"/>
    <w:rsid w:val="007673A2"/>
    <w:rsid w:val="00774A6E"/>
    <w:rsid w:val="00793F33"/>
    <w:rsid w:val="00816CFB"/>
    <w:rsid w:val="008505B5"/>
    <w:rsid w:val="00854CE3"/>
    <w:rsid w:val="00875742"/>
    <w:rsid w:val="0089421F"/>
    <w:rsid w:val="008954A6"/>
    <w:rsid w:val="008D0571"/>
    <w:rsid w:val="008E3E85"/>
    <w:rsid w:val="0093347B"/>
    <w:rsid w:val="00991B5D"/>
    <w:rsid w:val="009932B0"/>
    <w:rsid w:val="0099739D"/>
    <w:rsid w:val="009B7655"/>
    <w:rsid w:val="00A25BBC"/>
    <w:rsid w:val="00AB3236"/>
    <w:rsid w:val="00AC0420"/>
    <w:rsid w:val="00AE6188"/>
    <w:rsid w:val="00AF063E"/>
    <w:rsid w:val="00B03377"/>
    <w:rsid w:val="00B15E9A"/>
    <w:rsid w:val="00B53330"/>
    <w:rsid w:val="00C22E6B"/>
    <w:rsid w:val="00C71349"/>
    <w:rsid w:val="00C735EB"/>
    <w:rsid w:val="00CB1AC4"/>
    <w:rsid w:val="00CC11D9"/>
    <w:rsid w:val="00CE60B1"/>
    <w:rsid w:val="00D25745"/>
    <w:rsid w:val="00D268BE"/>
    <w:rsid w:val="00D43859"/>
    <w:rsid w:val="00D562D5"/>
    <w:rsid w:val="00DA288B"/>
    <w:rsid w:val="00DA390B"/>
    <w:rsid w:val="00DD6A22"/>
    <w:rsid w:val="00DD7DCC"/>
    <w:rsid w:val="00DF04A0"/>
    <w:rsid w:val="00DF0569"/>
    <w:rsid w:val="00E03AE5"/>
    <w:rsid w:val="00E5201E"/>
    <w:rsid w:val="00E84E71"/>
    <w:rsid w:val="00E923CB"/>
    <w:rsid w:val="00E92724"/>
    <w:rsid w:val="00EA272B"/>
    <w:rsid w:val="00EB2900"/>
    <w:rsid w:val="00EB561B"/>
    <w:rsid w:val="00EF7409"/>
    <w:rsid w:val="00F61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6A70A-9B05-4090-B006-9A5CD26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505B5"/>
    <w:pPr>
      <w:keepNext/>
      <w:tabs>
        <w:tab w:val="num" w:pos="0"/>
      </w:tabs>
      <w:suppressAutoHyphens/>
      <w:ind w:left="432" w:hanging="432"/>
      <w:jc w:val="center"/>
      <w:outlineLvl w:val="0"/>
    </w:pPr>
    <w:rPr>
      <w:b/>
      <w:i/>
      <w:iCs/>
      <w:sz w:val="28"/>
      <w:szCs w:val="28"/>
      <w:lang w:val="uk-UA" w:eastAsia="zh-CN"/>
    </w:rPr>
  </w:style>
  <w:style w:type="paragraph" w:styleId="2">
    <w:name w:val="heading 2"/>
    <w:basedOn w:val="a"/>
    <w:next w:val="a"/>
    <w:link w:val="20"/>
    <w:qFormat/>
    <w:rsid w:val="008505B5"/>
    <w:pPr>
      <w:keepNext/>
      <w:tabs>
        <w:tab w:val="num" w:pos="0"/>
        <w:tab w:val="left" w:pos="5940"/>
      </w:tabs>
      <w:suppressAutoHyphens/>
      <w:ind w:left="576" w:hanging="576"/>
      <w:jc w:val="right"/>
      <w:outlineLvl w:val="1"/>
    </w:pPr>
    <w:rPr>
      <w:sz w:val="28"/>
      <w:szCs w:val="28"/>
      <w:lang w:val="uk-UA" w:eastAsia="zh-CN"/>
    </w:rPr>
  </w:style>
  <w:style w:type="paragraph" w:styleId="3">
    <w:name w:val="heading 3"/>
    <w:basedOn w:val="a"/>
    <w:next w:val="a"/>
    <w:link w:val="30"/>
    <w:qFormat/>
    <w:rsid w:val="008505B5"/>
    <w:pPr>
      <w:keepNext/>
      <w:tabs>
        <w:tab w:val="num" w:pos="0"/>
      </w:tabs>
      <w:suppressAutoHyphens/>
      <w:ind w:left="720" w:hanging="720"/>
      <w:jc w:val="center"/>
      <w:outlineLvl w:val="2"/>
    </w:pPr>
    <w:rPr>
      <w:sz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
    <w:basedOn w:val="a"/>
    <w:rsid w:val="001E25D0"/>
    <w:pPr>
      <w:suppressAutoHyphens/>
      <w:spacing w:line="336" w:lineRule="auto"/>
      <w:ind w:firstLine="720"/>
      <w:jc w:val="both"/>
    </w:pPr>
    <w:rPr>
      <w:lang w:val="uk-UA" w:eastAsia="ar-SA"/>
    </w:rPr>
  </w:style>
  <w:style w:type="table" w:styleId="a8">
    <w:name w:val="Table Grid"/>
    <w:basedOn w:val="a1"/>
    <w:uiPriority w:val="59"/>
    <w:rsid w:val="00DD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E60B1"/>
    <w:pPr>
      <w:ind w:left="720"/>
      <w:contextualSpacing/>
    </w:pPr>
  </w:style>
  <w:style w:type="paragraph" w:styleId="aa">
    <w:name w:val="header"/>
    <w:basedOn w:val="a"/>
    <w:link w:val="ab"/>
    <w:uiPriority w:val="99"/>
    <w:unhideWhenUsed/>
    <w:rsid w:val="00AC0420"/>
    <w:pPr>
      <w:tabs>
        <w:tab w:val="center" w:pos="4819"/>
        <w:tab w:val="right" w:pos="9639"/>
      </w:tabs>
    </w:pPr>
  </w:style>
  <w:style w:type="character" w:customStyle="1" w:styleId="ab">
    <w:name w:val="Верхній колонтитул Знак"/>
    <w:basedOn w:val="a0"/>
    <w:link w:val="aa"/>
    <w:uiPriority w:val="99"/>
    <w:rsid w:val="00AC042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AC0420"/>
    <w:pPr>
      <w:tabs>
        <w:tab w:val="center" w:pos="4819"/>
        <w:tab w:val="right" w:pos="9639"/>
      </w:tabs>
    </w:pPr>
  </w:style>
  <w:style w:type="character" w:customStyle="1" w:styleId="ad">
    <w:name w:val="Нижній колонтитул Знак"/>
    <w:basedOn w:val="a0"/>
    <w:link w:val="ac"/>
    <w:uiPriority w:val="99"/>
    <w:rsid w:val="00AC042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8505B5"/>
    <w:rPr>
      <w:rFonts w:ascii="Times New Roman" w:eastAsia="Times New Roman" w:hAnsi="Times New Roman" w:cs="Times New Roman"/>
      <w:b/>
      <w:i/>
      <w:iCs/>
      <w:sz w:val="28"/>
      <w:szCs w:val="28"/>
      <w:lang w:eastAsia="zh-CN"/>
    </w:rPr>
  </w:style>
  <w:style w:type="character" w:customStyle="1" w:styleId="20">
    <w:name w:val="Заголовок 2 Знак"/>
    <w:basedOn w:val="a0"/>
    <w:link w:val="2"/>
    <w:rsid w:val="008505B5"/>
    <w:rPr>
      <w:rFonts w:ascii="Times New Roman" w:eastAsia="Times New Roman" w:hAnsi="Times New Roman" w:cs="Times New Roman"/>
      <w:sz w:val="28"/>
      <w:szCs w:val="28"/>
      <w:lang w:eastAsia="zh-CN"/>
    </w:rPr>
  </w:style>
  <w:style w:type="character" w:customStyle="1" w:styleId="30">
    <w:name w:val="Заголовок 3 Знак"/>
    <w:basedOn w:val="a0"/>
    <w:link w:val="3"/>
    <w:rsid w:val="008505B5"/>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5447">
      <w:bodyDiv w:val="1"/>
      <w:marLeft w:val="0"/>
      <w:marRight w:val="0"/>
      <w:marTop w:val="0"/>
      <w:marBottom w:val="0"/>
      <w:divBdr>
        <w:top w:val="none" w:sz="0" w:space="0" w:color="auto"/>
        <w:left w:val="none" w:sz="0" w:space="0" w:color="auto"/>
        <w:bottom w:val="none" w:sz="0" w:space="0" w:color="auto"/>
        <w:right w:val="none" w:sz="0" w:space="0" w:color="auto"/>
      </w:divBdr>
    </w:div>
    <w:div w:id="1119182763">
      <w:bodyDiv w:val="1"/>
      <w:marLeft w:val="0"/>
      <w:marRight w:val="0"/>
      <w:marTop w:val="0"/>
      <w:marBottom w:val="0"/>
      <w:divBdr>
        <w:top w:val="none" w:sz="0" w:space="0" w:color="auto"/>
        <w:left w:val="none" w:sz="0" w:space="0" w:color="auto"/>
        <w:bottom w:val="none" w:sz="0" w:space="0" w:color="auto"/>
        <w:right w:val="none" w:sz="0" w:space="0" w:color="auto"/>
      </w:divBdr>
    </w:div>
    <w:div w:id="1244560880">
      <w:bodyDiv w:val="1"/>
      <w:marLeft w:val="0"/>
      <w:marRight w:val="0"/>
      <w:marTop w:val="0"/>
      <w:marBottom w:val="0"/>
      <w:divBdr>
        <w:top w:val="none" w:sz="0" w:space="0" w:color="auto"/>
        <w:left w:val="none" w:sz="0" w:space="0" w:color="auto"/>
        <w:bottom w:val="none" w:sz="0" w:space="0" w:color="auto"/>
        <w:right w:val="none" w:sz="0" w:space="0" w:color="auto"/>
      </w:divBdr>
    </w:div>
    <w:div w:id="12577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1153</Words>
  <Characters>6578</Characters>
  <Application>Microsoft Office Word</Application>
  <DocSecurity>0</DocSecurity>
  <Lines>54</Lines>
  <Paragraphs>15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Бульба Вікторія Миколаївна</cp:lastModifiedBy>
  <cp:revision>31</cp:revision>
  <cp:lastPrinted>2022-09-09T09:57:00Z</cp:lastPrinted>
  <dcterms:created xsi:type="dcterms:W3CDTF">2020-02-12T08:35:00Z</dcterms:created>
  <dcterms:modified xsi:type="dcterms:W3CDTF">2023-05-29T06:06:00Z</dcterms:modified>
</cp:coreProperties>
</file>