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50" w:rsidRPr="009F71D5" w:rsidRDefault="00FC6350" w:rsidP="00EB5204">
      <w:pPr>
        <w:widowControl w:val="0"/>
        <w:autoSpaceDE w:val="0"/>
        <w:autoSpaceDN w:val="0"/>
        <w:adjustRightInd w:val="0"/>
        <w:spacing w:after="0" w:line="240" w:lineRule="auto"/>
        <w:jc w:val="center"/>
        <w:rPr>
          <w:rFonts w:ascii="Times New Roman CYR" w:hAnsi="Times New Roman CYR" w:cs="Times New Roman CYR"/>
          <w:lang w:val="uk-UA"/>
        </w:rPr>
      </w:pPr>
      <w:r w:rsidRPr="009F71D5">
        <w:rPr>
          <w:rFonts w:ascii="Arial CYR" w:hAnsi="Arial CYR" w:cs="Arial CYR"/>
          <w:noProof/>
          <w:sz w:val="20"/>
          <w:szCs w:val="20"/>
          <w:lang w:val="uk-UA" w:eastAsia="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FC6350" w:rsidRPr="009F71D5" w:rsidRDefault="00FC6350" w:rsidP="00EB5204">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9F71D5">
        <w:rPr>
          <w:rFonts w:ascii="Times New Roman CYR" w:hAnsi="Times New Roman CYR" w:cs="Times New Roman CYR"/>
          <w:b/>
          <w:bCs/>
          <w:sz w:val="36"/>
          <w:szCs w:val="36"/>
          <w:lang w:val="uk-UA"/>
        </w:rPr>
        <w:t>ХМЕЛЬНИЦЬКА МІСЬКА РАДА</w:t>
      </w:r>
    </w:p>
    <w:p w:rsidR="00FC6350" w:rsidRPr="009F71D5" w:rsidRDefault="00FC6350" w:rsidP="00EB520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9F71D5">
        <w:rPr>
          <w:rFonts w:ascii="Times New Roman CYR" w:hAnsi="Times New Roman CYR" w:cs="Times New Roman CYR"/>
          <w:b/>
          <w:bCs/>
          <w:sz w:val="40"/>
          <w:szCs w:val="40"/>
          <w:lang w:val="uk-UA"/>
        </w:rPr>
        <w:t>РІШЕННЯ</w:t>
      </w:r>
    </w:p>
    <w:p w:rsidR="00FC6350" w:rsidRPr="009F71D5" w:rsidRDefault="00FC6350" w:rsidP="00EB520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9F71D5">
        <w:rPr>
          <w:rFonts w:ascii="Times New Roman CYR" w:hAnsi="Times New Roman CYR" w:cs="Times New Roman CYR"/>
          <w:b/>
          <w:bCs/>
          <w:sz w:val="40"/>
          <w:szCs w:val="40"/>
          <w:lang w:val="uk-UA"/>
        </w:rPr>
        <w:t>_______________________________</w:t>
      </w:r>
    </w:p>
    <w:p w:rsidR="00FC6350" w:rsidRPr="00F60033" w:rsidRDefault="00FC6350" w:rsidP="00EB5204">
      <w:pPr>
        <w:widowControl w:val="0"/>
        <w:autoSpaceDE w:val="0"/>
        <w:autoSpaceDN w:val="0"/>
        <w:adjustRightInd w:val="0"/>
        <w:spacing w:after="0" w:line="240" w:lineRule="auto"/>
        <w:rPr>
          <w:rFonts w:ascii="Times New Roman CYR" w:hAnsi="Times New Roman CYR" w:cs="Times New Roman CYR"/>
          <w:b/>
          <w:bCs/>
          <w:sz w:val="26"/>
          <w:szCs w:val="40"/>
          <w:lang w:val="uk-UA"/>
        </w:rPr>
      </w:pPr>
    </w:p>
    <w:p w:rsidR="00FC6350" w:rsidRPr="009F71D5" w:rsidRDefault="00FC6350" w:rsidP="00EB5204">
      <w:pPr>
        <w:widowControl w:val="0"/>
        <w:autoSpaceDE w:val="0"/>
        <w:autoSpaceDN w:val="0"/>
        <w:adjustRightInd w:val="0"/>
        <w:spacing w:after="0" w:line="240" w:lineRule="auto"/>
        <w:rPr>
          <w:rFonts w:ascii="Times New Roman CYR" w:hAnsi="Times New Roman CYR" w:cs="Times New Roman CYR"/>
          <w:bCs/>
          <w:lang w:val="uk-UA"/>
        </w:rPr>
      </w:pPr>
      <w:r w:rsidRPr="009F71D5">
        <w:rPr>
          <w:rFonts w:ascii="Times New Roman CYR" w:hAnsi="Times New Roman CYR" w:cs="Times New Roman CYR"/>
          <w:b/>
          <w:bCs/>
          <w:lang w:val="uk-UA"/>
        </w:rPr>
        <w:t>від _______________________ №_____________</w:t>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009F71D5" w:rsidRPr="009F71D5">
        <w:rPr>
          <w:rFonts w:ascii="Times New Roman CYR" w:hAnsi="Times New Roman CYR" w:cs="Times New Roman CYR"/>
          <w:b/>
          <w:bCs/>
          <w:lang w:val="uk-UA"/>
        </w:rPr>
        <w:tab/>
      </w:r>
      <w:r w:rsidRPr="009F71D5">
        <w:rPr>
          <w:rFonts w:ascii="Times New Roman CYR" w:hAnsi="Times New Roman CYR" w:cs="Times New Roman CYR"/>
          <w:bCs/>
          <w:sz w:val="24"/>
          <w:lang w:val="uk-UA"/>
        </w:rPr>
        <w:t>м.Хмельницький</w:t>
      </w:r>
    </w:p>
    <w:p w:rsidR="009F71D5" w:rsidRPr="009F71D5" w:rsidRDefault="009F71D5" w:rsidP="00EB5204">
      <w:pPr>
        <w:spacing w:after="0" w:line="240" w:lineRule="auto"/>
        <w:jc w:val="both"/>
        <w:rPr>
          <w:rFonts w:ascii="Times New Roman" w:eastAsia="Times New Roman" w:hAnsi="Times New Roman" w:cs="Times New Roman"/>
          <w:sz w:val="24"/>
          <w:szCs w:val="24"/>
          <w:lang w:val="uk-UA" w:eastAsia="uk-UA"/>
        </w:rPr>
      </w:pPr>
    </w:p>
    <w:p w:rsidR="00264E94" w:rsidRPr="009F71D5" w:rsidRDefault="00C24D30" w:rsidP="00EB5204">
      <w:pPr>
        <w:spacing w:after="0" w:line="240" w:lineRule="auto"/>
        <w:ind w:right="5386"/>
        <w:jc w:val="both"/>
        <w:rPr>
          <w:rFonts w:ascii="Times New Roman" w:hAnsi="Times New Roman" w:cs="Times New Roman"/>
          <w:bCs/>
          <w:sz w:val="24"/>
          <w:szCs w:val="24"/>
          <w:lang w:val="uk-UA"/>
        </w:rPr>
      </w:pPr>
      <w:r w:rsidRPr="009F71D5">
        <w:rPr>
          <w:rFonts w:ascii="Times New Roman" w:eastAsia="Times New Roman" w:hAnsi="Times New Roman" w:cs="Times New Roman"/>
          <w:sz w:val="24"/>
          <w:szCs w:val="24"/>
          <w:lang w:val="uk-UA" w:eastAsia="uk-UA"/>
        </w:rPr>
        <w:t>Про затвердження</w:t>
      </w:r>
      <w:r w:rsidR="002174A3" w:rsidRPr="009F71D5">
        <w:rPr>
          <w:rFonts w:ascii="Times New Roman" w:eastAsia="Times New Roman" w:hAnsi="Times New Roman" w:cs="Times New Roman"/>
          <w:sz w:val="24"/>
          <w:szCs w:val="24"/>
          <w:lang w:val="uk-UA" w:eastAsia="uk-UA"/>
        </w:rPr>
        <w:t xml:space="preserve"> «</w:t>
      </w:r>
      <w:r w:rsidR="006F67F3" w:rsidRPr="009F71D5">
        <w:rPr>
          <w:rFonts w:ascii="Times New Roman" w:eastAsia="Times New Roman" w:hAnsi="Times New Roman" w:cs="Times New Roman"/>
          <w:bCs/>
          <w:sz w:val="24"/>
          <w:szCs w:val="24"/>
          <w:lang w:val="uk-UA" w:eastAsia="uk-UA"/>
        </w:rPr>
        <w:t>Програми</w:t>
      </w:r>
      <w:r w:rsidR="00264E94" w:rsidRPr="009F71D5">
        <w:rPr>
          <w:rFonts w:ascii="Times New Roman" w:hAnsi="Times New Roman" w:cs="Times New Roman"/>
          <w:sz w:val="24"/>
          <w:szCs w:val="24"/>
          <w:lang w:val="uk-UA"/>
        </w:rPr>
        <w:t xml:space="preserve">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w:t>
      </w:r>
      <w:r w:rsidR="009F71D5" w:rsidRPr="009F71D5">
        <w:rPr>
          <w:rFonts w:ascii="Times New Roman" w:hAnsi="Times New Roman" w:cs="Times New Roman"/>
          <w:sz w:val="24"/>
          <w:szCs w:val="24"/>
          <w:lang w:val="uk-UA"/>
        </w:rPr>
        <w:t xml:space="preserve"> територіальної громади </w:t>
      </w:r>
      <w:r w:rsidR="00793A84" w:rsidRPr="009F71D5">
        <w:rPr>
          <w:rFonts w:ascii="Times New Roman" w:hAnsi="Times New Roman" w:cs="Times New Roman"/>
          <w:sz w:val="24"/>
          <w:szCs w:val="24"/>
          <w:lang w:val="uk-UA"/>
        </w:rPr>
        <w:t>на 2023-2024</w:t>
      </w:r>
      <w:r w:rsidR="00264E94" w:rsidRPr="009F71D5">
        <w:rPr>
          <w:rFonts w:ascii="Times New Roman" w:hAnsi="Times New Roman" w:cs="Times New Roman"/>
          <w:sz w:val="24"/>
          <w:szCs w:val="24"/>
          <w:lang w:val="uk-UA"/>
        </w:rPr>
        <w:t xml:space="preserve"> роки</w:t>
      </w:r>
    </w:p>
    <w:p w:rsidR="005D7A3E" w:rsidRPr="009F71D5" w:rsidRDefault="005D7A3E" w:rsidP="005D7A3E">
      <w:pPr>
        <w:spacing w:after="0" w:line="240" w:lineRule="auto"/>
        <w:jc w:val="both"/>
        <w:rPr>
          <w:rFonts w:ascii="Times New Roman" w:eastAsia="Times New Roman" w:hAnsi="Times New Roman" w:cs="Times New Roman"/>
          <w:sz w:val="24"/>
          <w:szCs w:val="24"/>
          <w:lang w:val="uk-UA" w:eastAsia="uk-UA"/>
        </w:rPr>
      </w:pPr>
    </w:p>
    <w:p w:rsidR="00264E94" w:rsidRPr="009F71D5" w:rsidRDefault="00264E94" w:rsidP="005D7A3E">
      <w:pPr>
        <w:spacing w:after="0" w:line="240" w:lineRule="auto"/>
        <w:jc w:val="both"/>
        <w:rPr>
          <w:rFonts w:ascii="Times New Roman" w:eastAsia="Times New Roman" w:hAnsi="Times New Roman" w:cs="Times New Roman"/>
          <w:sz w:val="24"/>
          <w:szCs w:val="24"/>
          <w:lang w:val="uk-UA" w:eastAsia="uk-UA"/>
        </w:rPr>
      </w:pPr>
    </w:p>
    <w:p w:rsidR="005D7A3E" w:rsidRPr="009F71D5" w:rsidRDefault="005D7A3E" w:rsidP="006F67F3">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 xml:space="preserve">Розглянувши пропозицію виконавчого комітету міської ради, </w:t>
      </w:r>
      <w:r w:rsidR="006F67F3" w:rsidRPr="009F71D5">
        <w:rPr>
          <w:rFonts w:ascii="Times New Roman" w:eastAsia="Times New Roman" w:hAnsi="Times New Roman" w:cs="Times New Roman"/>
          <w:sz w:val="24"/>
          <w:szCs w:val="24"/>
          <w:lang w:val="uk-UA" w:eastAsia="uk-UA"/>
        </w:rPr>
        <w:t xml:space="preserve">з метою підвищення рівня безпеки мешканців </w:t>
      </w:r>
      <w:r w:rsidR="00264E94" w:rsidRPr="009F71D5">
        <w:rPr>
          <w:rFonts w:ascii="Times New Roman" w:hAnsi="Times New Roman" w:cs="Times New Roman"/>
          <w:sz w:val="24"/>
          <w:szCs w:val="24"/>
          <w:lang w:val="uk-UA"/>
        </w:rPr>
        <w:t>Хмельницької міської територіальної громади</w:t>
      </w:r>
      <w:r w:rsidR="006F67F3" w:rsidRPr="009F71D5">
        <w:rPr>
          <w:rFonts w:ascii="Times New Roman" w:eastAsia="Times New Roman" w:hAnsi="Times New Roman" w:cs="Times New Roman"/>
          <w:sz w:val="24"/>
          <w:szCs w:val="24"/>
          <w:lang w:val="uk-UA" w:eastAsia="uk-UA"/>
        </w:rPr>
        <w:t>, визначення превентивних заходів, спрямованих на посилення захисту життя і здоров’я людей, громадської безпеки, недопущення диверсій і проявів тероризму та керуючись Законом України «Про місцеве самоврядування в Україні»</w:t>
      </w:r>
      <w:r w:rsidRPr="009F71D5">
        <w:rPr>
          <w:rFonts w:ascii="Times New Roman" w:eastAsia="Times New Roman" w:hAnsi="Times New Roman" w:cs="Times New Roman"/>
          <w:sz w:val="24"/>
          <w:szCs w:val="24"/>
          <w:lang w:val="uk-UA" w:eastAsia="uk-UA"/>
        </w:rPr>
        <w:t>, міська рада</w:t>
      </w: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ВИРІШИЛА:</w:t>
      </w: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6F67F3" w:rsidRPr="009F71D5" w:rsidRDefault="00EE3EC8" w:rsidP="00793A84">
      <w:pPr>
        <w:spacing w:after="0" w:line="240" w:lineRule="auto"/>
        <w:ind w:firstLine="567"/>
        <w:jc w:val="both"/>
        <w:rPr>
          <w:rFonts w:ascii="Times New Roman" w:hAnsi="Times New Roman" w:cs="Times New Roman"/>
          <w:sz w:val="24"/>
          <w:szCs w:val="24"/>
          <w:lang w:val="uk-UA"/>
        </w:rPr>
      </w:pPr>
      <w:r w:rsidRPr="009F71D5">
        <w:rPr>
          <w:rFonts w:ascii="Times New Roman" w:eastAsia="Times New Roman" w:hAnsi="Times New Roman" w:cs="Times New Roman"/>
          <w:sz w:val="24"/>
          <w:szCs w:val="24"/>
          <w:lang w:val="uk-UA" w:eastAsia="uk-UA"/>
        </w:rPr>
        <w:t>1.</w:t>
      </w:r>
      <w:r w:rsidR="009F71D5" w:rsidRPr="009F71D5">
        <w:rPr>
          <w:rFonts w:ascii="Times New Roman" w:eastAsia="Times New Roman" w:hAnsi="Times New Roman" w:cs="Times New Roman"/>
          <w:sz w:val="24"/>
          <w:szCs w:val="24"/>
          <w:lang w:val="uk-UA" w:eastAsia="uk-UA"/>
        </w:rPr>
        <w:t xml:space="preserve"> </w:t>
      </w:r>
      <w:r w:rsidR="00C24D30" w:rsidRPr="009F71D5">
        <w:rPr>
          <w:rFonts w:ascii="Times New Roman" w:eastAsia="Times New Roman" w:hAnsi="Times New Roman" w:cs="Times New Roman"/>
          <w:sz w:val="24"/>
          <w:szCs w:val="24"/>
          <w:lang w:val="uk-UA" w:eastAsia="uk-UA"/>
        </w:rPr>
        <w:t xml:space="preserve">Затвердити </w:t>
      </w:r>
      <w:r w:rsidR="002174A3" w:rsidRPr="009F71D5">
        <w:rPr>
          <w:rFonts w:ascii="Times New Roman" w:eastAsia="Times New Roman" w:hAnsi="Times New Roman" w:cs="Times New Roman"/>
          <w:sz w:val="24"/>
          <w:szCs w:val="24"/>
          <w:lang w:val="uk-UA" w:eastAsia="uk-UA"/>
        </w:rPr>
        <w:t>«</w:t>
      </w:r>
      <w:r w:rsidR="00264E94" w:rsidRPr="009F71D5">
        <w:rPr>
          <w:rFonts w:ascii="Times New Roman" w:eastAsia="Times New Roman" w:hAnsi="Times New Roman" w:cs="Times New Roman"/>
          <w:bCs/>
          <w:sz w:val="24"/>
          <w:szCs w:val="24"/>
          <w:lang w:val="uk-UA" w:eastAsia="uk-UA"/>
        </w:rPr>
        <w:t>Програму</w:t>
      </w:r>
      <w:r w:rsidR="00264E94" w:rsidRPr="009F71D5">
        <w:rPr>
          <w:rFonts w:ascii="Times New Roman" w:hAnsi="Times New Roman" w:cs="Times New Roman"/>
          <w:sz w:val="24"/>
          <w:szCs w:val="24"/>
          <w:lang w:val="uk-UA"/>
        </w:rPr>
        <w:t xml:space="preserve">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w:t>
      </w:r>
      <w:r w:rsidR="00793A84" w:rsidRPr="009F71D5">
        <w:rPr>
          <w:rFonts w:ascii="Times New Roman" w:hAnsi="Times New Roman" w:cs="Times New Roman"/>
          <w:sz w:val="24"/>
          <w:szCs w:val="24"/>
          <w:lang w:val="uk-UA"/>
        </w:rPr>
        <w:t xml:space="preserve"> територіальної громади  на 2023-2024</w:t>
      </w:r>
      <w:r w:rsidR="00264E94" w:rsidRPr="009F71D5">
        <w:rPr>
          <w:rFonts w:ascii="Times New Roman" w:hAnsi="Times New Roman" w:cs="Times New Roman"/>
          <w:sz w:val="24"/>
          <w:szCs w:val="24"/>
          <w:lang w:val="uk-UA"/>
        </w:rPr>
        <w:t xml:space="preserve"> роки </w:t>
      </w:r>
      <w:r w:rsidR="006F67F3" w:rsidRPr="009F71D5">
        <w:rPr>
          <w:rFonts w:ascii="Times New Roman" w:eastAsia="Times New Roman" w:hAnsi="Times New Roman" w:cs="Times New Roman"/>
          <w:sz w:val="24"/>
          <w:szCs w:val="24"/>
          <w:lang w:val="uk-UA" w:eastAsia="uk-UA"/>
        </w:rPr>
        <w:t>(додається).</w:t>
      </w:r>
    </w:p>
    <w:p w:rsidR="00EE3EC8" w:rsidRPr="009F71D5" w:rsidRDefault="00EE3EC8" w:rsidP="00793A84">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2. Фінансовому управлінню передбачити фінансування видатків на виконання заходів Програми у бюджеті</w:t>
      </w:r>
      <w:r w:rsidR="00264E94" w:rsidRPr="009F71D5">
        <w:rPr>
          <w:rFonts w:ascii="Times New Roman" w:hAnsi="Times New Roman" w:cs="Times New Roman"/>
          <w:sz w:val="24"/>
          <w:szCs w:val="24"/>
          <w:lang w:val="uk-UA"/>
        </w:rPr>
        <w:t xml:space="preserve"> Хмельницької міської територіальної громади</w:t>
      </w:r>
      <w:r w:rsidRPr="009F71D5">
        <w:rPr>
          <w:rFonts w:ascii="Times New Roman" w:eastAsia="Times New Roman" w:hAnsi="Times New Roman" w:cs="Times New Roman"/>
          <w:sz w:val="24"/>
          <w:szCs w:val="24"/>
          <w:lang w:val="uk-UA" w:eastAsia="uk-UA"/>
        </w:rPr>
        <w:t>.</w:t>
      </w:r>
    </w:p>
    <w:p w:rsidR="00EE3EC8" w:rsidRPr="009F71D5" w:rsidRDefault="00EE3EC8" w:rsidP="00793A84">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3</w:t>
      </w:r>
      <w:r w:rsidR="005D7A3E" w:rsidRPr="009F71D5">
        <w:rPr>
          <w:rFonts w:ascii="Times New Roman" w:eastAsia="Times New Roman" w:hAnsi="Times New Roman" w:cs="Times New Roman"/>
          <w:sz w:val="24"/>
          <w:szCs w:val="24"/>
          <w:lang w:val="uk-UA" w:eastAsia="uk-UA"/>
        </w:rPr>
        <w:t xml:space="preserve">. Відповідальність за виконання рішення покласти на </w:t>
      </w:r>
      <w:r w:rsidR="002174A3" w:rsidRPr="009F71D5">
        <w:rPr>
          <w:rFonts w:ascii="Times New Roman" w:eastAsia="Times New Roman" w:hAnsi="Times New Roman" w:cs="Times New Roman"/>
          <w:sz w:val="24"/>
          <w:szCs w:val="24"/>
          <w:lang w:val="uk-UA" w:eastAsia="uk-UA"/>
        </w:rPr>
        <w:t xml:space="preserve">відділ з питань оборонної-мобілізаційної і режимно-секретної роботи та взаємодії з </w:t>
      </w:r>
      <w:r w:rsidR="00AC6F50" w:rsidRPr="009F71D5">
        <w:rPr>
          <w:rFonts w:ascii="Times New Roman" w:eastAsia="Times New Roman" w:hAnsi="Times New Roman" w:cs="Times New Roman"/>
          <w:sz w:val="24"/>
          <w:szCs w:val="24"/>
          <w:lang w:val="uk-UA" w:eastAsia="uk-UA"/>
        </w:rPr>
        <w:t>правоохоронними органами.</w:t>
      </w:r>
    </w:p>
    <w:p w:rsidR="005D7A3E" w:rsidRPr="009F71D5" w:rsidRDefault="00EE3EC8" w:rsidP="00793A84">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4</w:t>
      </w:r>
      <w:r w:rsidR="005D7A3E" w:rsidRPr="009F71D5">
        <w:rPr>
          <w:rFonts w:ascii="Times New Roman" w:eastAsia="Times New Roman" w:hAnsi="Times New Roman" w:cs="Times New Roman"/>
          <w:sz w:val="24"/>
          <w:szCs w:val="24"/>
          <w:lang w:val="uk-UA" w:eastAsia="uk-UA"/>
        </w:rPr>
        <w:t>.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5D7A3E" w:rsidRPr="009F71D5" w:rsidRDefault="005D7A3E" w:rsidP="005D7A3E">
      <w:pPr>
        <w:spacing w:after="0" w:line="240" w:lineRule="auto"/>
        <w:jc w:val="both"/>
        <w:rPr>
          <w:rFonts w:ascii="Times New Roman" w:eastAsia="Times New Roman" w:hAnsi="Times New Roman" w:cs="Times New Roman"/>
          <w:sz w:val="24"/>
          <w:szCs w:val="24"/>
          <w:lang w:val="uk-UA" w:eastAsia="uk-UA"/>
        </w:rPr>
      </w:pP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9F71D5" w:rsidRPr="009F71D5" w:rsidRDefault="005D7A3E" w:rsidP="005D7A3E">
      <w:pPr>
        <w:spacing w:after="0" w:line="240" w:lineRule="auto"/>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Міський голова</w:t>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009F71D5" w:rsidRPr="009F71D5">
        <w:rPr>
          <w:rFonts w:ascii="Times New Roman" w:eastAsia="Times New Roman" w:hAnsi="Times New Roman" w:cs="Times New Roman"/>
          <w:sz w:val="24"/>
          <w:szCs w:val="24"/>
          <w:lang w:val="uk-UA" w:eastAsia="uk-UA"/>
        </w:rPr>
        <w:t>О.</w:t>
      </w:r>
      <w:r w:rsidRPr="009F71D5">
        <w:rPr>
          <w:rFonts w:ascii="Times New Roman" w:eastAsia="Times New Roman" w:hAnsi="Times New Roman" w:cs="Times New Roman"/>
          <w:sz w:val="24"/>
          <w:szCs w:val="24"/>
          <w:lang w:val="uk-UA" w:eastAsia="uk-UA"/>
        </w:rPr>
        <w:t>С</w:t>
      </w:r>
      <w:r w:rsidR="00264E94" w:rsidRPr="009F71D5">
        <w:rPr>
          <w:rFonts w:ascii="Times New Roman" w:eastAsia="Times New Roman" w:hAnsi="Times New Roman" w:cs="Times New Roman"/>
          <w:sz w:val="24"/>
          <w:szCs w:val="24"/>
          <w:lang w:val="uk-UA" w:eastAsia="uk-UA"/>
        </w:rPr>
        <w:t>ИМЧИШИН</w:t>
      </w:r>
    </w:p>
    <w:p w:rsidR="009F71D5" w:rsidRPr="009F71D5" w:rsidRDefault="009F71D5" w:rsidP="005D7A3E">
      <w:pPr>
        <w:spacing w:after="0" w:line="240" w:lineRule="auto"/>
        <w:jc w:val="both"/>
        <w:rPr>
          <w:rFonts w:ascii="Times New Roman" w:eastAsia="Times New Roman" w:hAnsi="Times New Roman" w:cs="Times New Roman"/>
          <w:sz w:val="24"/>
          <w:szCs w:val="24"/>
          <w:lang w:val="uk-UA" w:eastAsia="uk-UA"/>
        </w:rPr>
      </w:pPr>
    </w:p>
    <w:p w:rsidR="009F71D5" w:rsidRPr="009F71D5" w:rsidRDefault="009F71D5" w:rsidP="005D7A3E">
      <w:pPr>
        <w:spacing w:after="0" w:line="240" w:lineRule="auto"/>
        <w:jc w:val="both"/>
        <w:rPr>
          <w:rFonts w:ascii="Times New Roman" w:eastAsia="Times New Roman" w:hAnsi="Times New Roman" w:cs="Times New Roman"/>
          <w:sz w:val="24"/>
          <w:szCs w:val="24"/>
          <w:lang w:val="uk-UA" w:eastAsia="uk-UA"/>
        </w:rPr>
        <w:sectPr w:rsidR="009F71D5" w:rsidRPr="009F71D5" w:rsidSect="009F71D5">
          <w:pgSz w:w="11906" w:h="16838"/>
          <w:pgMar w:top="851" w:right="849" w:bottom="1134" w:left="1418" w:header="708" w:footer="708" w:gutter="0"/>
          <w:cols w:space="708"/>
          <w:docGrid w:linePitch="360"/>
        </w:sectPr>
      </w:pPr>
    </w:p>
    <w:p w:rsidR="00793A84" w:rsidRPr="009F71D5" w:rsidRDefault="009F71D5" w:rsidP="009F71D5">
      <w:pPr>
        <w:spacing w:after="0" w:line="240" w:lineRule="auto"/>
        <w:jc w:val="right"/>
        <w:rPr>
          <w:rFonts w:ascii="Times New Roman" w:hAnsi="Times New Roman" w:cs="Times New Roman"/>
          <w:i/>
          <w:sz w:val="24"/>
          <w:szCs w:val="24"/>
          <w:lang w:val="uk-UA"/>
        </w:rPr>
      </w:pPr>
      <w:r w:rsidRPr="009F71D5">
        <w:rPr>
          <w:rFonts w:ascii="Times New Roman" w:hAnsi="Times New Roman" w:cs="Times New Roman"/>
          <w:i/>
          <w:sz w:val="24"/>
          <w:szCs w:val="24"/>
          <w:lang w:val="uk-UA"/>
        </w:rPr>
        <w:lastRenderedPageBreak/>
        <w:t>Додаток</w:t>
      </w:r>
    </w:p>
    <w:p w:rsidR="00793A84" w:rsidRPr="009F71D5" w:rsidRDefault="00793A84" w:rsidP="009F71D5">
      <w:pPr>
        <w:spacing w:after="0" w:line="240" w:lineRule="auto"/>
        <w:jc w:val="right"/>
        <w:rPr>
          <w:rFonts w:ascii="Times New Roman" w:hAnsi="Times New Roman" w:cs="Times New Roman"/>
          <w:i/>
          <w:sz w:val="24"/>
          <w:szCs w:val="24"/>
          <w:lang w:val="uk-UA"/>
        </w:rPr>
      </w:pPr>
      <w:r w:rsidRPr="009F71D5">
        <w:rPr>
          <w:rFonts w:ascii="Times New Roman" w:hAnsi="Times New Roman" w:cs="Times New Roman"/>
          <w:i/>
          <w:sz w:val="24"/>
          <w:szCs w:val="24"/>
          <w:lang w:val="uk-UA"/>
        </w:rPr>
        <w:t>до рішення сесії міської ради</w:t>
      </w:r>
    </w:p>
    <w:p w:rsidR="00793A84" w:rsidRPr="009F71D5" w:rsidRDefault="00793A84" w:rsidP="009F71D5">
      <w:pPr>
        <w:spacing w:after="0" w:line="240" w:lineRule="auto"/>
        <w:jc w:val="right"/>
        <w:rPr>
          <w:rFonts w:ascii="Times New Roman" w:hAnsi="Times New Roman" w:cs="Times New Roman"/>
          <w:i/>
          <w:sz w:val="24"/>
          <w:szCs w:val="24"/>
          <w:lang w:val="uk-UA"/>
        </w:rPr>
      </w:pPr>
      <w:r w:rsidRPr="009F71D5">
        <w:rPr>
          <w:rFonts w:ascii="Times New Roman" w:hAnsi="Times New Roman" w:cs="Times New Roman"/>
          <w:i/>
          <w:sz w:val="24"/>
          <w:szCs w:val="24"/>
          <w:lang w:val="uk-UA"/>
        </w:rPr>
        <w:t>№____ «___» __________ 2023 року</w:t>
      </w: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793A84" w:rsidRPr="009F71D5" w:rsidRDefault="00793A84" w:rsidP="00793A84">
      <w:pPr>
        <w:spacing w:after="0" w:line="240" w:lineRule="auto"/>
        <w:jc w:val="center"/>
        <w:rPr>
          <w:rFonts w:ascii="Times New Roman" w:hAnsi="Times New Roman" w:cs="Times New Roman"/>
          <w:sz w:val="24"/>
          <w:szCs w:val="24"/>
          <w:lang w:val="uk-UA"/>
        </w:rPr>
      </w:pPr>
      <w:r w:rsidRPr="009F71D5">
        <w:rPr>
          <w:rFonts w:ascii="Times New Roman" w:hAnsi="Times New Roman" w:cs="Times New Roman"/>
          <w:sz w:val="24"/>
          <w:szCs w:val="24"/>
          <w:lang w:val="uk-UA"/>
        </w:rPr>
        <w:t>ПРОГРАМА</w:t>
      </w:r>
    </w:p>
    <w:p w:rsidR="00793A84" w:rsidRPr="009F71D5" w:rsidRDefault="00793A84" w:rsidP="009F71D5">
      <w:pPr>
        <w:spacing w:after="0" w:line="240" w:lineRule="auto"/>
        <w:jc w:val="center"/>
        <w:rPr>
          <w:rFonts w:ascii="Times New Roman" w:hAnsi="Times New Roman" w:cs="Times New Roman"/>
          <w:bCs/>
          <w:sz w:val="24"/>
          <w:szCs w:val="24"/>
          <w:lang w:val="uk-UA"/>
        </w:rPr>
      </w:pPr>
      <w:r w:rsidRPr="009F71D5">
        <w:rPr>
          <w:rFonts w:ascii="Times New Roman" w:hAnsi="Times New Roman" w:cs="Times New Roman"/>
          <w:sz w:val="24"/>
          <w:szCs w:val="24"/>
          <w:lang w:val="uk-UA"/>
        </w:rPr>
        <w:t>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793A84" w:rsidRPr="009F71D5" w:rsidRDefault="009F71D5" w:rsidP="009F71D5">
      <w:pPr>
        <w:spacing w:after="0" w:line="240" w:lineRule="auto"/>
        <w:jc w:val="center"/>
        <w:rPr>
          <w:rFonts w:ascii="Times New Roman" w:eastAsia="Calibri" w:hAnsi="Times New Roman" w:cs="Times New Roman"/>
          <w:sz w:val="24"/>
          <w:szCs w:val="24"/>
          <w:lang w:val="uk-UA"/>
        </w:rPr>
      </w:pPr>
      <w:r w:rsidRPr="009F71D5">
        <w:rPr>
          <w:rFonts w:ascii="Times New Roman" w:eastAsia="Calibri" w:hAnsi="Times New Roman" w:cs="Times New Roman"/>
          <w:sz w:val="24"/>
          <w:szCs w:val="24"/>
          <w:lang w:val="uk-UA"/>
        </w:rPr>
        <w:t>м.</w:t>
      </w:r>
      <w:r w:rsidR="00793A84" w:rsidRPr="009F71D5">
        <w:rPr>
          <w:rFonts w:ascii="Times New Roman" w:eastAsia="Calibri" w:hAnsi="Times New Roman" w:cs="Times New Roman"/>
          <w:sz w:val="24"/>
          <w:szCs w:val="24"/>
          <w:lang w:val="uk-UA"/>
        </w:rPr>
        <w:t>Хмельницький</w:t>
      </w:r>
    </w:p>
    <w:p w:rsidR="009F71D5" w:rsidRPr="009F71D5" w:rsidRDefault="00793A84" w:rsidP="009F71D5">
      <w:pPr>
        <w:spacing w:after="0" w:line="240" w:lineRule="auto"/>
        <w:jc w:val="center"/>
        <w:rPr>
          <w:rFonts w:ascii="Times New Roman" w:eastAsia="Calibri" w:hAnsi="Times New Roman" w:cs="Times New Roman"/>
          <w:sz w:val="24"/>
          <w:szCs w:val="24"/>
          <w:lang w:val="uk-UA"/>
        </w:rPr>
      </w:pPr>
      <w:r w:rsidRPr="009F71D5">
        <w:rPr>
          <w:rFonts w:ascii="Times New Roman" w:eastAsia="Calibri" w:hAnsi="Times New Roman" w:cs="Times New Roman"/>
          <w:sz w:val="24"/>
          <w:szCs w:val="24"/>
          <w:lang w:val="uk-UA"/>
        </w:rPr>
        <w:t>2023</w:t>
      </w:r>
    </w:p>
    <w:p w:rsidR="009F71D5" w:rsidRPr="009F71D5" w:rsidRDefault="009F71D5" w:rsidP="009F71D5">
      <w:pPr>
        <w:spacing w:after="0" w:line="240" w:lineRule="auto"/>
        <w:jc w:val="center"/>
        <w:rPr>
          <w:rFonts w:ascii="Times New Roman" w:eastAsia="Calibri" w:hAnsi="Times New Roman" w:cs="Times New Roman"/>
          <w:sz w:val="24"/>
          <w:szCs w:val="24"/>
          <w:lang w:val="uk-UA"/>
        </w:rPr>
        <w:sectPr w:rsidR="009F71D5" w:rsidRPr="009F71D5" w:rsidSect="009F71D5">
          <w:pgSz w:w="11906" w:h="16838"/>
          <w:pgMar w:top="851" w:right="849" w:bottom="709" w:left="1418" w:header="708" w:footer="708" w:gutter="0"/>
          <w:cols w:space="708"/>
          <w:docGrid w:linePitch="360"/>
        </w:sectPr>
      </w:pPr>
    </w:p>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lastRenderedPageBreak/>
        <w:t>ПАСПОРТ</w:t>
      </w:r>
    </w:p>
    <w:p w:rsidR="003325E7" w:rsidRPr="009F71D5" w:rsidRDefault="003325E7" w:rsidP="003325E7">
      <w:pPr>
        <w:spacing w:after="0" w:line="240" w:lineRule="auto"/>
        <w:jc w:val="center"/>
        <w:rPr>
          <w:rFonts w:ascii="Times New Roman" w:eastAsia="Times New Roman" w:hAnsi="Times New Roman" w:cs="Times New Roman"/>
          <w:bCs/>
          <w:sz w:val="24"/>
          <w:szCs w:val="24"/>
          <w:lang w:val="uk-UA" w:eastAsia="ru-RU"/>
        </w:rPr>
      </w:pPr>
      <w:r w:rsidRPr="009F71D5">
        <w:rPr>
          <w:rFonts w:ascii="Times New Roman" w:eastAsia="Times New Roman" w:hAnsi="Times New Roman" w:cs="Times New Roman"/>
          <w:sz w:val="24"/>
          <w:szCs w:val="24"/>
          <w:lang w:val="uk-UA" w:eastAsia="ru-RU"/>
        </w:rPr>
        <w:t>програми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5528"/>
      </w:tblGrid>
      <w:tr w:rsidR="003325E7" w:rsidRPr="009F71D5" w:rsidTr="009F71D5">
        <w:trPr>
          <w:trHeight w:val="70"/>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1.</w:t>
            </w:r>
          </w:p>
        </w:tc>
        <w:tc>
          <w:tcPr>
            <w:tcW w:w="3119" w:type="dxa"/>
            <w:shd w:val="clear" w:color="auto" w:fill="auto"/>
          </w:tcPr>
          <w:p w:rsidR="003325E7" w:rsidRPr="009F71D5" w:rsidRDefault="003325E7" w:rsidP="003325E7">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Розробник Програми</w:t>
            </w:r>
          </w:p>
        </w:tc>
        <w:tc>
          <w:tcPr>
            <w:tcW w:w="5528" w:type="dxa"/>
            <w:shd w:val="clear" w:color="auto" w:fill="auto"/>
          </w:tcPr>
          <w:p w:rsidR="003325E7" w:rsidRP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Управління Служби безпеки </w:t>
            </w:r>
            <w:r w:rsidR="009F71D5" w:rsidRPr="009F71D5">
              <w:rPr>
                <w:rFonts w:ascii="Times New Roman" w:eastAsia="Times New Roman" w:hAnsi="Times New Roman" w:cs="Times New Roman"/>
                <w:sz w:val="24"/>
                <w:szCs w:val="24"/>
                <w:lang w:val="uk-UA" w:eastAsia="ru-RU"/>
              </w:rPr>
              <w:t>України у Хмельницькій області</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2.</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Відповідальний виконавець Програми</w:t>
            </w:r>
          </w:p>
        </w:tc>
        <w:tc>
          <w:tcPr>
            <w:tcW w:w="5528" w:type="dxa"/>
            <w:shd w:val="clear" w:color="auto" w:fill="auto"/>
          </w:tcPr>
          <w:p w:rsidR="003325E7" w:rsidRP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Виконавчий комітет Хмельницької міської ради, Хмельницька міська рада, Управління Служби безпеки України у Хмельницькій області</w:t>
            </w:r>
          </w:p>
        </w:tc>
      </w:tr>
      <w:tr w:rsidR="003325E7" w:rsidRPr="009F71D5" w:rsidTr="009F71D5">
        <w:trPr>
          <w:jc w:val="center"/>
        </w:trPr>
        <w:tc>
          <w:tcPr>
            <w:tcW w:w="567" w:type="dxa"/>
            <w:shd w:val="clear" w:color="auto" w:fill="auto"/>
          </w:tcPr>
          <w:p w:rsidR="003325E7" w:rsidRPr="009F71D5" w:rsidRDefault="003325E7" w:rsidP="009F71D5">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3.</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Учасники Програми</w:t>
            </w:r>
          </w:p>
        </w:tc>
        <w:tc>
          <w:tcPr>
            <w:tcW w:w="5528" w:type="dxa"/>
            <w:shd w:val="clear" w:color="auto" w:fill="auto"/>
          </w:tcPr>
          <w:p w:rsidR="003325E7" w:rsidRPr="009F71D5" w:rsidRDefault="003325E7" w:rsidP="003325E7">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Управління Служби безпеки України у Хмельницькій області, </w:t>
            </w:r>
            <w:r w:rsidRPr="009F71D5">
              <w:rPr>
                <w:rFonts w:ascii="Times New Roman" w:eastAsia="Times New Roman" w:hAnsi="Times New Roman" w:cs="Times New Roman"/>
                <w:spacing w:val="9"/>
                <w:sz w:val="24"/>
                <w:szCs w:val="24"/>
                <w:lang w:val="uk-UA" w:eastAsia="ru-RU"/>
              </w:rPr>
              <w:t>регіональні</w:t>
            </w:r>
            <w:r w:rsidRPr="009F71D5">
              <w:rPr>
                <w:rFonts w:ascii="Times New Roman" w:eastAsia="Times New Roman" w:hAnsi="Times New Roman" w:cs="Times New Roman"/>
                <w:sz w:val="24"/>
                <w:szCs w:val="24"/>
                <w:lang w:val="uk-UA" w:eastAsia="ru-RU"/>
              </w:rPr>
              <w:t xml:space="preserve"> суб’єкти боротьби з тероризмом у межах своїх повноважень, виконавчий комітет Хмельницької міської ради, Хмельницька міська рада</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4.</w:t>
            </w:r>
          </w:p>
        </w:tc>
        <w:tc>
          <w:tcPr>
            <w:tcW w:w="3119" w:type="dxa"/>
            <w:shd w:val="clear" w:color="auto" w:fill="auto"/>
          </w:tcPr>
          <w:p w:rsidR="003325E7" w:rsidRPr="009F71D5" w:rsidRDefault="003325E7" w:rsidP="003325E7">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Нормативно-правові акти, що стали під</w:t>
            </w:r>
            <w:r w:rsidR="009F71D5" w:rsidRPr="009F71D5">
              <w:rPr>
                <w:rFonts w:ascii="Times New Roman" w:eastAsia="Times New Roman" w:hAnsi="Times New Roman" w:cs="Times New Roman"/>
                <w:sz w:val="24"/>
                <w:szCs w:val="24"/>
                <w:lang w:val="uk-UA" w:eastAsia="ru-RU"/>
              </w:rPr>
              <w:t>ставою для розроблення Програми</w:t>
            </w:r>
          </w:p>
        </w:tc>
        <w:tc>
          <w:tcPr>
            <w:tcW w:w="5528" w:type="dxa"/>
            <w:shd w:val="clear" w:color="auto" w:fill="auto"/>
          </w:tcPr>
          <w:p w:rsidR="003325E7" w:rsidRPr="009F71D5" w:rsidRDefault="003325E7" w:rsidP="003325E7">
            <w:pPr>
              <w:spacing w:after="0" w:line="240" w:lineRule="auto"/>
              <w:ind w:left="34"/>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Закон України «Про правовий режим воєнного стану», «Про боротьбу з тероризмом», </w:t>
            </w:r>
            <w:r w:rsidRPr="009F71D5">
              <w:rPr>
                <w:rFonts w:ascii="Times New Roman" w:eastAsia="Times New Roman" w:hAnsi="Times New Roman" w:cs="Times New Roman"/>
                <w:spacing w:val="-2"/>
                <w:sz w:val="24"/>
                <w:szCs w:val="24"/>
                <w:lang w:val="uk-UA" w:eastAsia="ru-RU"/>
              </w:rPr>
              <w:t>указів Президента України від 11.12.1998                        №1343/98 «Про Антитерористичний центр України», від 14</w:t>
            </w:r>
            <w:bookmarkStart w:id="0" w:name="_GoBack"/>
            <w:bookmarkEnd w:id="0"/>
            <w:r w:rsidRPr="009F71D5">
              <w:rPr>
                <w:rFonts w:ascii="Times New Roman" w:eastAsia="Times New Roman" w:hAnsi="Times New Roman" w:cs="Times New Roman"/>
                <w:spacing w:val="-2"/>
                <w:sz w:val="24"/>
                <w:szCs w:val="24"/>
                <w:lang w:val="uk-UA" w:eastAsia="ru-RU"/>
              </w:rPr>
              <w:t xml:space="preserve">.04.1999 </w:t>
            </w:r>
            <w:r w:rsidRPr="009F71D5">
              <w:rPr>
                <w:rFonts w:ascii="Times New Roman" w:eastAsia="Times New Roman" w:hAnsi="Times New Roman" w:cs="Times New Roman"/>
                <w:sz w:val="24"/>
                <w:szCs w:val="24"/>
                <w:lang w:val="uk-UA" w:eastAsia="ru-RU"/>
              </w:rPr>
              <w:t>№ 379/99 «</w:t>
            </w:r>
            <w:r w:rsidRPr="009F71D5">
              <w:rPr>
                <w:rFonts w:ascii="Times New Roman" w:eastAsia="Times New Roman" w:hAnsi="Times New Roman" w:cs="Times New Roman"/>
                <w:spacing w:val="11"/>
                <w:sz w:val="24"/>
                <w:szCs w:val="24"/>
                <w:lang w:val="uk-UA" w:eastAsia="ru-RU"/>
              </w:rPr>
              <w:t>Про Положення п</w:t>
            </w:r>
            <w:r w:rsidRPr="009F71D5">
              <w:rPr>
                <w:rFonts w:ascii="Times New Roman" w:eastAsia="Times New Roman" w:hAnsi="Times New Roman" w:cs="Times New Roman"/>
                <w:sz w:val="24"/>
                <w:szCs w:val="24"/>
                <w:lang w:val="uk-UA" w:eastAsia="ru-RU"/>
              </w:rPr>
              <w:t xml:space="preserve">ро Антитерористичний центр та його координаційні групи при регіональних органах Служби безпеки України», від 24.02.2022  64/2022 «Про введення воєнного стану в Україні» </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5.</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Термін реалізації Програми</w:t>
            </w:r>
          </w:p>
        </w:tc>
        <w:tc>
          <w:tcPr>
            <w:tcW w:w="5528" w:type="dxa"/>
            <w:shd w:val="clear" w:color="auto" w:fill="auto"/>
          </w:tcPr>
          <w:p w:rsidR="003325E7" w:rsidRPr="009F71D5" w:rsidRDefault="003325E7" w:rsidP="006533A9">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2023-2024 роки</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6.</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Джерела фінансування</w:t>
            </w:r>
          </w:p>
        </w:tc>
        <w:tc>
          <w:tcPr>
            <w:tcW w:w="5528" w:type="dxa"/>
            <w:shd w:val="clear" w:color="auto" w:fill="auto"/>
          </w:tcPr>
          <w:p w:rsidR="003325E7" w:rsidRPr="009F71D5" w:rsidRDefault="003325E7" w:rsidP="006533A9">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Бюджет Хмельницької міської територіальної громади</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7.</w:t>
            </w:r>
          </w:p>
        </w:tc>
        <w:tc>
          <w:tcPr>
            <w:tcW w:w="3119" w:type="dxa"/>
            <w:shd w:val="clear" w:color="auto" w:fill="auto"/>
          </w:tcPr>
          <w:p w:rsidR="003325E7" w:rsidRPr="009F71D5" w:rsidRDefault="003325E7" w:rsidP="003325E7">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 тому числі:</w:t>
            </w:r>
          </w:p>
        </w:tc>
        <w:tc>
          <w:tcPr>
            <w:tcW w:w="5528" w:type="dxa"/>
            <w:shd w:val="clear" w:color="auto" w:fill="auto"/>
          </w:tcPr>
          <w:p w:rsidR="003325E7" w:rsidRPr="009F71D5" w:rsidRDefault="006533A9" w:rsidP="00653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3325E7" w:rsidRPr="009F71D5">
              <w:rPr>
                <w:rFonts w:ascii="Times New Roman" w:eastAsia="Times New Roman" w:hAnsi="Times New Roman" w:cs="Times New Roman"/>
                <w:sz w:val="24"/>
                <w:szCs w:val="24"/>
                <w:lang w:val="uk-UA" w:eastAsia="ru-RU"/>
              </w:rPr>
              <w:t>500 тис. грн.</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7.1</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коштів бюджету Хмельницької </w:t>
            </w:r>
            <w:r w:rsidR="009F71D5" w:rsidRPr="009F71D5">
              <w:rPr>
                <w:rFonts w:ascii="Times New Roman" w:eastAsia="Times New Roman" w:hAnsi="Times New Roman" w:cs="Times New Roman"/>
                <w:sz w:val="24"/>
                <w:szCs w:val="24"/>
                <w:lang w:val="uk-UA" w:eastAsia="ru-RU"/>
              </w:rPr>
              <w:t xml:space="preserve">міської територіальної громади </w:t>
            </w:r>
            <w:r w:rsidRPr="009F71D5">
              <w:rPr>
                <w:rFonts w:ascii="Times New Roman" w:eastAsia="Times New Roman" w:hAnsi="Times New Roman" w:cs="Times New Roman"/>
                <w:sz w:val="24"/>
                <w:szCs w:val="24"/>
                <w:lang w:val="uk-UA" w:eastAsia="ru-RU"/>
              </w:rPr>
              <w:t xml:space="preserve">(в межах затвердженого кошторису) </w:t>
            </w:r>
          </w:p>
        </w:tc>
        <w:tc>
          <w:tcPr>
            <w:tcW w:w="5528" w:type="dxa"/>
            <w:shd w:val="clear" w:color="auto" w:fill="auto"/>
          </w:tcPr>
          <w:p w:rsidR="003325E7" w:rsidRPr="009F71D5" w:rsidRDefault="006533A9" w:rsidP="006533A9">
            <w:pPr>
              <w:pStyle w:val="a3"/>
              <w:spacing w:after="0" w:line="240" w:lineRule="auto"/>
              <w:ind w:left="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3325E7" w:rsidRPr="009F71D5">
              <w:rPr>
                <w:rFonts w:ascii="Times New Roman" w:eastAsia="Times New Roman" w:hAnsi="Times New Roman" w:cs="Times New Roman"/>
                <w:sz w:val="24"/>
                <w:szCs w:val="24"/>
                <w:lang w:val="uk-UA" w:eastAsia="ru-RU"/>
              </w:rPr>
              <w:t>500 тис. грн.</w:t>
            </w:r>
          </w:p>
        </w:tc>
      </w:tr>
    </w:tbl>
    <w:p w:rsidR="009F71D5" w:rsidRPr="009F71D5" w:rsidRDefault="009F71D5" w:rsidP="003325E7">
      <w:pPr>
        <w:shd w:val="clear" w:color="auto" w:fill="FFFFFF"/>
        <w:spacing w:after="0" w:line="240" w:lineRule="auto"/>
        <w:ind w:right="22"/>
        <w:jc w:val="both"/>
        <w:rPr>
          <w:rFonts w:ascii="Times New Roman" w:eastAsia="Times New Roman" w:hAnsi="Times New Roman" w:cs="Times New Roman"/>
          <w:bCs/>
          <w:sz w:val="24"/>
          <w:szCs w:val="24"/>
          <w:lang w:val="uk-UA" w:eastAsia="ru-RU"/>
        </w:rPr>
      </w:pPr>
    </w:p>
    <w:p w:rsidR="009F71D5" w:rsidRPr="009F71D5" w:rsidRDefault="009F71D5" w:rsidP="003325E7">
      <w:pPr>
        <w:shd w:val="clear" w:color="auto" w:fill="FFFFFF"/>
        <w:spacing w:after="0" w:line="240" w:lineRule="auto"/>
        <w:ind w:right="22"/>
        <w:jc w:val="both"/>
        <w:rPr>
          <w:rFonts w:ascii="Times New Roman" w:eastAsia="Times New Roman" w:hAnsi="Times New Roman" w:cs="Times New Roman"/>
          <w:bCs/>
          <w:sz w:val="24"/>
          <w:szCs w:val="24"/>
          <w:lang w:val="uk-UA" w:eastAsia="ru-RU"/>
        </w:rPr>
        <w:sectPr w:rsidR="009F71D5" w:rsidRPr="009F71D5" w:rsidSect="009F71D5">
          <w:pgSz w:w="11906" w:h="16838"/>
          <w:pgMar w:top="851" w:right="849" w:bottom="709" w:left="1418" w:header="708" w:footer="708" w:gutter="0"/>
          <w:cols w:space="708"/>
          <w:docGrid w:linePitch="360"/>
        </w:sectPr>
      </w:pPr>
    </w:p>
    <w:p w:rsidR="003325E7" w:rsidRPr="009F71D5" w:rsidRDefault="009F71D5" w:rsidP="009F71D5">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1. </w:t>
      </w:r>
      <w:r w:rsidR="003325E7" w:rsidRPr="009F71D5">
        <w:rPr>
          <w:rFonts w:ascii="Times New Roman" w:eastAsia="Times New Roman" w:hAnsi="Times New Roman" w:cs="Times New Roman"/>
          <w:b/>
          <w:sz w:val="24"/>
          <w:szCs w:val="24"/>
          <w:lang w:val="uk-UA" w:eastAsia="ru-RU"/>
        </w:rPr>
        <w:t>Загальні положення</w:t>
      </w:r>
    </w:p>
    <w:p w:rsidR="003325E7" w:rsidRPr="009F71D5" w:rsidRDefault="003325E7" w:rsidP="009F71D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З початком 24.02.2022 неспровокованої відкритої військової агресії рф проти України, відповідно до Указу Президента України від 24.02.2022</w:t>
      </w:r>
      <w:r w:rsidR="009F71D5">
        <w:rPr>
          <w:rFonts w:ascii="Times New Roman" w:eastAsia="Times New Roman" w:hAnsi="Times New Roman" w:cs="Times New Roman"/>
          <w:sz w:val="24"/>
          <w:szCs w:val="24"/>
          <w:lang w:val="uk-UA" w:eastAsia="ru-RU"/>
        </w:rPr>
        <w:t xml:space="preserve"> №</w:t>
      </w:r>
      <w:r w:rsidRPr="009F71D5">
        <w:rPr>
          <w:rFonts w:ascii="Times New Roman" w:eastAsia="Times New Roman" w:hAnsi="Times New Roman" w:cs="Times New Roman"/>
          <w:sz w:val="24"/>
          <w:szCs w:val="24"/>
          <w:lang w:val="uk-UA" w:eastAsia="ru-RU"/>
        </w:rPr>
        <w:t>64/2022 «Про введення воєнного стану в Україні», діяльність Координаційної групи антитерористичного центру при УСБУ у Хмельницькій області (далі – КГ АТЦ при УСБУ) спрямована на реалізацію положень Закону України «Про правовий режим воєнного стану» та виконання повноважень, наданих СБ України діючим законодавством в умовах правового режиму воєнного стану щодо забезпечення оборони України, захисту безпеки населення та інтересів держави.</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Обстановка на території Хмельницької міської територіальної громади з моменту початку повномасштабного російського вторгнення характеризується високою ймовірністю здійснення ворожими ДРГ диверсійних та терористичних актів.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Також окупантом застосовувалась тактика нанесення ракетних ударів по ряду об’єктів критичної інфраструктури обласного центру, насамперед електроенергетики, з метою завдання шкоди обороноздатності, руйнування шляхів логістичних перевезень та знищення запасів паливно-мастильних матеріалів.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Потенційним наслідком реалізації вищевказаних злочинних методів ведення війни у подальшому може бути нанесення руйнувань російсько-терористичними військами об’єктам життєзабезпечення та військової інфраструктури, що матиме безпосередній вплив на зниження соціально-економічного рівня життя місцевого населення.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Враховуючи названі чинники, основні антитерористичні та контрдиверсійні заходи, що здійснює КГ АТЦ при УСБУ, й надалі будуть продовжуватись на об’єктах критичної інфраструктури та у їх оточенні.</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У минулих роках були прийняті і реалізовані подібні антитерористичні програми.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На виконання зазначених Програм проведено ряд організаційно-управлінських та практичних заходів, спрямованих на підтримання дієвого координаційного механізму протидії терористичним проявам у регіоні, забезпечено взаємодію регіональних органів, які залучаються до антитерористичної діяльності, місцевих органів державної влади та керівництва об’єктів можливих терористичних посягань.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Ускладнення оперативної обстановки, зростання вірогідності реалізації терористичних та диверсійних загроз з боку російської федерації вказують на необхідність зосередження подальших зусиль на виконанні заходів щодо запобігання, виявлення і припинення можливих терористичних актів та мінімізації їх наслідків.</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Виконання даних завдань на високому рівні не можливе без цілеспрямованого плану дій та належного фінансування.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Зокрема, продовжує бути актуальним питання придбання мікроавтобуса для </w:t>
      </w:r>
      <w:r w:rsidRPr="009F71D5">
        <w:rPr>
          <w:rFonts w:ascii="Times New Roman" w:eastAsia="Times New Roman" w:hAnsi="Times New Roman" w:cs="Times New Roman"/>
          <w:bCs/>
          <w:i/>
          <w:color w:val="000000"/>
          <w:sz w:val="24"/>
          <w:szCs w:val="24"/>
          <w:lang w:val="uk-UA" w:eastAsia="ru-RU"/>
        </w:rPr>
        <w:t>окремої штурмової групи ЦСО «А»</w:t>
      </w:r>
      <w:r w:rsidRPr="009F71D5">
        <w:rPr>
          <w:rFonts w:ascii="Times New Roman" w:eastAsia="Times New Roman" w:hAnsi="Times New Roman" w:cs="Times New Roman"/>
          <w:bCs/>
          <w:color w:val="000000"/>
          <w:sz w:val="24"/>
          <w:szCs w:val="24"/>
          <w:lang w:val="uk-UA" w:eastAsia="ru-RU"/>
        </w:rPr>
        <w:t xml:space="preserve"> і </w:t>
      </w:r>
      <w:r w:rsidRPr="009F71D5">
        <w:rPr>
          <w:rFonts w:ascii="Times New Roman" w:eastAsia="Times New Roman" w:hAnsi="Times New Roman" w:cs="Times New Roman"/>
          <w:sz w:val="24"/>
          <w:szCs w:val="24"/>
          <w:lang w:val="uk-UA" w:eastAsia="ru-RU"/>
        </w:rPr>
        <w:t>транспортних засобів для</w:t>
      </w:r>
      <w:r w:rsidRPr="009F71D5">
        <w:rPr>
          <w:rFonts w:ascii="Times New Roman" w:eastAsia="Times New Roman" w:hAnsi="Times New Roman" w:cs="Times New Roman"/>
          <w:bCs/>
          <w:sz w:val="24"/>
          <w:szCs w:val="24"/>
          <w:lang w:val="uk-UA" w:eastAsia="ru-RU"/>
        </w:rPr>
        <w:t xml:space="preserve"> </w:t>
      </w:r>
      <w:r w:rsidRPr="009F71D5">
        <w:rPr>
          <w:rFonts w:ascii="Times New Roman" w:eastAsia="Times New Roman" w:hAnsi="Times New Roman" w:cs="Times New Roman"/>
          <w:i/>
          <w:sz w:val="24"/>
          <w:szCs w:val="24"/>
          <w:lang w:val="uk-UA" w:eastAsia="ru-RU"/>
        </w:rPr>
        <w:t xml:space="preserve">зведених пошукових груп </w:t>
      </w:r>
      <w:r w:rsidRPr="009F71D5">
        <w:rPr>
          <w:rFonts w:ascii="Times New Roman" w:eastAsia="Times New Roman" w:hAnsi="Times New Roman" w:cs="Times New Roman"/>
          <w:sz w:val="24"/>
          <w:szCs w:val="24"/>
          <w:lang w:val="uk-UA" w:eastAsia="ru-RU"/>
        </w:rPr>
        <w:t>КГ АТЦ ,</w:t>
      </w:r>
      <w:r w:rsidRPr="009F71D5">
        <w:rPr>
          <w:rFonts w:ascii="Times New Roman" w:eastAsia="Times New Roman" w:hAnsi="Times New Roman" w:cs="Times New Roman"/>
          <w:i/>
          <w:sz w:val="24"/>
          <w:szCs w:val="24"/>
          <w:lang w:val="uk-UA" w:eastAsia="ru-RU"/>
        </w:rPr>
        <w:t xml:space="preserve"> </w:t>
      </w:r>
      <w:r w:rsidRPr="009F71D5">
        <w:rPr>
          <w:rFonts w:ascii="Times New Roman" w:eastAsia="Times New Roman" w:hAnsi="Times New Roman" w:cs="Times New Roman"/>
          <w:sz w:val="24"/>
          <w:szCs w:val="24"/>
          <w:lang w:val="uk-UA" w:eastAsia="ru-RU"/>
        </w:rPr>
        <w:t>які територіально забезпечують</w:t>
      </w:r>
      <w:r w:rsidRPr="009F71D5">
        <w:rPr>
          <w:rFonts w:ascii="Times New Roman" w:eastAsia="Times New Roman" w:hAnsi="Times New Roman" w:cs="Times New Roman"/>
          <w:i/>
          <w:sz w:val="24"/>
          <w:szCs w:val="24"/>
          <w:lang w:val="uk-UA" w:eastAsia="ru-RU"/>
        </w:rPr>
        <w:t xml:space="preserve"> </w:t>
      </w:r>
      <w:r w:rsidRPr="009F71D5">
        <w:rPr>
          <w:rFonts w:ascii="Times New Roman" w:eastAsia="Times New Roman" w:hAnsi="Times New Roman" w:cs="Times New Roman"/>
          <w:sz w:val="24"/>
          <w:szCs w:val="24"/>
          <w:lang w:val="uk-UA" w:eastAsia="ru-RU"/>
        </w:rPr>
        <w:t xml:space="preserve">населені пункти, що входять до Хмельницької територіальної громади, з метою оперативного реагування на терористичні і диверсійні загрози. </w:t>
      </w:r>
    </w:p>
    <w:p w:rsidR="003325E7"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pacing w:val="20"/>
          <w:sz w:val="24"/>
          <w:szCs w:val="24"/>
          <w:lang w:val="uk-UA" w:eastAsia="ru-RU"/>
        </w:rPr>
        <w:t>ДОВІДКОВО: з метою</w:t>
      </w:r>
      <w:r w:rsidRPr="009F71D5">
        <w:rPr>
          <w:rFonts w:ascii="Times New Roman" w:eastAsia="Times New Roman" w:hAnsi="Times New Roman" w:cs="Times New Roman"/>
          <w:sz w:val="24"/>
          <w:szCs w:val="24"/>
          <w:lang w:val="uk-UA" w:eastAsia="ru-RU"/>
        </w:rPr>
        <w:t xml:space="preserve"> виявлення осіб, які можуть бути причетними до диверсійно-розвідувальних сил противника, </w:t>
      </w:r>
      <w:r w:rsidRPr="009F71D5">
        <w:rPr>
          <w:rFonts w:ascii="Times New Roman" w:eastAsia="SimSun" w:hAnsi="Times New Roman" w:cs="Times New Roman"/>
          <w:sz w:val="24"/>
          <w:szCs w:val="24"/>
          <w:lang w:val="uk-UA" w:eastAsia="zh-CN"/>
        </w:rPr>
        <w:t xml:space="preserve">посилення психологічного тиску на цивільне населення, поширення паніки, </w:t>
      </w:r>
      <w:r w:rsidRPr="009F71D5">
        <w:rPr>
          <w:rFonts w:ascii="Times New Roman" w:eastAsia="Times New Roman" w:hAnsi="Times New Roman" w:cs="Times New Roman"/>
          <w:sz w:val="24"/>
          <w:szCs w:val="24"/>
          <w:lang w:val="uk-UA" w:eastAsia="ru-RU"/>
        </w:rPr>
        <w:t xml:space="preserve">у т.ч. за результатами вчинення диверсій, терористичних актів, ракетних ударів, атак БпЛА тощо, </w:t>
      </w:r>
      <w:r w:rsidRPr="009F71D5">
        <w:rPr>
          <w:rFonts w:ascii="Times New Roman" w:eastAsia="Times New Roman" w:hAnsi="Times New Roman" w:cs="Times New Roman"/>
          <w:bCs/>
          <w:sz w:val="24"/>
          <w:szCs w:val="24"/>
          <w:lang w:val="uk-UA" w:eastAsia="ru-RU"/>
        </w:rPr>
        <w:t xml:space="preserve">КГ АТЦ при УСБУ </w:t>
      </w:r>
      <w:r w:rsidRPr="009F71D5">
        <w:rPr>
          <w:rFonts w:ascii="Times New Roman" w:eastAsia="Times New Roman" w:hAnsi="Times New Roman" w:cs="Times New Roman"/>
          <w:sz w:val="24"/>
          <w:szCs w:val="24"/>
          <w:lang w:val="uk-UA" w:eastAsia="ru-RU"/>
        </w:rPr>
        <w:t>проведено комплекс скоординованих контррозвідувальних, режимно-обмежувальних, оперативно-пошукових, фільтраційних, профілактичних та інших спеціальних заходів на території ряду населених пунктів та на критично важливих об’єктах Хмельницької територіальної громади.</w:t>
      </w:r>
    </w:p>
    <w:p w:rsidR="009F71D5" w:rsidRPr="009F71D5" w:rsidRDefault="009F71D5" w:rsidP="009F71D5">
      <w:pPr>
        <w:spacing w:after="0" w:line="240" w:lineRule="auto"/>
        <w:ind w:firstLine="567"/>
        <w:jc w:val="both"/>
        <w:rPr>
          <w:rFonts w:ascii="Times New Roman" w:eastAsia="Times New Roman" w:hAnsi="Times New Roman" w:cs="Times New Roman"/>
          <w:sz w:val="24"/>
          <w:szCs w:val="24"/>
          <w:lang w:val="uk-UA" w:eastAsia="ru-RU"/>
        </w:rPr>
      </w:pPr>
    </w:p>
    <w:p w:rsidR="003325E7"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Враховуючи необхідність забезпечення </w:t>
      </w:r>
      <w:r w:rsidRPr="009F71D5">
        <w:rPr>
          <w:rFonts w:ascii="Times New Roman" w:eastAsia="Times New Roman" w:hAnsi="Times New Roman" w:cs="Times New Roman"/>
          <w:spacing w:val="-3"/>
          <w:sz w:val="24"/>
          <w:szCs w:val="24"/>
          <w:lang w:val="uk-UA" w:eastAsia="ru-RU"/>
        </w:rPr>
        <w:t xml:space="preserve">ефективної </w:t>
      </w:r>
      <w:r w:rsidRPr="009F71D5">
        <w:rPr>
          <w:rFonts w:ascii="Times New Roman" w:eastAsia="Times New Roman" w:hAnsi="Times New Roman" w:cs="Times New Roman"/>
          <w:sz w:val="24"/>
          <w:szCs w:val="24"/>
          <w:lang w:val="uk-UA" w:eastAsia="ru-RU"/>
        </w:rPr>
        <w:t>підготовки</w:t>
      </w:r>
      <w:r w:rsidRPr="009F71D5">
        <w:rPr>
          <w:rFonts w:ascii="Times New Roman" w:eastAsia="Times New Roman" w:hAnsi="Times New Roman" w:cs="Times New Roman"/>
          <w:bCs/>
          <w:sz w:val="24"/>
          <w:szCs w:val="24"/>
          <w:lang w:val="uk-UA" w:eastAsia="ru-RU"/>
        </w:rPr>
        <w:t xml:space="preserve"> сил і засобів КГ АТЦ при УСБУ до виконання завдань щодо </w:t>
      </w:r>
      <w:r w:rsidRPr="009F71D5">
        <w:rPr>
          <w:rFonts w:ascii="Times New Roman" w:eastAsia="Times New Roman" w:hAnsi="Times New Roman" w:cs="Times New Roman"/>
          <w:sz w:val="24"/>
          <w:szCs w:val="24"/>
          <w:lang w:val="uk-UA" w:eastAsia="ru-RU"/>
        </w:rPr>
        <w:t>належного захисту терористично уразливих об'єктів на території Хмельницької міської територіальної громади, своєчасного виявлення й припинення диверсій та терористичних актів, мінімізації їх наслідків, Управлінням розроблено «Програму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9F71D5" w:rsidRPr="009F71D5" w:rsidRDefault="009F71D5" w:rsidP="009F71D5">
      <w:pPr>
        <w:spacing w:after="0" w:line="240" w:lineRule="auto"/>
        <w:jc w:val="both"/>
        <w:rPr>
          <w:rFonts w:ascii="Times New Roman" w:eastAsia="Times New Roman" w:hAnsi="Times New Roman" w:cs="Times New Roman"/>
          <w:sz w:val="24"/>
          <w:szCs w:val="24"/>
          <w:lang w:val="uk-UA" w:eastAsia="ru-RU"/>
        </w:rPr>
      </w:pPr>
    </w:p>
    <w:p w:rsidR="003325E7" w:rsidRPr="009F71D5" w:rsidRDefault="009F71D5" w:rsidP="003325E7">
      <w:pPr>
        <w:shd w:val="clear" w:color="auto" w:fill="FFFFFF"/>
        <w:spacing w:after="0" w:line="240" w:lineRule="auto"/>
        <w:ind w:right="108"/>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2. </w:t>
      </w:r>
      <w:r w:rsidR="003325E7" w:rsidRPr="009F71D5">
        <w:rPr>
          <w:rFonts w:ascii="Times New Roman" w:eastAsia="Times New Roman" w:hAnsi="Times New Roman" w:cs="Times New Roman"/>
          <w:b/>
          <w:sz w:val="24"/>
          <w:szCs w:val="24"/>
          <w:lang w:val="uk-UA" w:eastAsia="ru-RU"/>
        </w:rPr>
        <w:t>Мета програми</w:t>
      </w:r>
    </w:p>
    <w:p w:rsidR="003325E7" w:rsidRPr="009F71D5" w:rsidRDefault="003325E7" w:rsidP="009F71D5">
      <w:pPr>
        <w:spacing w:after="0" w:line="240" w:lineRule="auto"/>
        <w:ind w:firstLine="567"/>
        <w:jc w:val="both"/>
        <w:rPr>
          <w:rFonts w:ascii="Times New Roman" w:eastAsia="Times New Roman" w:hAnsi="Times New Roman" w:cs="Times New Roman"/>
          <w:spacing w:val="1"/>
          <w:sz w:val="24"/>
          <w:szCs w:val="24"/>
          <w:lang w:val="uk-UA" w:eastAsia="ru-RU"/>
        </w:rPr>
      </w:pPr>
      <w:r w:rsidRPr="009F71D5">
        <w:rPr>
          <w:rFonts w:ascii="Times New Roman" w:eastAsia="Times New Roman" w:hAnsi="Times New Roman" w:cs="Times New Roman"/>
          <w:sz w:val="24"/>
          <w:szCs w:val="24"/>
          <w:lang w:val="uk-UA" w:eastAsia="ru-RU"/>
        </w:rPr>
        <w:t xml:space="preserve">Метою Програми є підвищення рівня безпеки мешканців Хмельницької міської територіальної громади, створення умов для ефективного вжиття превентивних заходів, спрямованих на </w:t>
      </w:r>
      <w:r w:rsidRPr="009F71D5">
        <w:rPr>
          <w:rFonts w:ascii="Times New Roman" w:eastAsia="Times New Roman" w:hAnsi="Times New Roman" w:cs="Times New Roman"/>
          <w:spacing w:val="1"/>
          <w:sz w:val="24"/>
          <w:szCs w:val="24"/>
          <w:lang w:val="uk-UA" w:eastAsia="ru-RU"/>
        </w:rPr>
        <w:t xml:space="preserve">посилення захисту життя і здоров’я людей, громадської безпеки, удосконалення системи охорони </w:t>
      </w:r>
      <w:r w:rsidRPr="009F71D5">
        <w:rPr>
          <w:rFonts w:ascii="Times New Roman" w:eastAsia="Times New Roman" w:hAnsi="Times New Roman" w:cs="Times New Roman"/>
          <w:sz w:val="24"/>
          <w:szCs w:val="24"/>
          <w:lang w:val="uk-UA" w:eastAsia="ru-RU"/>
        </w:rPr>
        <w:t xml:space="preserve">терористично уразливих об’єктів </w:t>
      </w:r>
      <w:r w:rsidRPr="009F71D5">
        <w:rPr>
          <w:rFonts w:ascii="Times New Roman" w:eastAsia="Times New Roman" w:hAnsi="Times New Roman" w:cs="Times New Roman"/>
          <w:spacing w:val="1"/>
          <w:sz w:val="24"/>
          <w:szCs w:val="24"/>
          <w:lang w:val="uk-UA" w:eastAsia="ru-RU"/>
        </w:rPr>
        <w:t>та недопущення диверсій і проявів тероризму на її території в умовах воєнного стану.</w:t>
      </w:r>
    </w:p>
    <w:p w:rsidR="003325E7" w:rsidRPr="009F71D5" w:rsidRDefault="003325E7" w:rsidP="009F71D5">
      <w:pPr>
        <w:spacing w:after="0" w:line="240" w:lineRule="auto"/>
        <w:jc w:val="both"/>
        <w:rPr>
          <w:rFonts w:ascii="Times New Roman" w:eastAsia="Times New Roman" w:hAnsi="Times New Roman" w:cs="Times New Roman"/>
          <w:spacing w:val="1"/>
          <w:sz w:val="24"/>
          <w:szCs w:val="24"/>
          <w:lang w:val="uk-UA" w:eastAsia="ru-RU"/>
        </w:rPr>
      </w:pPr>
    </w:p>
    <w:p w:rsidR="003325E7" w:rsidRPr="009F71D5" w:rsidRDefault="009F71D5" w:rsidP="009F71D5">
      <w:pPr>
        <w:shd w:val="clear" w:color="auto" w:fill="FFFFFF"/>
        <w:spacing w:after="0" w:line="240" w:lineRule="auto"/>
        <w:ind w:right="22"/>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3. </w:t>
      </w:r>
      <w:r w:rsidR="003325E7" w:rsidRPr="009F71D5">
        <w:rPr>
          <w:rFonts w:ascii="Times New Roman" w:eastAsia="Times New Roman" w:hAnsi="Times New Roman" w:cs="Times New Roman"/>
          <w:b/>
          <w:sz w:val="24"/>
          <w:szCs w:val="24"/>
          <w:lang w:val="uk-UA" w:eastAsia="ru-RU"/>
        </w:rPr>
        <w:t>Завдання Програми</w:t>
      </w:r>
    </w:p>
    <w:p w:rsidR="003325E7" w:rsidRPr="009F71D5" w:rsidRDefault="003325E7" w:rsidP="009F71D5">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Програмою передбачено завдання, спрямовані на:</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 підвищення рівня готовності сил і засобів, які залучаються КГ АТЦ </w:t>
      </w:r>
      <w:r w:rsidRPr="009F71D5">
        <w:rPr>
          <w:rFonts w:ascii="Times New Roman" w:eastAsia="Times New Roman" w:hAnsi="Times New Roman" w:cs="Times New Roman"/>
          <w:spacing w:val="3"/>
          <w:sz w:val="24"/>
          <w:szCs w:val="24"/>
          <w:lang w:val="uk-UA" w:eastAsia="ru-RU"/>
        </w:rPr>
        <w:t>при УСБУ</w:t>
      </w:r>
      <w:r w:rsidRPr="009F71D5">
        <w:rPr>
          <w:rFonts w:ascii="Times New Roman" w:eastAsia="Times New Roman" w:hAnsi="Times New Roman" w:cs="Times New Roman"/>
          <w:sz w:val="24"/>
          <w:szCs w:val="24"/>
          <w:lang w:val="uk-UA" w:eastAsia="ru-RU"/>
        </w:rPr>
        <w:t>, до протидиверсійних та антитерористичних заходів,</w:t>
      </w:r>
      <w:r w:rsidRPr="009F71D5">
        <w:rPr>
          <w:rFonts w:ascii="Times New Roman" w:eastAsia="Times New Roman" w:hAnsi="Times New Roman" w:cs="Times New Roman"/>
          <w:spacing w:val="2"/>
          <w:sz w:val="24"/>
          <w:szCs w:val="24"/>
          <w:lang w:val="uk-UA" w:eastAsia="ru-RU"/>
        </w:rPr>
        <w:t xml:space="preserve"> забезпечення готовності до їх швидкого застосування</w:t>
      </w:r>
      <w:r w:rsidRPr="009F71D5">
        <w:rPr>
          <w:rFonts w:ascii="Times New Roman" w:eastAsia="Times New Roman" w:hAnsi="Times New Roman" w:cs="Times New Roman"/>
          <w:sz w:val="24"/>
          <w:szCs w:val="24"/>
          <w:lang w:val="uk-UA" w:eastAsia="ru-RU"/>
        </w:rPr>
        <w:t>;</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pacing w:val="5"/>
          <w:sz w:val="24"/>
          <w:szCs w:val="24"/>
          <w:lang w:val="uk-UA" w:eastAsia="ru-RU"/>
        </w:rPr>
        <w:t xml:space="preserve">- виявлення та усунення причин і умов, що можуть сприяти кризовим, </w:t>
      </w:r>
      <w:r w:rsidRPr="009F71D5">
        <w:rPr>
          <w:rFonts w:ascii="Times New Roman" w:eastAsia="Times New Roman" w:hAnsi="Times New Roman" w:cs="Times New Roman"/>
          <w:sz w:val="24"/>
          <w:szCs w:val="24"/>
          <w:lang w:val="uk-UA" w:eastAsia="ru-RU"/>
        </w:rPr>
        <w:t>терористичним чи екстремістським проявам, унеможливлення вчинення диверсій та терористичних актів на території Хмельницької міської територіальної громади;</w:t>
      </w:r>
    </w:p>
    <w:p w:rsidR="003325E7" w:rsidRPr="009F71D5" w:rsidRDefault="003325E7" w:rsidP="009F71D5">
      <w:pPr>
        <w:spacing w:after="0" w:line="240" w:lineRule="auto"/>
        <w:ind w:firstLine="567"/>
        <w:jc w:val="both"/>
        <w:rPr>
          <w:rFonts w:ascii="Times New Roman" w:hAnsi="Times New Roman" w:cs="Times New Roman"/>
          <w:sz w:val="24"/>
          <w:lang w:val="uk-UA"/>
        </w:rPr>
      </w:pPr>
      <w:r w:rsidRPr="009F71D5">
        <w:rPr>
          <w:rFonts w:ascii="Times New Roman" w:hAnsi="Times New Roman" w:cs="Times New Roman"/>
          <w:sz w:val="24"/>
          <w:lang w:val="uk-UA"/>
        </w:rPr>
        <w:t>- удосконалення координації заходів, що здійснюються регіональними суб’єктами боротьби з тероризмом та місцевими органами виконавчої влади, щодо запобігання, реагування і припинення диверсій, терористичних актів та злочинів терористичної спрямованості, а також попереджувальних, режимних, організацій</w:t>
      </w:r>
      <w:r w:rsidR="009F71D5" w:rsidRPr="009F71D5">
        <w:rPr>
          <w:rFonts w:ascii="Times New Roman" w:hAnsi="Times New Roman" w:cs="Times New Roman"/>
          <w:sz w:val="24"/>
          <w:lang w:val="uk-UA"/>
        </w:rPr>
        <w:t>них, виховних та інших заходів;</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pacing w:val="5"/>
          <w:sz w:val="24"/>
          <w:szCs w:val="24"/>
          <w:lang w:val="uk-UA" w:eastAsia="ru-RU"/>
        </w:rPr>
        <w:t xml:space="preserve">- забезпечення надійного захисту </w:t>
      </w:r>
      <w:r w:rsidRPr="009F71D5">
        <w:rPr>
          <w:rFonts w:ascii="Times New Roman" w:eastAsia="Times New Roman" w:hAnsi="Times New Roman" w:cs="Times New Roman"/>
          <w:sz w:val="24"/>
          <w:szCs w:val="24"/>
          <w:lang w:val="uk-UA" w:eastAsia="ru-RU"/>
        </w:rPr>
        <w:t xml:space="preserve">терористично уразливих об'єктів на території Хмельницької міської територіальної громади </w:t>
      </w:r>
      <w:r w:rsidRPr="009F71D5">
        <w:rPr>
          <w:rFonts w:ascii="Times New Roman" w:eastAsia="Times New Roman" w:hAnsi="Times New Roman" w:cs="Times New Roman"/>
          <w:spacing w:val="5"/>
          <w:sz w:val="24"/>
          <w:szCs w:val="24"/>
          <w:lang w:val="uk-UA" w:eastAsia="ru-RU"/>
        </w:rPr>
        <w:t xml:space="preserve">та </w:t>
      </w:r>
      <w:r w:rsidRPr="009F71D5">
        <w:rPr>
          <w:rFonts w:ascii="Times New Roman" w:eastAsia="Times New Roman" w:hAnsi="Times New Roman" w:cs="Times New Roman"/>
          <w:sz w:val="24"/>
          <w:szCs w:val="24"/>
          <w:lang w:val="uk-UA" w:eastAsia="ru-RU"/>
        </w:rPr>
        <w:t>посилення охоронних заходів у місцях масового перебування людей;</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pacing w:val="2"/>
          <w:sz w:val="24"/>
          <w:szCs w:val="24"/>
          <w:lang w:val="uk-UA" w:eastAsia="ru-RU"/>
        </w:rPr>
      </w:pPr>
      <w:r w:rsidRPr="009F71D5">
        <w:rPr>
          <w:rFonts w:ascii="Times New Roman" w:eastAsia="Times New Roman" w:hAnsi="Times New Roman" w:cs="Times New Roman"/>
          <w:sz w:val="24"/>
          <w:szCs w:val="24"/>
          <w:lang w:val="uk-UA" w:eastAsia="ru-RU"/>
        </w:rPr>
        <w:t xml:space="preserve">- підвищення рівня матеріально-технічного забезпечення </w:t>
      </w:r>
      <w:r w:rsidRPr="009F71D5">
        <w:rPr>
          <w:rFonts w:ascii="Times New Roman" w:eastAsia="Times New Roman" w:hAnsi="Times New Roman" w:cs="Times New Roman"/>
          <w:spacing w:val="2"/>
          <w:sz w:val="24"/>
          <w:szCs w:val="24"/>
          <w:lang w:val="uk-UA" w:eastAsia="ru-RU"/>
        </w:rPr>
        <w:t>регіональних сил і засобів протидії тероризму з боку рф.</w:t>
      </w:r>
    </w:p>
    <w:p w:rsidR="003325E7" w:rsidRPr="009F71D5" w:rsidRDefault="003325E7" w:rsidP="009F71D5">
      <w:pPr>
        <w:spacing w:after="0" w:line="240" w:lineRule="auto"/>
        <w:rPr>
          <w:rFonts w:ascii="Times New Roman" w:eastAsia="Times New Roman" w:hAnsi="Times New Roman" w:cs="Times New Roman"/>
          <w:b/>
          <w:sz w:val="24"/>
          <w:szCs w:val="24"/>
          <w:lang w:val="uk-UA" w:eastAsia="ru-RU"/>
        </w:rPr>
      </w:pPr>
    </w:p>
    <w:p w:rsidR="003325E7" w:rsidRPr="009F71D5" w:rsidRDefault="009F71D5" w:rsidP="009F71D5">
      <w:pPr>
        <w:shd w:val="clear" w:color="auto" w:fill="FFFFFF"/>
        <w:spacing w:after="0" w:line="240" w:lineRule="auto"/>
        <w:jc w:val="center"/>
        <w:rPr>
          <w:rFonts w:ascii="Times New Roman" w:eastAsia="Times New Roman" w:hAnsi="Times New Roman" w:cs="Times New Roman"/>
          <w:b/>
          <w:bCs/>
          <w:spacing w:val="-2"/>
          <w:sz w:val="24"/>
          <w:szCs w:val="24"/>
          <w:lang w:val="uk-UA" w:eastAsia="ru-RU"/>
        </w:rPr>
      </w:pPr>
      <w:r>
        <w:rPr>
          <w:rFonts w:ascii="Times New Roman" w:eastAsia="Times New Roman" w:hAnsi="Times New Roman" w:cs="Times New Roman"/>
          <w:b/>
          <w:bCs/>
          <w:spacing w:val="-2"/>
          <w:sz w:val="24"/>
          <w:szCs w:val="24"/>
          <w:lang w:val="uk-UA" w:eastAsia="ru-RU"/>
        </w:rPr>
        <w:t xml:space="preserve">4. </w:t>
      </w:r>
      <w:r w:rsidR="003325E7" w:rsidRPr="009F71D5">
        <w:rPr>
          <w:rFonts w:ascii="Times New Roman" w:eastAsia="Times New Roman" w:hAnsi="Times New Roman" w:cs="Times New Roman"/>
          <w:b/>
          <w:bCs/>
          <w:spacing w:val="-2"/>
          <w:sz w:val="24"/>
          <w:szCs w:val="24"/>
          <w:lang w:val="uk-UA" w:eastAsia="ru-RU"/>
        </w:rPr>
        <w:t>Очікувані результати</w:t>
      </w:r>
    </w:p>
    <w:p w:rsidR="003325E7" w:rsidRPr="009F71D5" w:rsidRDefault="003325E7" w:rsidP="009F71D5">
      <w:pPr>
        <w:shd w:val="clear" w:color="auto" w:fill="FFFFFF"/>
        <w:spacing w:after="0" w:line="240" w:lineRule="auto"/>
        <w:ind w:firstLine="567"/>
        <w:jc w:val="both"/>
        <w:rPr>
          <w:rFonts w:ascii="Times New Roman" w:eastAsia="Times New Roman" w:hAnsi="Times New Roman" w:cs="Times New Roman"/>
          <w:spacing w:val="-3"/>
          <w:sz w:val="24"/>
          <w:szCs w:val="24"/>
          <w:lang w:val="uk-UA" w:eastAsia="ru-RU"/>
        </w:rPr>
      </w:pPr>
      <w:r w:rsidRPr="009F71D5">
        <w:rPr>
          <w:rFonts w:ascii="Times New Roman" w:eastAsia="Times New Roman" w:hAnsi="Times New Roman" w:cs="Times New Roman"/>
          <w:spacing w:val="-3"/>
          <w:sz w:val="24"/>
          <w:szCs w:val="24"/>
          <w:lang w:val="uk-UA" w:eastAsia="ru-RU"/>
        </w:rPr>
        <w:t>Виконання заходів Програми дасть змогу:</w:t>
      </w:r>
    </w:p>
    <w:p w:rsidR="003325E7" w:rsidRPr="009F71D5" w:rsidRDefault="009F71D5" w:rsidP="009F71D5">
      <w:pPr>
        <w:shd w:val="clear" w:color="auto" w:fill="FFFFFF"/>
        <w:tabs>
          <w:tab w:val="left" w:pos="851"/>
        </w:tabs>
        <w:spacing w:after="0" w:line="240" w:lineRule="auto"/>
        <w:ind w:firstLine="567"/>
        <w:jc w:val="both"/>
        <w:rPr>
          <w:rFonts w:ascii="Times New Roman" w:eastAsia="Times New Roman" w:hAnsi="Times New Roman" w:cs="Times New Roman"/>
          <w:spacing w:val="1"/>
          <w:sz w:val="24"/>
          <w:szCs w:val="24"/>
          <w:lang w:val="uk-UA" w:eastAsia="ru-RU"/>
        </w:rPr>
      </w:pPr>
      <w:r>
        <w:rPr>
          <w:rFonts w:ascii="Times New Roman" w:eastAsia="Times New Roman" w:hAnsi="Times New Roman" w:cs="Times New Roman"/>
          <w:sz w:val="24"/>
          <w:szCs w:val="24"/>
          <w:lang w:val="uk-UA" w:eastAsia="ru-RU"/>
        </w:rPr>
        <w:t xml:space="preserve">- </w:t>
      </w:r>
      <w:r w:rsidR="003325E7" w:rsidRPr="009F71D5">
        <w:rPr>
          <w:rFonts w:ascii="Times New Roman" w:eastAsia="Times New Roman" w:hAnsi="Times New Roman" w:cs="Times New Roman"/>
          <w:sz w:val="24"/>
          <w:szCs w:val="24"/>
          <w:lang w:val="uk-UA" w:eastAsia="ru-RU"/>
        </w:rPr>
        <w:t xml:space="preserve">підвищити рівень безпеки, створити умови для ефективного вжиття превентивних заходів, спрямованих на </w:t>
      </w:r>
      <w:r w:rsidR="003325E7" w:rsidRPr="009F71D5">
        <w:rPr>
          <w:rFonts w:ascii="Times New Roman" w:eastAsia="Times New Roman" w:hAnsi="Times New Roman" w:cs="Times New Roman"/>
          <w:spacing w:val="1"/>
          <w:sz w:val="24"/>
          <w:szCs w:val="24"/>
          <w:lang w:val="uk-UA" w:eastAsia="ru-RU"/>
        </w:rPr>
        <w:t xml:space="preserve">посилення захисту життя і здоров’я людей, громадської безпеки, удосконалення системи охорони </w:t>
      </w:r>
      <w:r w:rsidR="003325E7" w:rsidRPr="009F71D5">
        <w:rPr>
          <w:rFonts w:ascii="Times New Roman" w:eastAsia="Times New Roman" w:hAnsi="Times New Roman" w:cs="Times New Roman"/>
          <w:sz w:val="24"/>
          <w:szCs w:val="24"/>
          <w:lang w:val="uk-UA" w:eastAsia="ru-RU"/>
        </w:rPr>
        <w:t xml:space="preserve">терористично уразливих об’єктів </w:t>
      </w:r>
      <w:r w:rsidR="003325E7" w:rsidRPr="009F71D5">
        <w:rPr>
          <w:rFonts w:ascii="Times New Roman" w:eastAsia="Times New Roman" w:hAnsi="Times New Roman" w:cs="Times New Roman"/>
          <w:spacing w:val="1"/>
          <w:sz w:val="24"/>
          <w:szCs w:val="24"/>
          <w:lang w:val="uk-UA" w:eastAsia="ru-RU"/>
        </w:rPr>
        <w:t>та недопущення диверсій і проявів тероризму на території Хмельницької міської територіальної громади;</w:t>
      </w:r>
    </w:p>
    <w:p w:rsidR="003325E7" w:rsidRPr="009F71D5" w:rsidRDefault="009F71D5" w:rsidP="009F71D5">
      <w:pPr>
        <w:tabs>
          <w:tab w:val="left" w:pos="851"/>
        </w:tabs>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325E7" w:rsidRPr="009F71D5">
        <w:rPr>
          <w:rFonts w:ascii="Times New Roman" w:eastAsia="Calibri" w:hAnsi="Times New Roman" w:cs="Times New Roman"/>
          <w:sz w:val="24"/>
          <w:szCs w:val="24"/>
          <w:lang w:val="uk-UA"/>
        </w:rPr>
        <w:t>покращити взаємодію і координацію дій КГ АТЦ з представниками органів влади та місцевого самоврядування у ході проведення протидиверсійних та антитерористичних заходів;</w:t>
      </w:r>
    </w:p>
    <w:p w:rsidR="003325E7" w:rsidRPr="009F71D5" w:rsidRDefault="009F71D5" w:rsidP="009F71D5">
      <w:pPr>
        <w:shd w:val="clear" w:color="auto" w:fill="FFFFFF"/>
        <w:tabs>
          <w:tab w:val="left" w:pos="851"/>
        </w:tabs>
        <w:spacing w:after="0" w:line="240" w:lineRule="auto"/>
        <w:ind w:right="22"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 xml:space="preserve">- </w:t>
      </w:r>
      <w:r w:rsidR="003325E7" w:rsidRPr="009F71D5">
        <w:rPr>
          <w:rFonts w:ascii="Times New Roman" w:eastAsia="Times New Roman" w:hAnsi="Times New Roman" w:cs="Times New Roman"/>
          <w:sz w:val="24"/>
          <w:szCs w:val="24"/>
          <w:lang w:val="uk-UA" w:eastAsia="ru-RU"/>
        </w:rPr>
        <w:t xml:space="preserve">своєчасно реагувати на виклики й терористичні загрози, </w:t>
      </w:r>
      <w:r w:rsidR="003325E7" w:rsidRPr="009F71D5">
        <w:rPr>
          <w:rFonts w:ascii="Times New Roman" w:eastAsia="Times New Roman" w:hAnsi="Times New Roman" w:cs="Times New Roman"/>
          <w:spacing w:val="-3"/>
          <w:sz w:val="24"/>
          <w:szCs w:val="24"/>
          <w:lang w:val="uk-UA" w:eastAsia="ru-RU"/>
        </w:rPr>
        <w:t xml:space="preserve">забезпечувати ефективну </w:t>
      </w:r>
      <w:r w:rsidR="003325E7" w:rsidRPr="009F71D5">
        <w:rPr>
          <w:rFonts w:ascii="Times New Roman" w:eastAsia="Times New Roman" w:hAnsi="Times New Roman" w:cs="Times New Roman"/>
          <w:sz w:val="24"/>
          <w:szCs w:val="24"/>
          <w:lang w:val="uk-UA" w:eastAsia="ru-RU"/>
        </w:rPr>
        <w:t>підготовку</w:t>
      </w:r>
      <w:r w:rsidR="003325E7" w:rsidRPr="009F71D5">
        <w:rPr>
          <w:rFonts w:ascii="Times New Roman" w:eastAsia="Times New Roman" w:hAnsi="Times New Roman" w:cs="Times New Roman"/>
          <w:bCs/>
          <w:sz w:val="24"/>
          <w:szCs w:val="24"/>
          <w:lang w:val="uk-UA" w:eastAsia="ru-RU"/>
        </w:rPr>
        <w:t xml:space="preserve"> сил і засобів членів КГ АТЦ</w:t>
      </w:r>
      <w:r w:rsidR="003325E7" w:rsidRPr="009F71D5">
        <w:rPr>
          <w:rFonts w:ascii="Times New Roman" w:eastAsia="Times New Roman" w:hAnsi="Times New Roman" w:cs="Times New Roman"/>
          <w:spacing w:val="-3"/>
          <w:sz w:val="24"/>
          <w:szCs w:val="24"/>
          <w:lang w:val="uk-UA" w:eastAsia="ru-RU"/>
        </w:rPr>
        <w:t xml:space="preserve"> </w:t>
      </w:r>
      <w:r w:rsidR="003325E7" w:rsidRPr="009F71D5">
        <w:rPr>
          <w:rFonts w:ascii="Times New Roman" w:eastAsia="Times New Roman" w:hAnsi="Times New Roman" w:cs="Times New Roman"/>
          <w:bCs/>
          <w:sz w:val="24"/>
          <w:szCs w:val="24"/>
          <w:lang w:val="uk-UA" w:eastAsia="ru-RU"/>
        </w:rPr>
        <w:t xml:space="preserve">до якісного виконання завдань по виявленню </w:t>
      </w:r>
      <w:r w:rsidR="003325E7" w:rsidRPr="009F71D5">
        <w:rPr>
          <w:rFonts w:ascii="Times New Roman" w:eastAsia="Times New Roman" w:hAnsi="Times New Roman" w:cs="Times New Roman"/>
          <w:sz w:val="24"/>
          <w:szCs w:val="24"/>
          <w:lang w:val="uk-UA" w:eastAsia="ru-RU"/>
        </w:rPr>
        <w:t xml:space="preserve">ознак діяльності диверсійно-розвідувальних груп і їх </w:t>
      </w:r>
      <w:r w:rsidR="003325E7" w:rsidRPr="009F71D5">
        <w:rPr>
          <w:rFonts w:ascii="Times New Roman" w:eastAsia="Times New Roman" w:hAnsi="Times New Roman" w:cs="Times New Roman"/>
          <w:bCs/>
          <w:sz w:val="24"/>
          <w:szCs w:val="24"/>
          <w:lang w:val="uk-UA" w:eastAsia="ru-RU"/>
        </w:rPr>
        <w:t>нейтралізації.</w:t>
      </w:r>
    </w:p>
    <w:p w:rsidR="003325E7" w:rsidRPr="009F71D5" w:rsidRDefault="003325E7" w:rsidP="009F71D5">
      <w:pPr>
        <w:shd w:val="clear" w:color="auto" w:fill="FFFFFF"/>
        <w:spacing w:after="0" w:line="240" w:lineRule="auto"/>
        <w:ind w:right="22"/>
        <w:jc w:val="both"/>
        <w:rPr>
          <w:rFonts w:ascii="Times New Roman" w:eastAsia="Times New Roman" w:hAnsi="Times New Roman" w:cs="Times New Roman"/>
          <w:bCs/>
          <w:sz w:val="24"/>
          <w:szCs w:val="24"/>
          <w:lang w:val="uk-UA" w:eastAsia="ru-RU"/>
        </w:rPr>
      </w:pPr>
    </w:p>
    <w:p w:rsidR="003325E7" w:rsidRPr="009F71D5" w:rsidRDefault="009F71D5" w:rsidP="009F71D5">
      <w:pPr>
        <w:shd w:val="clear" w:color="auto" w:fill="FFFFFF"/>
        <w:spacing w:after="0" w:line="240" w:lineRule="auto"/>
        <w:jc w:val="center"/>
        <w:rPr>
          <w:rFonts w:ascii="Times New Roman" w:eastAsia="Times New Roman" w:hAnsi="Times New Roman" w:cs="Times New Roman"/>
          <w:b/>
          <w:bCs/>
          <w:spacing w:val="-3"/>
          <w:sz w:val="24"/>
          <w:szCs w:val="24"/>
          <w:lang w:val="uk-UA" w:eastAsia="ru-RU"/>
        </w:rPr>
      </w:pPr>
      <w:r>
        <w:rPr>
          <w:rFonts w:ascii="Times New Roman" w:eastAsia="Times New Roman" w:hAnsi="Times New Roman" w:cs="Times New Roman"/>
          <w:b/>
          <w:bCs/>
          <w:spacing w:val="-3"/>
          <w:sz w:val="24"/>
          <w:szCs w:val="24"/>
          <w:lang w:val="uk-UA" w:eastAsia="ru-RU"/>
        </w:rPr>
        <w:t xml:space="preserve">5. </w:t>
      </w:r>
      <w:r w:rsidR="003325E7" w:rsidRPr="009F71D5">
        <w:rPr>
          <w:rFonts w:ascii="Times New Roman" w:eastAsia="Times New Roman" w:hAnsi="Times New Roman" w:cs="Times New Roman"/>
          <w:b/>
          <w:bCs/>
          <w:spacing w:val="-3"/>
          <w:sz w:val="24"/>
          <w:szCs w:val="24"/>
          <w:lang w:val="uk-UA" w:eastAsia="ru-RU"/>
        </w:rPr>
        <w:t>Фінансове забезпечення виконання Програми</w:t>
      </w:r>
    </w:p>
    <w:p w:rsidR="003325E7" w:rsidRPr="009F71D5" w:rsidRDefault="003325E7" w:rsidP="009F71D5">
      <w:pPr>
        <w:shd w:val="clear" w:color="auto" w:fill="FFFFFF"/>
        <w:spacing w:after="0" w:line="240" w:lineRule="auto"/>
        <w:ind w:left="7" w:right="7" w:firstLine="560"/>
        <w:jc w:val="both"/>
        <w:rPr>
          <w:rFonts w:ascii="Times New Roman" w:eastAsia="Times New Roman" w:hAnsi="Times New Roman" w:cs="Times New Roman"/>
          <w:spacing w:val="-8"/>
          <w:sz w:val="24"/>
          <w:szCs w:val="24"/>
          <w:lang w:val="uk-UA" w:eastAsia="ru-RU"/>
        </w:rPr>
      </w:pPr>
      <w:r w:rsidRPr="009F71D5">
        <w:rPr>
          <w:rFonts w:ascii="Times New Roman" w:eastAsia="Times New Roman" w:hAnsi="Times New Roman" w:cs="Times New Roman"/>
          <w:spacing w:val="-4"/>
          <w:sz w:val="24"/>
          <w:szCs w:val="24"/>
          <w:lang w:val="uk-UA" w:eastAsia="ru-RU"/>
        </w:rPr>
        <w:t xml:space="preserve">Фінансування заходів, передбачених Програмою, здійснюватиметься відповідно до законодавства за </w:t>
      </w:r>
      <w:r w:rsidRPr="009F71D5">
        <w:rPr>
          <w:rFonts w:ascii="Times New Roman" w:eastAsia="Times New Roman" w:hAnsi="Times New Roman" w:cs="Times New Roman"/>
          <w:spacing w:val="-3"/>
          <w:sz w:val="24"/>
          <w:szCs w:val="24"/>
          <w:lang w:val="uk-UA" w:eastAsia="ru-RU"/>
        </w:rPr>
        <w:t xml:space="preserve">рахунок коштів бюджету Хмельницької міської територіальної громади, а також інших джерел, не заборонених законодавством. </w:t>
      </w:r>
    </w:p>
    <w:p w:rsidR="003325E7" w:rsidRPr="009F71D5" w:rsidRDefault="003325E7" w:rsidP="009F71D5">
      <w:pPr>
        <w:spacing w:after="0" w:line="240" w:lineRule="auto"/>
        <w:jc w:val="center"/>
        <w:rPr>
          <w:rFonts w:ascii="Times New Roman" w:eastAsia="Times New Roman" w:hAnsi="Times New Roman" w:cs="Times New Roman"/>
          <w:b/>
          <w:bCs/>
          <w:sz w:val="24"/>
          <w:szCs w:val="24"/>
          <w:lang w:val="uk-UA" w:eastAsia="ru-RU"/>
        </w:rPr>
      </w:pPr>
    </w:p>
    <w:p w:rsidR="003325E7" w:rsidRPr="009F71D5" w:rsidRDefault="003325E7" w:rsidP="009F71D5">
      <w:pPr>
        <w:spacing w:after="0" w:line="240" w:lineRule="auto"/>
        <w:jc w:val="center"/>
        <w:rPr>
          <w:rFonts w:ascii="Times New Roman" w:eastAsia="Times New Roman" w:hAnsi="Times New Roman" w:cs="Times New Roman"/>
          <w:b/>
          <w:bCs/>
          <w:sz w:val="24"/>
          <w:szCs w:val="24"/>
          <w:lang w:val="uk-UA" w:eastAsia="ru-RU"/>
        </w:rPr>
      </w:pPr>
      <w:r w:rsidRPr="009F71D5">
        <w:rPr>
          <w:rFonts w:ascii="Times New Roman" w:eastAsia="Times New Roman" w:hAnsi="Times New Roman" w:cs="Times New Roman"/>
          <w:b/>
          <w:bCs/>
          <w:sz w:val="24"/>
          <w:szCs w:val="24"/>
          <w:lang w:val="uk-UA" w:eastAsia="ru-RU"/>
        </w:rPr>
        <w:t>6. Координація та контроль за ходом виконання Програми</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Координацію діяльності органів у процесі виконання Програми забезпечує Управління Служби безпеки України у Хмельницькій області.</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Управління Служби безпеки України у Хмельницькій області подає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w:t>
      </w:r>
    </w:p>
    <w:p w:rsidR="003325E7" w:rsidRPr="009F71D5" w:rsidRDefault="003325E7" w:rsidP="009F71D5">
      <w:pPr>
        <w:shd w:val="clear" w:color="auto" w:fill="FFFFFF"/>
        <w:spacing w:after="0" w:line="240" w:lineRule="auto"/>
        <w:rPr>
          <w:rFonts w:ascii="Times New Roman" w:eastAsia="Times New Roman" w:hAnsi="Times New Roman" w:cs="Times New Roman"/>
          <w:b/>
          <w:bCs/>
          <w:spacing w:val="-3"/>
          <w:sz w:val="24"/>
          <w:szCs w:val="24"/>
          <w:lang w:val="uk-UA" w:eastAsia="ru-RU"/>
        </w:rPr>
      </w:pPr>
    </w:p>
    <w:p w:rsidR="003325E7" w:rsidRPr="009F71D5" w:rsidRDefault="009F71D5" w:rsidP="009F71D5">
      <w:pPr>
        <w:shd w:val="clear" w:color="auto" w:fill="FFFFFF"/>
        <w:spacing w:after="0" w:line="240" w:lineRule="auto"/>
        <w:rPr>
          <w:rFonts w:ascii="Times New Roman" w:eastAsia="Times New Roman" w:hAnsi="Times New Roman" w:cs="Times New Roman"/>
          <w:bCs/>
          <w:spacing w:val="-3"/>
          <w:sz w:val="24"/>
          <w:szCs w:val="24"/>
          <w:lang w:val="uk-UA" w:eastAsia="ru-RU"/>
        </w:rPr>
      </w:pPr>
      <w:r>
        <w:rPr>
          <w:rFonts w:ascii="Times New Roman" w:eastAsia="Times New Roman" w:hAnsi="Times New Roman" w:cs="Times New Roman"/>
          <w:bCs/>
          <w:spacing w:val="-3"/>
          <w:sz w:val="24"/>
          <w:szCs w:val="24"/>
          <w:lang w:val="uk-UA" w:eastAsia="ru-RU"/>
        </w:rPr>
        <w:t xml:space="preserve">Секретар міської ради </w:t>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t>В.</w:t>
      </w:r>
      <w:r w:rsidR="003325E7" w:rsidRPr="009F71D5">
        <w:rPr>
          <w:rFonts w:ascii="Times New Roman" w:eastAsia="Times New Roman" w:hAnsi="Times New Roman" w:cs="Times New Roman"/>
          <w:bCs/>
          <w:spacing w:val="-3"/>
          <w:sz w:val="24"/>
          <w:szCs w:val="24"/>
          <w:lang w:val="uk-UA" w:eastAsia="ru-RU"/>
        </w:rPr>
        <w:t>ДІДЕНКО</w:t>
      </w:r>
    </w:p>
    <w:p w:rsidR="003325E7" w:rsidRPr="009F71D5" w:rsidRDefault="003325E7" w:rsidP="009F71D5">
      <w:pPr>
        <w:shd w:val="clear" w:color="auto" w:fill="FFFFFF"/>
        <w:spacing w:after="0" w:line="240" w:lineRule="auto"/>
        <w:rPr>
          <w:rFonts w:ascii="Times New Roman" w:eastAsia="Times New Roman" w:hAnsi="Times New Roman" w:cs="Times New Roman"/>
          <w:bCs/>
          <w:spacing w:val="-3"/>
          <w:sz w:val="24"/>
          <w:szCs w:val="24"/>
          <w:lang w:val="uk-UA" w:eastAsia="ru-RU"/>
        </w:rPr>
      </w:pPr>
    </w:p>
    <w:p w:rsidR="003325E7" w:rsidRP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Начальник Управління –</w:t>
      </w:r>
      <w:r w:rsidR="009F71D5">
        <w:rPr>
          <w:rFonts w:ascii="Times New Roman" w:eastAsia="Times New Roman" w:hAnsi="Times New Roman" w:cs="Times New Roman"/>
          <w:sz w:val="24"/>
          <w:szCs w:val="24"/>
          <w:lang w:val="uk-UA" w:eastAsia="ru-RU"/>
        </w:rPr>
        <w:t xml:space="preserve"> </w:t>
      </w:r>
      <w:r w:rsidRPr="009F71D5">
        <w:rPr>
          <w:rFonts w:ascii="Times New Roman" w:eastAsia="Times New Roman" w:hAnsi="Times New Roman" w:cs="Times New Roman"/>
          <w:sz w:val="24"/>
          <w:szCs w:val="24"/>
          <w:lang w:val="uk-UA" w:eastAsia="ru-RU"/>
        </w:rPr>
        <w:t>керівник координаційної групи</w:t>
      </w:r>
    </w:p>
    <w:p w:rsid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Антитерористичного центру при УСБУ </w:t>
      </w:r>
      <w:r w:rsidRPr="009F71D5">
        <w:rPr>
          <w:rFonts w:ascii="Times New Roman" w:eastAsia="Times New Roman" w:hAnsi="Times New Roman" w:cs="Times New Roman"/>
          <w:sz w:val="24"/>
          <w:szCs w:val="24"/>
          <w:lang w:val="uk-UA" w:eastAsia="ru-RU"/>
        </w:rPr>
        <w:tab/>
      </w:r>
      <w:r w:rsidRPr="009F71D5">
        <w:rPr>
          <w:rFonts w:ascii="Times New Roman" w:eastAsia="Times New Roman" w:hAnsi="Times New Roman" w:cs="Times New Roman"/>
          <w:sz w:val="24"/>
          <w:szCs w:val="24"/>
          <w:lang w:val="uk-UA" w:eastAsia="ru-RU"/>
        </w:rPr>
        <w:tab/>
      </w:r>
      <w:r w:rsidRPr="009F71D5">
        <w:rPr>
          <w:rFonts w:ascii="Times New Roman" w:eastAsia="Times New Roman" w:hAnsi="Times New Roman" w:cs="Times New Roman"/>
          <w:sz w:val="24"/>
          <w:szCs w:val="24"/>
          <w:lang w:val="uk-UA" w:eastAsia="ru-RU"/>
        </w:rPr>
        <w:tab/>
      </w:r>
      <w:r w:rsidR="009F71D5">
        <w:rPr>
          <w:rFonts w:ascii="Times New Roman" w:eastAsia="Times New Roman" w:hAnsi="Times New Roman" w:cs="Times New Roman"/>
          <w:sz w:val="24"/>
          <w:szCs w:val="24"/>
          <w:lang w:val="uk-UA" w:eastAsia="ru-RU"/>
        </w:rPr>
        <w:tab/>
      </w:r>
      <w:r w:rsidR="009F71D5">
        <w:rPr>
          <w:rFonts w:ascii="Times New Roman" w:eastAsia="Times New Roman" w:hAnsi="Times New Roman" w:cs="Times New Roman"/>
          <w:sz w:val="24"/>
          <w:szCs w:val="24"/>
          <w:lang w:val="uk-UA" w:eastAsia="ru-RU"/>
        </w:rPr>
        <w:tab/>
      </w:r>
      <w:r w:rsidRPr="009F71D5">
        <w:rPr>
          <w:rFonts w:ascii="Times New Roman" w:eastAsia="Times New Roman" w:hAnsi="Times New Roman" w:cs="Times New Roman"/>
          <w:sz w:val="24"/>
          <w:szCs w:val="24"/>
          <w:lang w:val="uk-UA" w:eastAsia="ru-RU"/>
        </w:rPr>
        <w:t>Т.ЦЮЦЮРА</w:t>
      </w:r>
    </w:p>
    <w:p w:rsidR="009F71D5" w:rsidRDefault="009F71D5" w:rsidP="009F71D5">
      <w:pPr>
        <w:spacing w:after="0" w:line="240" w:lineRule="auto"/>
        <w:jc w:val="both"/>
        <w:rPr>
          <w:rFonts w:ascii="Times New Roman" w:eastAsia="Times New Roman" w:hAnsi="Times New Roman" w:cs="Times New Roman"/>
          <w:sz w:val="24"/>
          <w:szCs w:val="24"/>
          <w:lang w:val="uk-UA" w:eastAsia="ru-RU"/>
        </w:rPr>
        <w:sectPr w:rsidR="009F71D5" w:rsidSect="009F71D5">
          <w:pgSz w:w="11906" w:h="16838"/>
          <w:pgMar w:top="851" w:right="849" w:bottom="709" w:left="1418" w:header="708" w:footer="708" w:gutter="0"/>
          <w:cols w:space="708"/>
          <w:docGrid w:linePitch="360"/>
        </w:sectPr>
      </w:pPr>
    </w:p>
    <w:p w:rsidR="003325E7" w:rsidRPr="009F71D5" w:rsidRDefault="003325E7" w:rsidP="009F71D5">
      <w:pPr>
        <w:spacing w:after="0" w:line="240" w:lineRule="auto"/>
        <w:jc w:val="right"/>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lastRenderedPageBreak/>
        <w:t xml:space="preserve">Додаток до </w:t>
      </w:r>
      <w:r w:rsidR="009F71D5" w:rsidRPr="009F71D5">
        <w:rPr>
          <w:rFonts w:ascii="Times New Roman" w:eastAsia="Times New Roman" w:hAnsi="Times New Roman" w:cs="Times New Roman"/>
          <w:sz w:val="24"/>
          <w:szCs w:val="24"/>
          <w:lang w:val="uk-UA" w:eastAsia="uk-UA"/>
        </w:rPr>
        <w:t>Програми</w:t>
      </w:r>
    </w:p>
    <w:p w:rsidR="003325E7" w:rsidRPr="009F71D5" w:rsidRDefault="003325E7" w:rsidP="009F71D5">
      <w:pPr>
        <w:spacing w:after="0" w:line="240" w:lineRule="auto"/>
        <w:jc w:val="center"/>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ЗАХОДИ</w:t>
      </w:r>
    </w:p>
    <w:p w:rsidR="003325E7" w:rsidRPr="009F71D5" w:rsidRDefault="003325E7" w:rsidP="009F71D5">
      <w:pPr>
        <w:spacing w:after="0" w:line="240" w:lineRule="auto"/>
        <w:jc w:val="center"/>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 xml:space="preserve"> щодо виконання Програми</w:t>
      </w:r>
      <w:r w:rsidRPr="009F71D5">
        <w:rPr>
          <w:rFonts w:ascii="Times New Roman" w:eastAsia="Times New Roman" w:hAnsi="Times New Roman" w:cs="Times New Roman"/>
          <w:bCs/>
          <w:sz w:val="24"/>
          <w:szCs w:val="24"/>
          <w:lang w:val="uk-UA" w:eastAsia="uk-UA"/>
        </w:rPr>
        <w:t xml:space="preserve"> </w:t>
      </w:r>
      <w:r w:rsidRPr="009F71D5">
        <w:rPr>
          <w:rFonts w:ascii="Times New Roman" w:eastAsia="Times New Roman" w:hAnsi="Times New Roman" w:cs="Times New Roman"/>
          <w:sz w:val="24"/>
          <w:szCs w:val="24"/>
          <w:lang w:val="uk-UA" w:eastAsia="uk-UA"/>
        </w:rPr>
        <w:t>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111"/>
        <w:gridCol w:w="1297"/>
        <w:gridCol w:w="2946"/>
        <w:gridCol w:w="1986"/>
        <w:gridCol w:w="1297"/>
        <w:gridCol w:w="1298"/>
      </w:tblGrid>
      <w:tr w:rsidR="009F71D5" w:rsidRPr="009F71D5" w:rsidTr="00F60033">
        <w:trPr>
          <w:trHeight w:val="23"/>
          <w:jc w:val="center"/>
        </w:trPr>
        <w:tc>
          <w:tcPr>
            <w:tcW w:w="645"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w:t>
            </w:r>
          </w:p>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з/п</w:t>
            </w:r>
          </w:p>
        </w:tc>
        <w:tc>
          <w:tcPr>
            <w:tcW w:w="5111"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Перелік заходів Програми</w:t>
            </w:r>
          </w:p>
        </w:tc>
        <w:tc>
          <w:tcPr>
            <w:tcW w:w="1297"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Термін виконання заходу</w:t>
            </w:r>
          </w:p>
        </w:tc>
        <w:tc>
          <w:tcPr>
            <w:tcW w:w="2946"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Виконавці</w:t>
            </w:r>
          </w:p>
        </w:tc>
        <w:tc>
          <w:tcPr>
            <w:tcW w:w="1986"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Джерело фінансування</w:t>
            </w:r>
          </w:p>
        </w:tc>
        <w:tc>
          <w:tcPr>
            <w:tcW w:w="2595" w:type="dxa"/>
            <w:gridSpan w:val="2"/>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Орієнтований обсяг фінансування</w:t>
            </w:r>
          </w:p>
          <w:p w:rsidR="003325E7" w:rsidRPr="009F71D5" w:rsidRDefault="009F71D5"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(тис.</w:t>
            </w:r>
            <w:r w:rsidR="003325E7" w:rsidRPr="009F71D5">
              <w:rPr>
                <w:rFonts w:ascii="Times New Roman" w:eastAsia="Times New Roman" w:hAnsi="Times New Roman" w:cs="Times New Roman"/>
                <w:color w:val="000000" w:themeColor="text1"/>
                <w:sz w:val="24"/>
                <w:szCs w:val="24"/>
                <w:lang w:val="uk-UA" w:eastAsia="uk-UA"/>
              </w:rPr>
              <w:t>грн.)</w:t>
            </w:r>
          </w:p>
        </w:tc>
      </w:tr>
      <w:tr w:rsidR="009F71D5" w:rsidRPr="009F71D5" w:rsidTr="00F60033">
        <w:trPr>
          <w:trHeight w:val="23"/>
          <w:jc w:val="center"/>
        </w:trPr>
        <w:tc>
          <w:tcPr>
            <w:tcW w:w="645"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5111"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297"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2946"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986"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297"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w:t>
            </w: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2024</w:t>
            </w:r>
          </w:p>
        </w:tc>
      </w:tr>
      <w:tr w:rsidR="009F71D5" w:rsidRPr="009F71D5" w:rsidTr="00F60033">
        <w:trPr>
          <w:trHeight w:val="23"/>
          <w:jc w:val="center"/>
        </w:trPr>
        <w:tc>
          <w:tcPr>
            <w:tcW w:w="645"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w:t>
            </w:r>
          </w:p>
        </w:tc>
        <w:tc>
          <w:tcPr>
            <w:tcW w:w="5111"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w:t>
            </w:r>
          </w:p>
        </w:tc>
        <w:tc>
          <w:tcPr>
            <w:tcW w:w="1297"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3</w:t>
            </w:r>
          </w:p>
        </w:tc>
        <w:tc>
          <w:tcPr>
            <w:tcW w:w="2946"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4</w:t>
            </w:r>
          </w:p>
        </w:tc>
        <w:tc>
          <w:tcPr>
            <w:tcW w:w="1986"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5</w:t>
            </w:r>
          </w:p>
        </w:tc>
        <w:tc>
          <w:tcPr>
            <w:tcW w:w="1297"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w:t>
            </w: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7</w:t>
            </w:r>
          </w:p>
        </w:tc>
      </w:tr>
      <w:tr w:rsidR="009F71D5" w:rsidRPr="009F71D5" w:rsidTr="00F60033">
        <w:trPr>
          <w:trHeight w:val="23"/>
          <w:jc w:val="center"/>
        </w:trPr>
        <w:tc>
          <w:tcPr>
            <w:tcW w:w="645"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w:t>
            </w:r>
          </w:p>
        </w:tc>
        <w:tc>
          <w:tcPr>
            <w:tcW w:w="5111" w:type="dxa"/>
            <w:shd w:val="clear" w:color="auto" w:fill="auto"/>
          </w:tcPr>
          <w:p w:rsidR="003325E7" w:rsidRPr="009F71D5" w:rsidRDefault="003325E7" w:rsidP="00F60033">
            <w:pPr>
              <w:shd w:val="clear" w:color="auto" w:fill="FFFFFF"/>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Здійснювати збір, узагальнення та аналіз</w:t>
            </w:r>
            <w:r w:rsidRPr="009F71D5">
              <w:rPr>
                <w:rFonts w:ascii="Times New Roman" w:eastAsia="Times New Roman" w:hAnsi="Times New Roman" w:cs="Times New Roman"/>
                <w:b/>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стану і тенденцій поширення тероризму в регіоні, причин і умов, що впливають на це, забезпечити постійний своєчасний обмін інформацією між</w:t>
            </w:r>
            <w:r w:rsidRPr="009F71D5">
              <w:rPr>
                <w:rFonts w:ascii="Times New Roman" w:eastAsia="Times New Roman" w:hAnsi="Times New Roman" w:cs="Times New Roman"/>
                <w:color w:val="000000" w:themeColor="text1"/>
                <w:sz w:val="24"/>
                <w:szCs w:val="24"/>
                <w:lang w:val="uk-UA"/>
              </w:rPr>
              <w:t xml:space="preserve"> регіональними суб’єктами боротьби з тероризмом</w:t>
            </w:r>
            <w:r w:rsidRPr="009F71D5">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i/>
                <w:color w:val="000000" w:themeColor="text1"/>
                <w:sz w:val="24"/>
                <w:szCs w:val="24"/>
                <w:lang w:val="uk-UA"/>
              </w:rPr>
              <w:t xml:space="preserve">(далі – СБТ) </w:t>
            </w:r>
            <w:r w:rsidRPr="009F71D5">
              <w:rPr>
                <w:rFonts w:ascii="Times New Roman" w:eastAsia="Times New Roman" w:hAnsi="Times New Roman" w:cs="Times New Roman"/>
                <w:color w:val="000000" w:themeColor="text1"/>
                <w:sz w:val="24"/>
                <w:szCs w:val="24"/>
                <w:lang w:val="uk-UA" w:eastAsia="uk-UA"/>
              </w:rPr>
              <w:t>про загрози. За результатами вносити до органів державної влади пропозиції для вжиття заходів відповідного реагування.</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 у Хмельницькій області</w:t>
            </w:r>
          </w:p>
        </w:tc>
        <w:tc>
          <w:tcPr>
            <w:tcW w:w="198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9F71D5" w:rsidRPr="009F71D5" w:rsidTr="00F60033">
        <w:trPr>
          <w:trHeight w:val="23"/>
          <w:jc w:val="center"/>
        </w:trPr>
        <w:tc>
          <w:tcPr>
            <w:tcW w:w="645"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w:t>
            </w:r>
          </w:p>
        </w:tc>
        <w:tc>
          <w:tcPr>
            <w:tcW w:w="5111" w:type="dxa"/>
            <w:shd w:val="clear" w:color="auto" w:fill="auto"/>
          </w:tcPr>
          <w:p w:rsidR="003325E7" w:rsidRPr="009F71D5" w:rsidRDefault="003325E7" w:rsidP="00F6003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Здійснювати додаткові інструктажі співробітників правоохоронних органів, у т.ч. залучених до охорони громадського порядку, а також персоналу терористично уразливих об’єктів на предмет своєчасного виявлення осіб, груп та організацій, дії яких спрямовані на підготовку і вчинення диверсій або терористичних актів, припинення їх протиправних діянь.</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w:t>
            </w:r>
            <w:r w:rsidR="009F71D5">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sidR="009F71D5">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i/>
                <w:color w:val="000000" w:themeColor="text1"/>
                <w:sz w:val="24"/>
                <w:szCs w:val="24"/>
                <w:lang w:val="uk-UA" w:eastAsia="uk-UA"/>
              </w:rPr>
            </w:pP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3.</w:t>
            </w:r>
          </w:p>
        </w:tc>
        <w:tc>
          <w:tcPr>
            <w:tcW w:w="5111" w:type="dxa"/>
            <w:shd w:val="clear" w:color="auto" w:fill="auto"/>
          </w:tcPr>
          <w:p w:rsidR="00F60033" w:rsidRPr="009F71D5" w:rsidRDefault="00F60033" w:rsidP="00F60033">
            <w:pPr>
              <w:shd w:val="clear" w:color="auto" w:fill="FFFFFF"/>
              <w:tabs>
                <w:tab w:val="left" w:pos="902"/>
              </w:tabs>
              <w:spacing w:after="0" w:line="240" w:lineRule="auto"/>
              <w:jc w:val="both"/>
              <w:rPr>
                <w:rFonts w:ascii="Times New Roman" w:eastAsia="Times New Roman" w:hAnsi="Times New Roman" w:cs="Times New Roman"/>
                <w:color w:val="000000" w:themeColor="text1"/>
                <w:spacing w:val="-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 xml:space="preserve">Забезпечити цілодобовий обмін інформацією чергових служб підрозділів суб’єктів боротьби з тероризмом та місцевими органами влади при отриманні даних про надзвичайну подію з ознаками диверсії чи </w:t>
            </w:r>
            <w:r w:rsidRPr="009F71D5">
              <w:rPr>
                <w:rFonts w:ascii="Times New Roman" w:eastAsia="Times New Roman" w:hAnsi="Times New Roman" w:cs="Times New Roman"/>
                <w:color w:val="000000" w:themeColor="text1"/>
                <w:spacing w:val="-2"/>
                <w:sz w:val="24"/>
                <w:szCs w:val="24"/>
                <w:lang w:val="uk-UA" w:eastAsia="uk-UA"/>
              </w:rPr>
              <w:t xml:space="preserve">терористичного акту, у т.ч. </w:t>
            </w:r>
            <w:r w:rsidRPr="009F71D5">
              <w:rPr>
                <w:rFonts w:ascii="Times New Roman" w:eastAsia="Times New Roman" w:hAnsi="Times New Roman" w:cs="Times New Roman"/>
                <w:color w:val="000000" w:themeColor="text1"/>
                <w:spacing w:val="2"/>
                <w:sz w:val="24"/>
                <w:szCs w:val="24"/>
                <w:lang w:val="uk-UA" w:eastAsia="uk-UA"/>
              </w:rPr>
              <w:t xml:space="preserve">на об'єктах можливих </w:t>
            </w:r>
            <w:r w:rsidRPr="009F71D5">
              <w:rPr>
                <w:rFonts w:ascii="Times New Roman" w:eastAsia="Times New Roman" w:hAnsi="Times New Roman" w:cs="Times New Roman"/>
                <w:color w:val="000000" w:themeColor="text1"/>
                <w:spacing w:val="-1"/>
                <w:sz w:val="24"/>
                <w:szCs w:val="24"/>
                <w:lang w:val="uk-UA" w:eastAsia="uk-UA"/>
              </w:rPr>
              <w:t xml:space="preserve">терористичних спрямувань Хмельницької міської територіальної громади, </w:t>
            </w:r>
            <w:r w:rsidRPr="009F71D5">
              <w:rPr>
                <w:rFonts w:ascii="Times New Roman" w:eastAsia="Times New Roman" w:hAnsi="Times New Roman" w:cs="Times New Roman"/>
                <w:color w:val="000000" w:themeColor="text1"/>
                <w:spacing w:val="1"/>
                <w:sz w:val="24"/>
                <w:szCs w:val="24"/>
                <w:lang w:val="uk-UA" w:eastAsia="uk-UA"/>
              </w:rPr>
              <w:t xml:space="preserve">для вироблення і прийняття </w:t>
            </w:r>
            <w:r w:rsidRPr="009F71D5">
              <w:rPr>
                <w:rFonts w:ascii="Times New Roman" w:eastAsia="Times New Roman" w:hAnsi="Times New Roman" w:cs="Times New Roman"/>
                <w:color w:val="000000" w:themeColor="text1"/>
                <w:spacing w:val="-1"/>
                <w:sz w:val="24"/>
                <w:szCs w:val="24"/>
                <w:lang w:val="uk-UA" w:eastAsia="uk-UA"/>
              </w:rPr>
              <w:t>управлінських рішень,</w:t>
            </w:r>
            <w:r w:rsidRPr="009F71D5">
              <w:rPr>
                <w:rFonts w:ascii="Times New Roman" w:eastAsia="Times New Roman" w:hAnsi="Times New Roman" w:cs="Times New Roman"/>
                <w:color w:val="000000" w:themeColor="text1"/>
                <w:spacing w:val="1"/>
                <w:sz w:val="24"/>
                <w:szCs w:val="24"/>
                <w:lang w:val="uk-UA" w:eastAsia="uk-UA"/>
              </w:rPr>
              <w:t xml:space="preserve"> вжиття </w:t>
            </w:r>
            <w:r w:rsidRPr="009F71D5">
              <w:rPr>
                <w:rFonts w:ascii="Times New Roman" w:eastAsia="Times New Roman" w:hAnsi="Times New Roman" w:cs="Times New Roman"/>
                <w:color w:val="000000" w:themeColor="text1"/>
                <w:spacing w:val="1"/>
                <w:sz w:val="24"/>
                <w:szCs w:val="24"/>
                <w:lang w:val="uk-UA" w:eastAsia="uk-UA"/>
              </w:rPr>
              <w:lastRenderedPageBreak/>
              <w:t xml:space="preserve">спільних </w:t>
            </w:r>
            <w:r w:rsidRPr="009F71D5">
              <w:rPr>
                <w:rFonts w:ascii="Times New Roman" w:eastAsia="Times New Roman" w:hAnsi="Times New Roman" w:cs="Times New Roman"/>
                <w:color w:val="000000" w:themeColor="text1"/>
                <w:spacing w:val="-1"/>
                <w:sz w:val="24"/>
                <w:szCs w:val="24"/>
                <w:lang w:val="uk-UA" w:eastAsia="uk-UA"/>
              </w:rPr>
              <w:t xml:space="preserve">заходів щодо локалізації диверсійних </w:t>
            </w:r>
            <w:r w:rsidRPr="009F71D5">
              <w:rPr>
                <w:rFonts w:ascii="Times New Roman" w:eastAsia="Times New Roman" w:hAnsi="Times New Roman" w:cs="Times New Roman"/>
                <w:color w:val="000000" w:themeColor="text1"/>
                <w:sz w:val="24"/>
                <w:szCs w:val="24"/>
                <w:lang w:val="uk-UA" w:eastAsia="uk-UA"/>
              </w:rPr>
              <w:t>та терористичних проявів</w:t>
            </w:r>
            <w:r w:rsidRPr="009F71D5">
              <w:rPr>
                <w:rFonts w:ascii="Times New Roman" w:eastAsia="Times New Roman" w:hAnsi="Times New Roman" w:cs="Times New Roman"/>
                <w:color w:val="000000" w:themeColor="text1"/>
                <w:spacing w:val="-1"/>
                <w:sz w:val="24"/>
                <w:szCs w:val="24"/>
                <w:lang w:val="uk-UA" w:eastAsia="uk-UA"/>
              </w:rPr>
              <w:t>.</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lastRenderedPageBreak/>
              <w:t>2023-2024</w:t>
            </w:r>
          </w:p>
        </w:tc>
        <w:tc>
          <w:tcPr>
            <w:tcW w:w="294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4.</w:t>
            </w:r>
          </w:p>
        </w:tc>
        <w:tc>
          <w:tcPr>
            <w:tcW w:w="5111" w:type="dxa"/>
            <w:shd w:val="clear" w:color="auto" w:fill="auto"/>
          </w:tcPr>
          <w:p w:rsidR="00F60033" w:rsidRPr="009F71D5" w:rsidRDefault="00F60033" w:rsidP="00F60033">
            <w:pPr>
              <w:widowControl w:val="0"/>
              <w:tabs>
                <w:tab w:val="left" w:pos="1638"/>
              </w:tabs>
              <w:spacing w:after="0" w:line="240" w:lineRule="auto"/>
              <w:jc w:val="both"/>
              <w:rPr>
                <w:rFonts w:ascii="Times New Roman" w:eastAsia="Times New Roman" w:hAnsi="Times New Roman" w:cs="Times New Roman"/>
                <w:bCs/>
                <w:color w:val="000000" w:themeColor="text1"/>
                <w:sz w:val="24"/>
                <w:szCs w:val="24"/>
                <w:shd w:val="clear" w:color="auto" w:fill="FFFFFF"/>
                <w:lang w:val="uk-UA" w:eastAsia="uk-UA"/>
              </w:rPr>
            </w:pPr>
            <w:r w:rsidRPr="009F71D5">
              <w:rPr>
                <w:rFonts w:ascii="Times New Roman" w:eastAsia="Times New Roman" w:hAnsi="Times New Roman" w:cs="Times New Roman"/>
                <w:color w:val="000000" w:themeColor="text1"/>
                <w:sz w:val="24"/>
                <w:szCs w:val="24"/>
                <w:shd w:val="clear" w:color="auto" w:fill="FFFFFF"/>
                <w:lang w:val="uk-UA" w:eastAsia="uk-UA"/>
              </w:rPr>
              <w:t>За напрямом ситуативної координації та контролю антитерористичних заходів, з метою своєчасного реагування на них, здійснювати</w:t>
            </w:r>
            <w:r w:rsidRPr="009F71D5">
              <w:rPr>
                <w:rFonts w:ascii="Times New Roman" w:eastAsia="Times New Roman" w:hAnsi="Times New Roman" w:cs="Times New Roman"/>
                <w:b/>
                <w:bCs/>
                <w:color w:val="000000" w:themeColor="text1"/>
                <w:sz w:val="24"/>
                <w:szCs w:val="24"/>
                <w:shd w:val="clear" w:color="auto" w:fill="FFFFFF"/>
                <w:lang w:val="uk-UA" w:eastAsia="uk-UA"/>
              </w:rPr>
              <w:t>:</w:t>
            </w:r>
          </w:p>
          <w:p w:rsidR="00F60033" w:rsidRPr="009F71D5" w:rsidRDefault="00F60033" w:rsidP="00F60033">
            <w:pPr>
              <w:widowControl w:val="0"/>
              <w:tabs>
                <w:tab w:val="left" w:pos="851"/>
              </w:tabs>
              <w:spacing w:after="0" w:line="240" w:lineRule="auto"/>
              <w:jc w:val="both"/>
              <w:rPr>
                <w:rFonts w:ascii="Times New Roman" w:eastAsia="Times New Roman" w:hAnsi="Times New Roman" w:cs="Times New Roman"/>
                <w:color w:val="000000" w:themeColor="text1"/>
                <w:sz w:val="24"/>
                <w:szCs w:val="24"/>
                <w:shd w:val="clear" w:color="auto" w:fill="FFFFFF"/>
                <w:lang w:val="uk-UA" w:eastAsia="uk-UA"/>
              </w:rPr>
            </w:pPr>
            <w:r>
              <w:rPr>
                <w:rFonts w:ascii="Times New Roman" w:eastAsia="Times New Roman" w:hAnsi="Times New Roman" w:cs="Times New Roman"/>
                <w:color w:val="000000" w:themeColor="text1"/>
                <w:sz w:val="24"/>
                <w:szCs w:val="24"/>
                <w:shd w:val="clear" w:color="auto" w:fill="FFFFFF"/>
                <w:lang w:val="uk-UA" w:eastAsia="uk-UA"/>
              </w:rPr>
              <w:t xml:space="preserve">- </w:t>
            </w:r>
            <w:r w:rsidRPr="009F71D5">
              <w:rPr>
                <w:rFonts w:ascii="Times New Roman" w:eastAsia="Times New Roman" w:hAnsi="Times New Roman" w:cs="Times New Roman"/>
                <w:color w:val="000000" w:themeColor="text1"/>
                <w:sz w:val="24"/>
                <w:szCs w:val="24"/>
                <w:shd w:val="clear" w:color="auto" w:fill="FFFFFF"/>
                <w:lang w:val="uk-UA" w:eastAsia="uk-UA"/>
              </w:rPr>
              <w:t>цілодобовий моніторинг обстановки за лінією протидії терористичним проявам в регіоні;</w:t>
            </w:r>
          </w:p>
          <w:p w:rsidR="00F60033" w:rsidRPr="009F71D5" w:rsidRDefault="00F60033" w:rsidP="00F60033">
            <w:pPr>
              <w:widowControl w:val="0"/>
              <w:tabs>
                <w:tab w:val="left" w:pos="851"/>
              </w:tabs>
              <w:spacing w:after="0" w:line="240" w:lineRule="auto"/>
              <w:jc w:val="both"/>
              <w:rPr>
                <w:rFonts w:ascii="Times New Roman" w:eastAsia="Times New Roman" w:hAnsi="Times New Roman" w:cs="Times New Roman"/>
                <w:color w:val="000000" w:themeColor="text1"/>
                <w:sz w:val="24"/>
                <w:szCs w:val="24"/>
                <w:shd w:val="clear" w:color="auto" w:fill="FFFFFF"/>
                <w:lang w:val="uk-UA" w:eastAsia="uk-UA"/>
              </w:rPr>
            </w:pPr>
            <w:r>
              <w:rPr>
                <w:rFonts w:ascii="Times New Roman" w:eastAsia="Times New Roman" w:hAnsi="Times New Roman" w:cs="Times New Roman"/>
                <w:color w:val="000000" w:themeColor="text1"/>
                <w:sz w:val="24"/>
                <w:szCs w:val="24"/>
                <w:shd w:val="clear" w:color="auto" w:fill="FFFFFF"/>
                <w:lang w:val="uk-UA" w:eastAsia="uk-UA"/>
              </w:rPr>
              <w:t xml:space="preserve">- </w:t>
            </w:r>
            <w:r w:rsidRPr="009F71D5">
              <w:rPr>
                <w:rFonts w:ascii="Times New Roman" w:eastAsia="Times New Roman" w:hAnsi="Times New Roman" w:cs="Times New Roman"/>
                <w:color w:val="000000" w:themeColor="text1"/>
                <w:sz w:val="24"/>
                <w:szCs w:val="24"/>
                <w:shd w:val="clear" w:color="auto" w:fill="FFFFFF"/>
                <w:lang w:val="uk-UA" w:eastAsia="uk-UA"/>
              </w:rPr>
              <w:t>координацію першочергових заходів СБТ щодо реагування на загрозу вчинення або вчинення терористичного акту;</w:t>
            </w:r>
          </w:p>
          <w:p w:rsidR="00F60033" w:rsidRPr="009F71D5" w:rsidRDefault="00F60033" w:rsidP="00F60033">
            <w:pPr>
              <w:widowControl w:val="0"/>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фіксацію авіаційно-бомбових, ракетних та інших обстрілів території області;</w:t>
            </w:r>
          </w:p>
          <w:p w:rsidR="00F60033" w:rsidRPr="009F71D5" w:rsidRDefault="00F60033" w:rsidP="00F60033">
            <w:pPr>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визначення об’єктів критичної інфраструктури, які йм</w:t>
            </w:r>
            <w:r>
              <w:rPr>
                <w:rFonts w:ascii="Times New Roman" w:eastAsia="Times New Roman" w:hAnsi="Times New Roman" w:cs="Times New Roman"/>
                <w:color w:val="000000" w:themeColor="text1"/>
                <w:sz w:val="24"/>
                <w:szCs w:val="24"/>
                <w:lang w:val="uk-UA" w:eastAsia="uk-UA"/>
              </w:rPr>
              <w:t>овірно є цілями ворожих ударів;</w:t>
            </w:r>
          </w:p>
          <w:p w:rsidR="00F60033" w:rsidRPr="009F71D5" w:rsidRDefault="00F60033" w:rsidP="00F60033">
            <w:pPr>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інформування регіональних СБТ для вжиття превентивних заходів реагування.</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 у Хмельницькій області;</w:t>
            </w:r>
          </w:p>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5.</w:t>
            </w:r>
          </w:p>
        </w:tc>
        <w:tc>
          <w:tcPr>
            <w:tcW w:w="5111" w:type="dxa"/>
            <w:shd w:val="clear" w:color="auto" w:fill="auto"/>
          </w:tcPr>
          <w:p w:rsidR="00F60033" w:rsidRPr="009F71D5" w:rsidRDefault="00F60033" w:rsidP="00F60033">
            <w:pPr>
              <w:shd w:val="clear" w:color="auto" w:fill="FFFFFF"/>
              <w:tabs>
                <w:tab w:val="left" w:pos="601"/>
              </w:tabs>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Здійснювати вивчення стану антитерористичної захищеності, охорони та оборони об’єктів можливих терористичних посягань, які можуть бути першочерговими цілями країни-агресора, а також на ймовірних напрямках терористичних (диверсійних) спрямувань ворога на території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w:t>
            </w:r>
          </w:p>
        </w:tc>
        <w:tc>
          <w:tcPr>
            <w:tcW w:w="5111"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i/>
                <w:color w:val="000000" w:themeColor="text1"/>
                <w:sz w:val="24"/>
                <w:szCs w:val="24"/>
                <w:lang w:val="uk-UA" w:eastAsia="uk-UA"/>
              </w:rPr>
            </w:pPr>
            <w:r w:rsidRPr="009F71D5">
              <w:rPr>
                <w:rFonts w:ascii="Times New Roman" w:eastAsia="Times New Roman" w:hAnsi="Times New Roman" w:cs="Times New Roman"/>
                <w:bCs/>
                <w:color w:val="000000" w:themeColor="text1"/>
                <w:sz w:val="24"/>
                <w:szCs w:val="24"/>
                <w:lang w:val="uk-UA" w:eastAsia="uk-UA"/>
              </w:rPr>
              <w:t xml:space="preserve">Надання субвенції з міського бюджету державному бюджету на покращення матеріально - технічної бази  </w:t>
            </w:r>
            <w:r w:rsidRPr="009F71D5">
              <w:rPr>
                <w:rFonts w:ascii="Times New Roman" w:eastAsia="Times New Roman" w:hAnsi="Times New Roman" w:cs="Times New Roman"/>
                <w:color w:val="000000" w:themeColor="text1"/>
                <w:sz w:val="24"/>
                <w:szCs w:val="24"/>
                <w:lang w:val="uk-UA" w:eastAsia="uk-UA"/>
              </w:rPr>
              <w:t>спеціальних підрозділів КГ АТЦ.</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6.1</w:t>
            </w:r>
          </w:p>
        </w:tc>
        <w:tc>
          <w:tcPr>
            <w:tcW w:w="5111"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Придбання мікроавтобуса для</w:t>
            </w:r>
            <w:r w:rsidRPr="009F71D5">
              <w:rPr>
                <w:rFonts w:ascii="Times New Roman" w:eastAsia="Times New Roman" w:hAnsi="Times New Roman" w:cs="Times New Roman"/>
                <w:bCs/>
                <w:color w:val="000000" w:themeColor="text1"/>
                <w:sz w:val="24"/>
                <w:szCs w:val="24"/>
                <w:lang w:val="uk-UA" w:eastAsia="uk-UA"/>
              </w:rPr>
              <w:t xml:space="preserve"> окремої штурмової групи ЦСО «А»</w:t>
            </w:r>
            <w:r w:rsidRPr="009F71D5">
              <w:rPr>
                <w:rFonts w:ascii="Times New Roman" w:eastAsia="Times New Roman" w:hAnsi="Times New Roman" w:cs="Times New Roman"/>
                <w:color w:val="000000" w:themeColor="text1"/>
                <w:sz w:val="24"/>
                <w:szCs w:val="24"/>
                <w:lang w:val="uk-UA" w:eastAsia="uk-UA"/>
              </w:rPr>
              <w:t>,</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яка територіально забезпечує</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населені пункти, що входять до Хмельницької міської територіальної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Хмельницька міська рада,</w:t>
            </w:r>
          </w:p>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 у Хмельницькій області</w:t>
            </w: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Бюджет Хмельницької міської територіальної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1.900,0</w:t>
            </w: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w:t>
            </w: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6.2</w:t>
            </w:r>
          </w:p>
        </w:tc>
        <w:tc>
          <w:tcPr>
            <w:tcW w:w="5111"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Придбання транспортних засобів для</w:t>
            </w:r>
            <w:r w:rsidRPr="009F71D5">
              <w:rPr>
                <w:rFonts w:ascii="Times New Roman" w:eastAsia="Times New Roman" w:hAnsi="Times New Roman" w:cs="Times New Roman"/>
                <w:bCs/>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зведених пошукових груп</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КГ АТЦ,</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які територіально забезпечують</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 xml:space="preserve">населені пункти, що входять до </w:t>
            </w:r>
            <w:r w:rsidRPr="009F71D5">
              <w:rPr>
                <w:rFonts w:ascii="Times New Roman" w:eastAsia="Times New Roman" w:hAnsi="Times New Roman" w:cs="Times New Roman"/>
                <w:color w:val="000000" w:themeColor="text1"/>
                <w:sz w:val="24"/>
                <w:szCs w:val="24"/>
                <w:lang w:val="uk-UA" w:eastAsia="uk-UA"/>
              </w:rPr>
              <w:lastRenderedPageBreak/>
              <w:t>Хмельницької міської територіальної громади, з метою оперативного реагування на терористичні і диверсійні загрози.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Хмельницька міська рада,</w:t>
            </w:r>
          </w:p>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 xml:space="preserve">Управління Служби безпеки України у </w:t>
            </w:r>
            <w:r w:rsidRPr="009F71D5">
              <w:rPr>
                <w:rFonts w:ascii="Times New Roman" w:eastAsia="Times New Roman" w:hAnsi="Times New Roman" w:cs="Times New Roman"/>
                <w:color w:val="000000" w:themeColor="text1"/>
                <w:sz w:val="24"/>
                <w:szCs w:val="24"/>
                <w:lang w:val="uk-UA" w:eastAsia="uk-UA"/>
              </w:rPr>
              <w:lastRenderedPageBreak/>
              <w:t>Хмельницькій області</w:t>
            </w: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lastRenderedPageBreak/>
              <w:t xml:space="preserve">Бюджет Хмельницької міської </w:t>
            </w:r>
            <w:r w:rsidRPr="009F71D5">
              <w:rPr>
                <w:rFonts w:ascii="Times New Roman" w:eastAsia="Times New Roman" w:hAnsi="Times New Roman" w:cs="Times New Roman"/>
                <w:color w:val="000000" w:themeColor="text1"/>
                <w:sz w:val="24"/>
                <w:szCs w:val="24"/>
                <w:lang w:val="uk-UA" w:eastAsia="uk-UA"/>
              </w:rPr>
              <w:lastRenderedPageBreak/>
              <w:t>територіальної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lastRenderedPageBreak/>
              <w:t>-</w:t>
            </w: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1.600,0</w:t>
            </w:r>
          </w:p>
        </w:tc>
      </w:tr>
      <w:tr w:rsidR="00F60033" w:rsidRPr="009F71D5" w:rsidTr="00F60033">
        <w:trPr>
          <w:trHeight w:val="23"/>
          <w:jc w:val="center"/>
        </w:trPr>
        <w:tc>
          <w:tcPr>
            <w:tcW w:w="11985" w:type="dxa"/>
            <w:gridSpan w:val="5"/>
            <w:shd w:val="clear" w:color="auto" w:fill="auto"/>
          </w:tcPr>
          <w:p w:rsidR="00F60033" w:rsidRPr="009F71D5" w:rsidRDefault="00F60033" w:rsidP="00F60033">
            <w:pPr>
              <w:spacing w:after="0" w:line="240" w:lineRule="auto"/>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ВСЬОГО КОШТІВ:</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1.900,0</w:t>
            </w: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1.600,0</w:t>
            </w:r>
          </w:p>
        </w:tc>
      </w:tr>
    </w:tbl>
    <w:p w:rsidR="00F60033" w:rsidRDefault="00F60033"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p>
    <w:p w:rsidR="00F60033" w:rsidRDefault="00F60033"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p>
    <w:p w:rsidR="009F71D5" w:rsidRDefault="003325E7"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r w:rsidRPr="009F71D5">
        <w:rPr>
          <w:rFonts w:ascii="Times New Roman" w:eastAsia="Times New Roman" w:hAnsi="Times New Roman" w:cs="Times New Roman"/>
          <w:bCs/>
          <w:sz w:val="24"/>
          <w:szCs w:val="24"/>
          <w:lang w:val="uk-UA" w:eastAsia="uk-UA"/>
        </w:rPr>
        <w:t>Начальник Управління –</w:t>
      </w:r>
      <w:r w:rsidR="009F71D5">
        <w:rPr>
          <w:rFonts w:ascii="Times New Roman" w:eastAsia="Times New Roman" w:hAnsi="Times New Roman" w:cs="Times New Roman"/>
          <w:bCs/>
          <w:sz w:val="24"/>
          <w:szCs w:val="24"/>
          <w:lang w:val="uk-UA" w:eastAsia="uk-UA"/>
        </w:rPr>
        <w:t xml:space="preserve"> керівник</w:t>
      </w:r>
    </w:p>
    <w:p w:rsidR="003325E7" w:rsidRPr="009F71D5" w:rsidRDefault="003325E7"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r w:rsidRPr="009F71D5">
        <w:rPr>
          <w:rFonts w:ascii="Times New Roman" w:eastAsia="Times New Roman" w:hAnsi="Times New Roman" w:cs="Times New Roman"/>
          <w:bCs/>
          <w:sz w:val="24"/>
          <w:szCs w:val="24"/>
          <w:lang w:val="uk-UA" w:eastAsia="uk-UA"/>
        </w:rPr>
        <w:t>координаційної групи АТЦ при УСБУ</w:t>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sz w:val="24"/>
          <w:szCs w:val="24"/>
          <w:lang w:val="uk-UA" w:eastAsia="uk-UA"/>
        </w:rPr>
        <w:t>Тарас ЦЮЦЮРА</w:t>
      </w:r>
    </w:p>
    <w:sectPr w:rsidR="003325E7" w:rsidRPr="009F71D5" w:rsidSect="009F71D5">
      <w:pgSz w:w="16838" w:h="11906" w:orient="landscape"/>
      <w:pgMar w:top="851" w:right="678" w:bottom="84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06" w:rsidRDefault="00D95F06" w:rsidP="003325E7">
      <w:pPr>
        <w:spacing w:after="0" w:line="240" w:lineRule="auto"/>
      </w:pPr>
      <w:r>
        <w:separator/>
      </w:r>
    </w:p>
  </w:endnote>
  <w:endnote w:type="continuationSeparator" w:id="0">
    <w:p w:rsidR="00D95F06" w:rsidRDefault="00D95F06" w:rsidP="0033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06" w:rsidRDefault="00D95F06" w:rsidP="003325E7">
      <w:pPr>
        <w:spacing w:after="0" w:line="240" w:lineRule="auto"/>
      </w:pPr>
      <w:r>
        <w:separator/>
      </w:r>
    </w:p>
  </w:footnote>
  <w:footnote w:type="continuationSeparator" w:id="0">
    <w:p w:rsidR="00D95F06" w:rsidRDefault="00D95F06" w:rsidP="00332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16EB"/>
    <w:multiLevelType w:val="hybridMultilevel"/>
    <w:tmpl w:val="C3788C38"/>
    <w:lvl w:ilvl="0" w:tplc="1C52BE96">
      <w:start w:val="3570"/>
      <w:numFmt w:val="bullet"/>
      <w:lvlText w:val="-"/>
      <w:lvlJc w:val="left"/>
      <w:pPr>
        <w:ind w:left="1287" w:hanging="360"/>
      </w:pPr>
      <w:rPr>
        <w:rFonts w:ascii="Times New Roman" w:eastAsia="Times New Roman" w:hAnsi="Times New Roman" w:hint="default"/>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F990384"/>
    <w:multiLevelType w:val="hybridMultilevel"/>
    <w:tmpl w:val="50808F1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43A1E53"/>
    <w:multiLevelType w:val="hybridMultilevel"/>
    <w:tmpl w:val="397CB4B2"/>
    <w:lvl w:ilvl="0" w:tplc="88E4F57A">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9673B3"/>
    <w:multiLevelType w:val="hybridMultilevel"/>
    <w:tmpl w:val="F9EEE8FA"/>
    <w:lvl w:ilvl="0" w:tplc="68D8AE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3773F11"/>
    <w:multiLevelType w:val="hybridMultilevel"/>
    <w:tmpl w:val="BE1604FE"/>
    <w:lvl w:ilvl="0" w:tplc="2BA4B4A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F970C9"/>
    <w:multiLevelType w:val="hybridMultilevel"/>
    <w:tmpl w:val="995CF496"/>
    <w:lvl w:ilvl="0" w:tplc="ED3A52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F75B09"/>
    <w:multiLevelType w:val="hybridMultilevel"/>
    <w:tmpl w:val="F18050F4"/>
    <w:lvl w:ilvl="0" w:tplc="DCD21152">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D7A3E"/>
    <w:rsid w:val="000E3D47"/>
    <w:rsid w:val="001330ED"/>
    <w:rsid w:val="002174A3"/>
    <w:rsid w:val="00263E38"/>
    <w:rsid w:val="00264E94"/>
    <w:rsid w:val="003325E7"/>
    <w:rsid w:val="00370F8A"/>
    <w:rsid w:val="003B620D"/>
    <w:rsid w:val="005D7A3E"/>
    <w:rsid w:val="005E3F2F"/>
    <w:rsid w:val="006020B7"/>
    <w:rsid w:val="006533A9"/>
    <w:rsid w:val="006C138C"/>
    <w:rsid w:val="006F67F3"/>
    <w:rsid w:val="00782C12"/>
    <w:rsid w:val="00793A84"/>
    <w:rsid w:val="007E54D8"/>
    <w:rsid w:val="009F71D5"/>
    <w:rsid w:val="00A0546F"/>
    <w:rsid w:val="00A57843"/>
    <w:rsid w:val="00AC6F50"/>
    <w:rsid w:val="00BF7355"/>
    <w:rsid w:val="00C24D30"/>
    <w:rsid w:val="00D62E5F"/>
    <w:rsid w:val="00D95F06"/>
    <w:rsid w:val="00E01BCE"/>
    <w:rsid w:val="00EB5204"/>
    <w:rsid w:val="00EC0E35"/>
    <w:rsid w:val="00EC62A8"/>
    <w:rsid w:val="00ED3B2A"/>
    <w:rsid w:val="00EE3EC8"/>
    <w:rsid w:val="00EF584D"/>
    <w:rsid w:val="00F60033"/>
    <w:rsid w:val="00F749FA"/>
    <w:rsid w:val="00FC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1395FD-0A50-45E4-9EA8-F48B406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E3EC8"/>
    <w:pPr>
      <w:ind w:left="720"/>
      <w:contextualSpacing/>
    </w:pPr>
  </w:style>
  <w:style w:type="paragraph" w:styleId="a4">
    <w:name w:val="Balloon Text"/>
    <w:basedOn w:val="a"/>
    <w:link w:val="a5"/>
    <w:uiPriority w:val="99"/>
    <w:semiHidden/>
    <w:unhideWhenUsed/>
    <w:rsid w:val="00BF735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F7355"/>
    <w:rPr>
      <w:rFonts w:ascii="Segoe UI" w:hAnsi="Segoe UI" w:cs="Segoe UI"/>
      <w:sz w:val="18"/>
      <w:szCs w:val="18"/>
    </w:rPr>
  </w:style>
  <w:style w:type="paragraph" w:styleId="a6">
    <w:name w:val="No Spacing"/>
    <w:qFormat/>
    <w:rsid w:val="006C138C"/>
    <w:pPr>
      <w:spacing w:after="0" w:line="240" w:lineRule="auto"/>
    </w:pPr>
    <w:rPr>
      <w:rFonts w:ascii="Times New Roman" w:eastAsia="Calibri" w:hAnsi="Times New Roman" w:cs="Times New Roman"/>
      <w:sz w:val="28"/>
    </w:rPr>
  </w:style>
  <w:style w:type="paragraph" w:customStyle="1" w:styleId="31">
    <w:name w:val="Основний текст з відступом 31"/>
    <w:basedOn w:val="a"/>
    <w:rsid w:val="006C138C"/>
    <w:pPr>
      <w:suppressAutoHyphens/>
      <w:spacing w:after="120" w:line="240" w:lineRule="auto"/>
      <w:ind w:left="283"/>
    </w:pPr>
    <w:rPr>
      <w:rFonts w:ascii="Times New Roman" w:eastAsia="Times New Roman" w:hAnsi="Times New Roman" w:cs="Times New Roman"/>
      <w:sz w:val="16"/>
      <w:szCs w:val="16"/>
      <w:lang w:val="uk-UA" w:eastAsia="ar-SA"/>
    </w:rPr>
  </w:style>
  <w:style w:type="paragraph" w:styleId="3">
    <w:name w:val="Body Text Indent 3"/>
    <w:basedOn w:val="a"/>
    <w:link w:val="30"/>
    <w:rsid w:val="006C138C"/>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0">
    <w:name w:val="Основний текст з відступом 3 Знак"/>
    <w:basedOn w:val="a0"/>
    <w:link w:val="3"/>
    <w:rsid w:val="006C138C"/>
    <w:rPr>
      <w:rFonts w:ascii="Times New Roman" w:eastAsia="Times New Roman" w:hAnsi="Times New Roman"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3386-C1FB-481F-85FF-885AAB02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9419</Words>
  <Characters>5370</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Megasoftware GrouP™</Company>
  <LinksUpToDate>false</LinksUpToDate>
  <CharactersWithSpaces>14760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Шарлай Олександр Федорович</cp:lastModifiedBy>
  <cp:revision>22</cp:revision>
  <cp:lastPrinted>2021-03-16T07:33:00Z</cp:lastPrinted>
  <dcterms:created xsi:type="dcterms:W3CDTF">2016-06-09T12:11:00Z</dcterms:created>
  <dcterms:modified xsi:type="dcterms:W3CDTF">2023-01-25T15:48:00Z</dcterms:modified>
</cp:coreProperties>
</file>