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4D" w:rsidRPr="00FD074D" w:rsidRDefault="00FD074D" w:rsidP="00FD074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FD074D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4D" w:rsidRPr="00FD074D" w:rsidRDefault="00FD074D" w:rsidP="00FD074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FD074D" w:rsidRPr="00FD074D" w:rsidRDefault="00FD074D" w:rsidP="00FD074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FD074D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FD074D" w:rsidRPr="00FD074D" w:rsidRDefault="00291B07" w:rsidP="00FD074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FD074D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74D" w:rsidRPr="00FD074D" w:rsidRDefault="00FD074D" w:rsidP="00FD0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D07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rK0gIAAL4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VbKsr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D074D" w:rsidRPr="00FD074D" w:rsidRDefault="00FD074D" w:rsidP="00FD0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D074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D074D" w:rsidRPr="00FD074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FD074D" w:rsidRPr="00FD074D" w:rsidRDefault="00FD074D" w:rsidP="00FD074D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FD074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FD074D" w:rsidRPr="00FD074D" w:rsidRDefault="00291B07" w:rsidP="00FD074D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FD074D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74D" w:rsidRPr="00FD074D" w:rsidRDefault="00FD074D" w:rsidP="00FD074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D074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/q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B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gD3fWARwvnt9g8+z3ERuKGaRgfNWsSPNw7kdhIcMILS60mrN6sD1phyr9r&#10;BdC9I9oK1mh0o3W9nC7t67BqNvqdiuIGFCwFCAy0CKMPFpWQ7zDqYIwkWL2dE0kxqp9xeAWRH4Zm&#10;7thN2BsEsJGHlumhhfAcQiVYY7RZjvVmVs1byWYVZPJtq7g4h5dTMivqu6q27w1Ghc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H4z/+r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D074D" w:rsidRPr="00FD074D" w:rsidRDefault="00FD074D" w:rsidP="00FD074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D074D">
                        <w:rPr>
                          <w:rFonts w:ascii="Times New Roman" w:hAnsi="Times New Roman" w:cs="Times New Roman"/>
                          <w:sz w:val="24"/>
                        </w:rPr>
                        <w:t>23.09.2022</w:t>
                      </w:r>
                    </w:p>
                  </w:txbxContent>
                </v:textbox>
              </v:rect>
            </w:pict>
          </mc:Fallback>
        </mc:AlternateContent>
      </w:r>
      <w:r w:rsidRPr="00FD074D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74D" w:rsidRPr="00FD074D" w:rsidRDefault="00FD074D" w:rsidP="00FD074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2g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vu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X/B2g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FD074D" w:rsidRPr="00FD074D" w:rsidRDefault="00FD074D" w:rsidP="00FD074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D074D" w:rsidRPr="00FD074D" w:rsidRDefault="00FD074D" w:rsidP="00FD074D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FD074D" w:rsidRPr="00FD074D" w:rsidRDefault="00FD074D" w:rsidP="00FD07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rStyle w:val="a4"/>
          <w:b w:val="0"/>
        </w:rPr>
      </w:pPr>
      <w:r w:rsidRPr="00B22C34">
        <w:rPr>
          <w:rStyle w:val="a4"/>
          <w:b w:val="0"/>
        </w:rPr>
        <w:t xml:space="preserve">Про внесення змін в рішення </w:t>
      </w:r>
      <w:r w:rsidRPr="00B22C34">
        <w:t>тридцять п’ятої сесії міської ради від 28.04.2010 року №31 «Про затвердження Положення про звання</w:t>
      </w:r>
      <w:r w:rsidRPr="00B22C34">
        <w:rPr>
          <w:rStyle w:val="a4"/>
          <w:b w:val="0"/>
        </w:rPr>
        <w:t xml:space="preserve"> «Почесний громадянин </w:t>
      </w:r>
      <w:r w:rsidR="00526AEA" w:rsidRPr="00B22C34">
        <w:rPr>
          <w:rStyle w:val="a4"/>
          <w:b w:val="0"/>
        </w:rPr>
        <w:t>Хмельницької міської територіальної громади</w:t>
      </w:r>
      <w:r w:rsidRPr="00B22C34">
        <w:rPr>
          <w:rStyle w:val="a4"/>
          <w:b w:val="0"/>
        </w:rPr>
        <w:t>» в новій редакції»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Розглянувши пропозицію депута</w:t>
      </w:r>
      <w:r w:rsidR="00B22C34" w:rsidRPr="00B22C34">
        <w:t>та Хмельницької міської ради А.</w:t>
      </w:r>
      <w:r w:rsidRPr="00B22C34">
        <w:t>Ярової, керуючись Законом України «Про місцеве самоврядування в Україні», міська рада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  <w:r w:rsidRPr="00B22C34">
        <w:t>ВИРІШИЛА: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1. Внести зміни в рішення тридцять п’ятої сесії міської ради від 28.04.2010 року №31 «Про затвердження Положення про звання «Почесни</w:t>
      </w:r>
      <w:r w:rsidR="00526AEA" w:rsidRPr="00B22C34">
        <w:t>й громадянин Хмельницької міської територіальної громади</w:t>
      </w:r>
      <w:r w:rsidRPr="00B22C34">
        <w:t xml:space="preserve">» </w:t>
      </w:r>
      <w:r w:rsidR="004B5F87" w:rsidRPr="00B22C34">
        <w:t xml:space="preserve">в </w:t>
      </w:r>
      <w:r w:rsidRPr="00B22C34">
        <w:rPr>
          <w:rFonts w:eastAsia="Calibri"/>
          <w:color w:val="000000"/>
        </w:rPr>
        <w:t>новій редакції</w:t>
      </w:r>
      <w:r w:rsidRPr="00B22C34">
        <w:t xml:space="preserve">» виклавши </w:t>
      </w:r>
      <w:r w:rsidRPr="00B22C34">
        <w:rPr>
          <w:rFonts w:eastAsia="Calibri"/>
          <w:color w:val="000000"/>
        </w:rPr>
        <w:t>додаток до рішення у новій редакції, згідно з додатком.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2. Відповідальність за виконання рішення покласти на заступника міського голови М.Кривака.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О.СИМЧИШИН</w:t>
      </w:r>
    </w:p>
    <w:p w:rsidR="00C65A10" w:rsidRPr="00B22C34" w:rsidRDefault="00C65A10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5A10" w:rsidRPr="00B22C34" w:rsidSect="00D011BE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FD074D" w:rsidRPr="00FD074D" w:rsidRDefault="00FD074D" w:rsidP="00FD074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 w:rsidRPr="00FD074D"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lastRenderedPageBreak/>
        <w:t>Додаток</w:t>
      </w:r>
    </w:p>
    <w:p w:rsidR="00FD074D" w:rsidRPr="00FD074D" w:rsidRDefault="00FD074D" w:rsidP="00FD074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 w:rsidRPr="00FD074D"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t>до рішення сесії міської ради</w:t>
      </w:r>
    </w:p>
    <w:p w:rsidR="00FD074D" w:rsidRPr="00FD074D" w:rsidRDefault="00FD074D" w:rsidP="00FD074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t>від 23.09.2022 року №1</w:t>
      </w:r>
    </w:p>
    <w:p w:rsidR="00C65A10" w:rsidRPr="00FD074D" w:rsidRDefault="00C65A10" w:rsidP="00FD07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22C3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ПОЛОЖЕННЯ</w:t>
      </w:r>
    </w:p>
    <w:p w:rsidR="00C65A10" w:rsidRPr="00B22C34" w:rsidRDefault="00C65A10" w:rsidP="00C65A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22C3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звання «Почесний громадянин Хмельницької міської територіальної громади»</w:t>
      </w:r>
    </w:p>
    <w:p w:rsidR="00C65A10" w:rsidRPr="00B22C34" w:rsidRDefault="00C65A10" w:rsidP="00C65A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», 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(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далі 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–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Звання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)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є найвищою відзнакою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 присвоюється жителям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іншим громадянам України, іноземним громадянам (в тому числі посмертно), які мають видатні заслуги і внесли великий особистий внесок в розвиток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України і світу, соціально-економічний розвиток громади, культуру, мистецтво, науку, освіту, охорону здоров'я, спорт та інші види діяльності, чия багаторічна виробнича, благодійницька, громадська та інша діяльність отримала широке визнання мешканців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присвоюється рішенням міської ради:</w:t>
      </w:r>
    </w:p>
    <w:p w:rsidR="00C65A10" w:rsidRPr="00B22C34" w:rsidRDefault="00FD074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- за поданням міського голови;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за поданням виконавчого комітету;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за клопотанням трудових колективів, підприємств, установ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творчих та громадських організацій.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Клопотання про присвоєння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попередньо розглядаються спеціально створеною комісією.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Комісія затверджується ріш</w:t>
      </w:r>
      <w:r w:rsidR="005729F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енням міської ради у складі 11 осіб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До складу комісії входять члени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які внесли вагомий внесок в розбудову і розвиток громади та працівники виконавчих органів міської ради.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У клопотаннях про присвоєння звання «Почесний громадянин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які подаються на розгляд комісії до 15 травня щороку, мають міститися: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біографічні відомості про кандидата;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основні показники його 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трудової, творчої, благодійн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ої, суспільно-громадської діяльності;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обґрунтування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вкладу кандидата у розвиток громади або визнання його визначних заслуг.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Комісія за своїм рішенням, розміщує подані документи про кандидатури на присвоєння Звання у засобах масової інформації та на сайті міської ради для </w:t>
      </w:r>
      <w:r w:rsidR="00CE5DE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врахува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ння громадської думки.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Комісія, вивчивши документи та</w:t>
      </w:r>
      <w:r w:rsidR="00CE5DE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врахувавши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громадську думку окремо по кожній кандидатурі, шляхом голосування (більшістю голосів від загального складу комісії), приймає відповідне рішення та до 1-го серпня щороку готує проєкт рішення на засідання виконавчого комітету. Засідання комісії оформляється протоколом, який підписує голова та секретар.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8. Рішення про присвоєння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приймається на останній перед святкуванням Дня міста, сесії міської ради більшістю голосів від загального складу ради. Протягом календарного року присвоюється не більше двох Звань.</w:t>
      </w:r>
    </w:p>
    <w:p w:rsidR="00023767" w:rsidRPr="00B22C34" w:rsidRDefault="00CE5DE7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9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Розгляд питань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02376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проводиться сесією міської ради за поданням міського голови без дотримання вимог, передбачених пунктами 4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-8 даного Положення </w:t>
      </w:r>
      <w:r w:rsidR="0002376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особам:</w:t>
      </w:r>
    </w:p>
    <w:p w:rsidR="00023767" w:rsidRPr="00B22C34" w:rsidRDefault="00023767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яким присвоєно звання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Героя України;</w:t>
      </w:r>
    </w:p>
    <w:p w:rsidR="00023767" w:rsidRPr="00B22C34" w:rsidRDefault="00023767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які загинули під час уча</w:t>
      </w:r>
      <w:r w:rsidR="00B83655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сті в АТО/ООС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;</w:t>
      </w:r>
    </w:p>
    <w:p w:rsidR="00023767" w:rsidRPr="00B22C34" w:rsidRDefault="00023767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-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які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померли від поране</w:t>
      </w:r>
      <w:r w:rsidR="00B83655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нь, отриманих під час участі в АТО/ООС</w:t>
      </w:r>
      <w:r w:rsidR="00D70774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;</w:t>
      </w:r>
    </w:p>
    <w:p w:rsidR="005A179B" w:rsidRPr="00B22C34" w:rsidRDefault="005A179B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які загинули під час захисту державного суверенітету та територіальної цілісності України в період військової агресії російсько</w:t>
      </w:r>
      <w:r w:rsidR="00D70774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ї федерації проти України;</w:t>
      </w:r>
    </w:p>
    <w:p w:rsidR="003868B9" w:rsidRPr="00B22C34" w:rsidRDefault="00B83655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які померли від поранень, отриманих під час захисту державного суверенітету та територіальної цілісності України в період військової агресії росі</w:t>
      </w:r>
      <w:r w:rsidR="00291B07">
        <w:rPr>
          <w:rFonts w:ascii="Times New Roman" w:eastAsiaTheme="minorEastAsia" w:hAnsi="Times New Roman" w:cs="Times New Roman"/>
          <w:sz w:val="24"/>
          <w:szCs w:val="24"/>
          <w:lang w:eastAsia="uk-UA"/>
        </w:rPr>
        <w:t>йської федерації проти України.</w:t>
      </w:r>
    </w:p>
    <w:p w:rsidR="00C65A10" w:rsidRPr="00B22C34" w:rsidRDefault="00CE5DE7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10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Особам, які удостоєні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вручаються відзнака «Почесний громадянин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», посвідчення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і винагорода у розмірі 20 мінімальних заробітних плат, збільшена на суму оплати податку з доходів фізичних осіб (на час прийняття рішення).</w:t>
      </w:r>
    </w:p>
    <w:p w:rsidR="005A179B" w:rsidRPr="00B22C34" w:rsidRDefault="00CE5DE7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Вразі присвоєння особі З</w:t>
      </w:r>
      <w:r w:rsidR="005A179B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вання посмертно, </w:t>
      </w:r>
      <w:r w:rsidR="005612CD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відзнака, посвідчення</w:t>
      </w:r>
      <w:r w:rsidR="000C2EB2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r w:rsidR="005A179B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винагорода </w:t>
      </w:r>
      <w:r w:rsidR="000C2EB2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вручаються та виплачую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ться дружині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(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чоловіку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)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дітям,</w:t>
      </w:r>
      <w:r w:rsidR="005A179B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батька</w:t>
      </w:r>
      <w:r w:rsidR="00D70774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м </w:t>
      </w:r>
      <w:r w:rsidR="005612CD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такої особи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CD4C1F" w:rsidRPr="00B22C34" w:rsidRDefault="00CE5DE7" w:rsidP="00291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11. </w:t>
      </w:r>
      <w:r w:rsidR="00CD4C1F" w:rsidRPr="00B22C34">
        <w:rPr>
          <w:rFonts w:ascii="Times New Roman" w:hAnsi="Times New Roman" w:cs="Times New Roman"/>
          <w:sz w:val="24"/>
          <w:szCs w:val="24"/>
        </w:rPr>
        <w:t>Відзнака «Почесний громадянин Хмельницької міської територіальної громади» виготовляється зі срібла 925 проби, родована білим кольором, окремі деталі зображення: «Щити» з гербом міста Хмельницького та стрічка з надписом «Почесний громадянин» покриті золотом 999.9 проби. Розмір відзнаки становить 50x45 мм. Відзнака містить вставки, покриті червоною та синьою емаллю.</w:t>
      </w:r>
    </w:p>
    <w:p w:rsidR="00CD4C1F" w:rsidRPr="00B22C34" w:rsidRDefault="00CD4C1F" w:rsidP="00291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hAnsi="Times New Roman" w:cs="Times New Roman"/>
          <w:sz w:val="24"/>
          <w:szCs w:val="24"/>
        </w:rPr>
        <w:t>На лицьовому боці відзнаки розміщено зображення герба міста Хм</w:t>
      </w:r>
      <w:r w:rsidR="00291B07">
        <w:rPr>
          <w:rFonts w:ascii="Times New Roman" w:hAnsi="Times New Roman" w:cs="Times New Roman"/>
          <w:sz w:val="24"/>
          <w:szCs w:val="24"/>
        </w:rPr>
        <w:t xml:space="preserve">ельницького на синьому фоні. </w:t>
      </w:r>
      <w:r w:rsidRPr="00B22C34">
        <w:rPr>
          <w:rFonts w:ascii="Times New Roman" w:hAnsi="Times New Roman" w:cs="Times New Roman"/>
          <w:sz w:val="24"/>
          <w:szCs w:val="24"/>
        </w:rPr>
        <w:t>Під гербом на червоному фоні напис «Почесний громадянин».</w:t>
      </w:r>
    </w:p>
    <w:p w:rsidR="00CD4C1F" w:rsidRPr="00B22C34" w:rsidRDefault="00CD4C1F" w:rsidP="00291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hAnsi="Times New Roman" w:cs="Times New Roman"/>
          <w:sz w:val="24"/>
          <w:szCs w:val="24"/>
        </w:rPr>
        <w:t xml:space="preserve">На </w:t>
      </w:r>
      <w:r w:rsidR="00E67B82" w:rsidRPr="00B22C34">
        <w:rPr>
          <w:rFonts w:ascii="Times New Roman" w:hAnsi="Times New Roman" w:cs="Times New Roman"/>
          <w:sz w:val="24"/>
          <w:szCs w:val="24"/>
        </w:rPr>
        <w:t>зворотному</w:t>
      </w:r>
      <w:r w:rsidRPr="00B22C34">
        <w:rPr>
          <w:rFonts w:ascii="Times New Roman" w:hAnsi="Times New Roman" w:cs="Times New Roman"/>
          <w:sz w:val="24"/>
          <w:szCs w:val="24"/>
        </w:rPr>
        <w:t xml:space="preserve"> боці вибитий порядковий номер відзнаки.</w:t>
      </w:r>
    </w:p>
    <w:p w:rsidR="00C65A10" w:rsidRPr="00B22C34" w:rsidRDefault="00CD4C1F" w:rsidP="00291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hAnsi="Times New Roman" w:cs="Times New Roman"/>
          <w:sz w:val="24"/>
          <w:szCs w:val="24"/>
        </w:rPr>
        <w:t xml:space="preserve">Відзнака з`єднується кільцем з тримачем відзнаки (розмір 20,12x22,81 мм) та комплектується жовто-синьою шовковою муаровою стрічкою (28 мм, ширина кожної смужки – 14 мм), яка кріпиться до </w:t>
      </w:r>
      <w:r w:rsidR="00E67B82" w:rsidRPr="00B22C34">
        <w:rPr>
          <w:rFonts w:ascii="Times New Roman" w:hAnsi="Times New Roman" w:cs="Times New Roman"/>
          <w:sz w:val="24"/>
          <w:szCs w:val="24"/>
        </w:rPr>
        <w:t>зворотного</w:t>
      </w:r>
      <w:r w:rsidRPr="00B22C34">
        <w:rPr>
          <w:rFonts w:ascii="Times New Roman" w:hAnsi="Times New Roman" w:cs="Times New Roman"/>
          <w:sz w:val="24"/>
          <w:szCs w:val="24"/>
        </w:rPr>
        <w:t xml:space="preserve"> боку тримача відзнаки,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згідно з додатком 1.</w:t>
      </w:r>
    </w:p>
    <w:p w:rsidR="00C65A10" w:rsidRPr="00B22C34" w:rsidRDefault="00CE5DE7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12.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Посвідчення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 </w:t>
      </w:r>
      <w:r w:rsidR="005612CD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має форму книжечки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розміром 95 х 70 мм у твердій обкладинці за зразком згідно з додатком 2.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 правій частині зовнішньої сторони посвідчення по центру розміщений логотип Хмельницької міської ради і напис «</w:t>
      </w:r>
      <w:r w:rsidRPr="00B22C34">
        <w:rPr>
          <w:rFonts w:ascii="Times New Roman" w:eastAsiaTheme="minorEastAsia" w:hAnsi="Times New Roman" w:cs="Times New Roman"/>
          <w:iCs/>
          <w:sz w:val="24"/>
          <w:szCs w:val="24"/>
          <w:lang w:eastAsia="uk-UA"/>
        </w:rPr>
        <w:t>Посвідчення Почесного громадянина</w:t>
      </w:r>
      <w:r w:rsidRPr="00B22C34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лівій частині внутрішньої сторони по центру розміщений логотип Хмельницької міської ради в кольорі Pantone: Rubine Red 2X; CMIK (20, 100, 80, 0); RGB (204, 0, 51). </w:t>
      </w:r>
      <w:r w:rsidR="00CE5DE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 логотипом розміщений напис «Хмельницька міська рада»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далі - два рядки для заповнення прізвища, ім'я та по батькові Почесного громадянина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 називному відмінку, нижче написи «присвоєно звання»,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нижче ліворуч - напис «Міський голова», праворуч - напис «ім'я та прізвище», по центру - підпис міського голови, завірений печаткою Хмельницької міської ради.</w:t>
      </w:r>
    </w:p>
    <w:p w:rsidR="00C65A10" w:rsidRPr="00B22C34" w:rsidRDefault="00C65A10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правій частині внутрішньої сторони посвідчення по центру розміщене зображення відзнаки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». Під відзнакою розміщений напис «Рішення _______________ сесії Хмельницької міської ради від ____________ року N ___», нижче - напис «Відзнака N _______».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13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Текст рішення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та відповідного зразка фотографія Почесного громадянина заноситься до Книги Почесних громадян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Хмельницької міської територіальної громади, що зберігається в музеї історії міста та на дошку пошани.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14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(«Почесний громадянин Хмельниччини», який постійно проживає у Хмельницькій міській територіальній громаді) (за його бажанням) користується 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наступними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правами: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безкоштовним проїздом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 міському пасажирському транспорті всіх типів (крім таксі);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- першочерговим прийомом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керівниками органу місцевого самоврядування та виконавчими органами міської ради;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позачерговим прийомом і безкоштовним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обстеження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лікування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протезування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 лікувальних установах міста та громади, забезпечення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ліками (за рецептами лікарів);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безкоштовним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користування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комунальними послугами на території громади (квартирна плата, </w:t>
      </w:r>
      <w:r w:rsidR="00E67B82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тепло -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водопостачання, водовідведення), які надаються комунальними підприємствами громади;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виплати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компенсації вартості самостійного санаторно-курортного лікування та вартості проїзду до місця лікування.</w:t>
      </w:r>
    </w:p>
    <w:p w:rsidR="00C65A10" w:rsidRPr="00B22C34" w:rsidRDefault="00F36E6D" w:rsidP="00291B0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15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Вручення посвідчення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 та відзнаки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проводить міський голова в обстановці урочистості та широкої гласності.</w:t>
      </w: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Секретар міської ради</w:t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sz w:val="24"/>
          <w:szCs w:val="24"/>
        </w:rPr>
        <w:t>В.ДІДЕНКО</w:t>
      </w: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5A10" w:rsidRDefault="004A221D" w:rsidP="00C65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C34">
        <w:rPr>
          <w:rFonts w:ascii="Times New Roman" w:eastAsia="Calibri" w:hAnsi="Times New Roman" w:cs="Times New Roman"/>
          <w:sz w:val="24"/>
          <w:szCs w:val="24"/>
        </w:rPr>
        <w:t>В.о. д</w:t>
      </w:r>
      <w:r w:rsidR="00C65A10" w:rsidRPr="00B22C34">
        <w:rPr>
          <w:rFonts w:ascii="Times New Roman" w:eastAsia="Calibri" w:hAnsi="Times New Roman" w:cs="Times New Roman"/>
          <w:sz w:val="24"/>
          <w:szCs w:val="24"/>
        </w:rPr>
        <w:t>иректор</w:t>
      </w:r>
      <w:r w:rsidRPr="00B22C34">
        <w:rPr>
          <w:rFonts w:ascii="Times New Roman" w:eastAsia="Calibri" w:hAnsi="Times New Roman" w:cs="Times New Roman"/>
          <w:sz w:val="24"/>
          <w:szCs w:val="24"/>
        </w:rPr>
        <w:t>а</w:t>
      </w:r>
      <w:r w:rsidR="00C65A10" w:rsidRPr="00B22C34">
        <w:rPr>
          <w:rFonts w:ascii="Times New Roman" w:eastAsia="Calibri" w:hAnsi="Times New Roman" w:cs="Times New Roman"/>
          <w:sz w:val="24"/>
          <w:szCs w:val="24"/>
        </w:rPr>
        <w:t xml:space="preserve"> Департ</w:t>
      </w:r>
      <w:r w:rsidR="00B22C34">
        <w:rPr>
          <w:rFonts w:ascii="Times New Roman" w:eastAsia="Calibri" w:hAnsi="Times New Roman" w:cs="Times New Roman"/>
          <w:sz w:val="24"/>
          <w:szCs w:val="24"/>
        </w:rPr>
        <w:t>аменту освіти та науки</w:t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  <w:t>О.</w:t>
      </w:r>
      <w:r w:rsidRPr="00B22C34">
        <w:rPr>
          <w:rFonts w:ascii="Times New Roman" w:eastAsia="Calibri" w:hAnsi="Times New Roman" w:cs="Times New Roman"/>
          <w:sz w:val="24"/>
          <w:szCs w:val="24"/>
        </w:rPr>
        <w:t>КШАНОВСЬКА</w:t>
      </w:r>
    </w:p>
    <w:p w:rsidR="00B22C34" w:rsidRDefault="00B22C34" w:rsidP="00C65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C34" w:rsidRDefault="00B22C34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B22C34" w:rsidSect="00B22C34">
          <w:pgSz w:w="11906" w:h="16838" w:code="9"/>
          <w:pgMar w:top="1134" w:right="849" w:bottom="1134" w:left="1418" w:header="709" w:footer="709" w:gutter="0"/>
          <w:cols w:space="708"/>
          <w:docGrid w:linePitch="360"/>
        </w:sectPr>
      </w:pPr>
    </w:p>
    <w:p w:rsidR="006C6F39" w:rsidRPr="00B22C34" w:rsidRDefault="007E6464" w:rsidP="007E6464">
      <w:pPr>
        <w:pStyle w:val="a3"/>
        <w:spacing w:before="0" w:beforeAutospacing="0" w:after="0" w:afterAutospacing="0"/>
        <w:ind w:left="5670"/>
      </w:pPr>
      <w:bookmarkStart w:id="0" w:name="n74"/>
      <w:bookmarkStart w:id="1" w:name="n75"/>
      <w:bookmarkEnd w:id="0"/>
      <w:bookmarkEnd w:id="1"/>
      <w:r w:rsidRPr="00B22C34">
        <w:lastRenderedPageBreak/>
        <w:t>Додаток 1 до Положення</w:t>
      </w:r>
    </w:p>
    <w:p w:rsidR="006C6F39" w:rsidRDefault="006C6F39" w:rsidP="006C6F39">
      <w:pPr>
        <w:pStyle w:val="a3"/>
        <w:spacing w:before="0" w:beforeAutospacing="0" w:after="0" w:afterAutospacing="0"/>
      </w:pPr>
    </w:p>
    <w:p w:rsidR="00291B07" w:rsidRDefault="00291B07" w:rsidP="006C6F39">
      <w:pPr>
        <w:pStyle w:val="a3"/>
        <w:spacing w:before="0" w:beforeAutospacing="0" w:after="0" w:afterAutospacing="0"/>
      </w:pPr>
    </w:p>
    <w:p w:rsidR="00291B07" w:rsidRPr="00B22C34" w:rsidRDefault="00291B07" w:rsidP="006C6F39">
      <w:pPr>
        <w:pStyle w:val="a3"/>
        <w:spacing w:before="0" w:beforeAutospacing="0" w:after="0" w:afterAutospacing="0"/>
      </w:pPr>
    </w:p>
    <w:p w:rsidR="006C6F39" w:rsidRDefault="006C6F39" w:rsidP="001E1E9B">
      <w:pPr>
        <w:pStyle w:val="a3"/>
        <w:spacing w:before="0" w:beforeAutospacing="0" w:after="0" w:afterAutospacing="0"/>
        <w:jc w:val="center"/>
      </w:pPr>
      <w:r w:rsidRPr="00B22C34">
        <w:rPr>
          <w:noProof/>
        </w:rPr>
        <w:drawing>
          <wp:inline distT="0" distB="0" distL="0" distR="0">
            <wp:extent cx="2896235" cy="4239260"/>
            <wp:effectExtent l="19050" t="0" r="0" b="0"/>
            <wp:docPr id="27" name="Рисунок 27" descr="C:\Users\pc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C34">
        <w:rPr>
          <w:noProof/>
        </w:rPr>
        <w:drawing>
          <wp:inline distT="0" distB="0" distL="0" distR="0">
            <wp:extent cx="2431415" cy="4107180"/>
            <wp:effectExtent l="19050" t="0" r="6985" b="0"/>
            <wp:docPr id="28" name="Рисунок 28" descr="C:\Users\pc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c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34" w:rsidRDefault="00B22C34" w:rsidP="00B22C34">
      <w:pPr>
        <w:pStyle w:val="a3"/>
        <w:spacing w:before="0" w:beforeAutospacing="0" w:after="0" w:afterAutospacing="0"/>
      </w:pPr>
    </w:p>
    <w:p w:rsidR="00B22C34" w:rsidRDefault="00B22C34" w:rsidP="00B22C34">
      <w:pPr>
        <w:pStyle w:val="a3"/>
        <w:spacing w:before="0" w:beforeAutospacing="0" w:after="0" w:afterAutospacing="0"/>
        <w:sectPr w:rsidR="00B22C34" w:rsidSect="00E44B7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D4C1F" w:rsidRPr="00B22C34" w:rsidRDefault="00291B07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3429000" cy="5505450"/>
            <wp:effectExtent l="0" t="0" r="0" b="0"/>
            <wp:docPr id="7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E8" w:rsidRDefault="004F43E8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291B07" w:rsidRPr="00B22C34" w:rsidRDefault="00291B07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CD4C1F" w:rsidRPr="00B22C34" w:rsidRDefault="00CD4C1F" w:rsidP="00CD4C1F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CD4C1F" w:rsidRDefault="00047443" w:rsidP="00CD4C1F">
      <w:pPr>
        <w:pStyle w:val="a3"/>
        <w:spacing w:before="0" w:beforeAutospacing="0" w:after="0" w:afterAutospacing="0"/>
        <w:jc w:val="center"/>
        <w:rPr>
          <w:lang w:eastAsia="ru-RU"/>
        </w:rPr>
      </w:pPr>
      <w:r w:rsidRPr="00B22C34">
        <w:rPr>
          <w:noProof/>
        </w:rPr>
        <w:drawing>
          <wp:inline distT="0" distB="0" distL="0" distR="0">
            <wp:extent cx="6114415" cy="1216660"/>
            <wp:effectExtent l="19050" t="0" r="635" b="0"/>
            <wp:docPr id="2" name="Рисунок 6" descr="C:\Users\pc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34" w:rsidRPr="00B22C34" w:rsidRDefault="00B22C34" w:rsidP="00B22C34">
      <w:pPr>
        <w:pStyle w:val="a3"/>
        <w:spacing w:before="0" w:beforeAutospacing="0" w:after="0" w:afterAutospacing="0"/>
        <w:rPr>
          <w:lang w:eastAsia="ru-RU"/>
        </w:rPr>
      </w:pPr>
    </w:p>
    <w:p w:rsidR="00B22C34" w:rsidRDefault="00B22C34" w:rsidP="00CD4C1F">
      <w:pPr>
        <w:pStyle w:val="a3"/>
        <w:spacing w:before="0" w:beforeAutospacing="0" w:after="0" w:afterAutospacing="0"/>
        <w:jc w:val="center"/>
        <w:rPr>
          <w:lang w:eastAsia="ru-RU"/>
        </w:rPr>
        <w:sectPr w:rsidR="00B22C34" w:rsidSect="00E44B7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7E6464" w:rsidRPr="00B22C34" w:rsidRDefault="007E6464" w:rsidP="00B22C34">
      <w:pPr>
        <w:pStyle w:val="a3"/>
        <w:spacing w:before="0" w:beforeAutospacing="0" w:after="0" w:afterAutospacing="0"/>
        <w:ind w:left="5670"/>
        <w:jc w:val="right"/>
      </w:pPr>
      <w:r w:rsidRPr="00B22C34">
        <w:lastRenderedPageBreak/>
        <w:t>Додаток 2 до Положення</w:t>
      </w:r>
    </w:p>
    <w:p w:rsidR="007E6464" w:rsidRDefault="007E6464" w:rsidP="00291B07">
      <w:pPr>
        <w:spacing w:after="0" w:line="240" w:lineRule="auto"/>
      </w:pPr>
    </w:p>
    <w:p w:rsidR="00291B07" w:rsidRDefault="00291B07" w:rsidP="00291B07">
      <w:pPr>
        <w:spacing w:after="0" w:line="240" w:lineRule="auto"/>
      </w:pPr>
    </w:p>
    <w:p w:rsidR="00291B07" w:rsidRPr="00B22C34" w:rsidRDefault="00291B07" w:rsidP="00291B07">
      <w:pPr>
        <w:spacing w:after="0" w:line="240" w:lineRule="auto"/>
      </w:pPr>
    </w:p>
    <w:p w:rsidR="007E6464" w:rsidRPr="00B22C34" w:rsidRDefault="00291B07" w:rsidP="00734E3E">
      <w:pPr>
        <w:jc w:val="center"/>
        <w:rPr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6172200" cy="2247900"/>
            <wp:effectExtent l="0" t="0" r="0" b="0"/>
            <wp:docPr id="5" name="Рисунок 2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3E" w:rsidRPr="00B22C34" w:rsidRDefault="00291B07" w:rsidP="00734E3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6086475" cy="2219325"/>
            <wp:effectExtent l="0" t="0" r="9525" b="9525"/>
            <wp:docPr id="4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734E3E" w:rsidRPr="00B22C34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AB" w:rsidRDefault="001E02AB" w:rsidP="006C6F39">
      <w:pPr>
        <w:spacing w:after="0" w:line="240" w:lineRule="auto"/>
      </w:pPr>
      <w:r>
        <w:separator/>
      </w:r>
    </w:p>
  </w:endnote>
  <w:endnote w:type="continuationSeparator" w:id="0">
    <w:p w:rsidR="001E02AB" w:rsidRDefault="001E02AB" w:rsidP="006C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AB" w:rsidRDefault="001E02AB" w:rsidP="006C6F39">
      <w:pPr>
        <w:spacing w:after="0" w:line="240" w:lineRule="auto"/>
      </w:pPr>
      <w:r>
        <w:separator/>
      </w:r>
    </w:p>
  </w:footnote>
  <w:footnote w:type="continuationSeparator" w:id="0">
    <w:p w:rsidR="001E02AB" w:rsidRDefault="001E02AB" w:rsidP="006C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10"/>
    <w:rsid w:val="00022961"/>
    <w:rsid w:val="00023767"/>
    <w:rsid w:val="000274AC"/>
    <w:rsid w:val="00037A6F"/>
    <w:rsid w:val="00037E13"/>
    <w:rsid w:val="00040CE7"/>
    <w:rsid w:val="00047443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04FB"/>
    <w:rsid w:val="000B3E8D"/>
    <w:rsid w:val="000B4C63"/>
    <w:rsid w:val="000C175F"/>
    <w:rsid w:val="000C2EB2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E02AB"/>
    <w:rsid w:val="001E1E9B"/>
    <w:rsid w:val="001F0553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0A8D"/>
    <w:rsid w:val="002245CB"/>
    <w:rsid w:val="002403AC"/>
    <w:rsid w:val="00247946"/>
    <w:rsid w:val="002701D8"/>
    <w:rsid w:val="00275AC8"/>
    <w:rsid w:val="00283643"/>
    <w:rsid w:val="00291B07"/>
    <w:rsid w:val="002952BA"/>
    <w:rsid w:val="002A4013"/>
    <w:rsid w:val="002C35B9"/>
    <w:rsid w:val="002D002E"/>
    <w:rsid w:val="002F6DC1"/>
    <w:rsid w:val="0030052C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868B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50F6"/>
    <w:rsid w:val="004461CD"/>
    <w:rsid w:val="00447AA8"/>
    <w:rsid w:val="00487C67"/>
    <w:rsid w:val="0049270D"/>
    <w:rsid w:val="004A221D"/>
    <w:rsid w:val="004A75E2"/>
    <w:rsid w:val="004B5A29"/>
    <w:rsid w:val="004B5F87"/>
    <w:rsid w:val="004C0B9E"/>
    <w:rsid w:val="004D36C4"/>
    <w:rsid w:val="004D3C27"/>
    <w:rsid w:val="004F43E8"/>
    <w:rsid w:val="005076E6"/>
    <w:rsid w:val="005114B8"/>
    <w:rsid w:val="00525963"/>
    <w:rsid w:val="00526AEA"/>
    <w:rsid w:val="005337C1"/>
    <w:rsid w:val="00535235"/>
    <w:rsid w:val="00537869"/>
    <w:rsid w:val="00557B2D"/>
    <w:rsid w:val="005612CD"/>
    <w:rsid w:val="005729FF"/>
    <w:rsid w:val="005843F6"/>
    <w:rsid w:val="005869A0"/>
    <w:rsid w:val="00590D6D"/>
    <w:rsid w:val="005A179B"/>
    <w:rsid w:val="005A79FB"/>
    <w:rsid w:val="005A7C63"/>
    <w:rsid w:val="005B1F5E"/>
    <w:rsid w:val="005C3DB6"/>
    <w:rsid w:val="005D2C4F"/>
    <w:rsid w:val="005D6C9E"/>
    <w:rsid w:val="005E0E39"/>
    <w:rsid w:val="005F3EBF"/>
    <w:rsid w:val="00600C50"/>
    <w:rsid w:val="00607730"/>
    <w:rsid w:val="00607B3F"/>
    <w:rsid w:val="00621033"/>
    <w:rsid w:val="00631200"/>
    <w:rsid w:val="00663134"/>
    <w:rsid w:val="0068218C"/>
    <w:rsid w:val="006857EB"/>
    <w:rsid w:val="00694FFE"/>
    <w:rsid w:val="006976AB"/>
    <w:rsid w:val="006A7F30"/>
    <w:rsid w:val="006C6F39"/>
    <w:rsid w:val="006D2C8C"/>
    <w:rsid w:val="006E7F1A"/>
    <w:rsid w:val="0070229F"/>
    <w:rsid w:val="00721A0B"/>
    <w:rsid w:val="0072293F"/>
    <w:rsid w:val="00722D4B"/>
    <w:rsid w:val="00734918"/>
    <w:rsid w:val="00734E3E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E6464"/>
    <w:rsid w:val="007F0D36"/>
    <w:rsid w:val="007F2A43"/>
    <w:rsid w:val="00806E7A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9086C"/>
    <w:rsid w:val="009B0BFC"/>
    <w:rsid w:val="009B69C4"/>
    <w:rsid w:val="009D1FE0"/>
    <w:rsid w:val="009D25CE"/>
    <w:rsid w:val="009D3FEE"/>
    <w:rsid w:val="009E13BB"/>
    <w:rsid w:val="009F5B04"/>
    <w:rsid w:val="009F6EA8"/>
    <w:rsid w:val="00A04B35"/>
    <w:rsid w:val="00A13512"/>
    <w:rsid w:val="00A2013F"/>
    <w:rsid w:val="00A27CD9"/>
    <w:rsid w:val="00A47C65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B7290"/>
    <w:rsid w:val="00AD112C"/>
    <w:rsid w:val="00AD181A"/>
    <w:rsid w:val="00AD7C7D"/>
    <w:rsid w:val="00AF40B8"/>
    <w:rsid w:val="00B057CC"/>
    <w:rsid w:val="00B17240"/>
    <w:rsid w:val="00B22C34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655"/>
    <w:rsid w:val="00B83EFC"/>
    <w:rsid w:val="00B87D57"/>
    <w:rsid w:val="00BA15FB"/>
    <w:rsid w:val="00BB06B8"/>
    <w:rsid w:val="00BC0884"/>
    <w:rsid w:val="00BC7FC8"/>
    <w:rsid w:val="00BD6B40"/>
    <w:rsid w:val="00BF32ED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65A10"/>
    <w:rsid w:val="00C76F5D"/>
    <w:rsid w:val="00C77B92"/>
    <w:rsid w:val="00C84B50"/>
    <w:rsid w:val="00C935B8"/>
    <w:rsid w:val="00CA0559"/>
    <w:rsid w:val="00CB1152"/>
    <w:rsid w:val="00CB61E7"/>
    <w:rsid w:val="00CC00A8"/>
    <w:rsid w:val="00CC3470"/>
    <w:rsid w:val="00CC3E60"/>
    <w:rsid w:val="00CD3024"/>
    <w:rsid w:val="00CD36FD"/>
    <w:rsid w:val="00CD4433"/>
    <w:rsid w:val="00CD4C1F"/>
    <w:rsid w:val="00CE0845"/>
    <w:rsid w:val="00CE5DE7"/>
    <w:rsid w:val="00CF3F83"/>
    <w:rsid w:val="00D00537"/>
    <w:rsid w:val="00D03627"/>
    <w:rsid w:val="00D05CF1"/>
    <w:rsid w:val="00D106FF"/>
    <w:rsid w:val="00D1434E"/>
    <w:rsid w:val="00D3159E"/>
    <w:rsid w:val="00D36A42"/>
    <w:rsid w:val="00D63546"/>
    <w:rsid w:val="00D70774"/>
    <w:rsid w:val="00D861ED"/>
    <w:rsid w:val="00D86E60"/>
    <w:rsid w:val="00DA2937"/>
    <w:rsid w:val="00DB57B6"/>
    <w:rsid w:val="00DC0B5F"/>
    <w:rsid w:val="00DF7D89"/>
    <w:rsid w:val="00E00D06"/>
    <w:rsid w:val="00E02065"/>
    <w:rsid w:val="00E17A58"/>
    <w:rsid w:val="00E41739"/>
    <w:rsid w:val="00E44B7A"/>
    <w:rsid w:val="00E568B2"/>
    <w:rsid w:val="00E667DB"/>
    <w:rsid w:val="00E67B8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6E6D"/>
    <w:rsid w:val="00F37CBE"/>
    <w:rsid w:val="00F517EF"/>
    <w:rsid w:val="00F549D1"/>
    <w:rsid w:val="00F630F5"/>
    <w:rsid w:val="00F74CF3"/>
    <w:rsid w:val="00F84DE3"/>
    <w:rsid w:val="00F943D7"/>
    <w:rsid w:val="00F94AE8"/>
    <w:rsid w:val="00FA7748"/>
    <w:rsid w:val="00FB394B"/>
    <w:rsid w:val="00FC1561"/>
    <w:rsid w:val="00FD074D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48FFA-6EFA-4D15-91ED-3165D7D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5A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10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4A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4A221D"/>
  </w:style>
  <w:style w:type="character" w:styleId="a7">
    <w:name w:val="Hyperlink"/>
    <w:basedOn w:val="a0"/>
    <w:uiPriority w:val="99"/>
    <w:semiHidden/>
    <w:unhideWhenUsed/>
    <w:rsid w:val="004A221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C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6F39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6C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6F3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5757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саня сокол</cp:lastModifiedBy>
  <cp:revision>2</cp:revision>
  <cp:lastPrinted>2022-09-16T10:57:00Z</cp:lastPrinted>
  <dcterms:created xsi:type="dcterms:W3CDTF">2022-09-27T18:13:00Z</dcterms:created>
  <dcterms:modified xsi:type="dcterms:W3CDTF">2022-09-27T18:13:00Z</dcterms:modified>
</cp:coreProperties>
</file>