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35" w:rsidRPr="00DC48EC" w:rsidRDefault="00714C35" w:rsidP="00E6261E">
      <w:pPr>
        <w:tabs>
          <w:tab w:val="left" w:pos="0"/>
          <w:tab w:val="left" w:pos="1170"/>
        </w:tabs>
        <w:suppressAutoHyphens/>
        <w:spacing w:after="0" w:line="240" w:lineRule="auto"/>
        <w:rPr>
          <w:rFonts w:ascii="Times New Roman" w:eastAsia="Times New Roman" w:hAnsi="Times New Roman" w:cs="Times New Roman"/>
          <w:sz w:val="24"/>
          <w:szCs w:val="20"/>
          <w:lang w:eastAsia="ar-SA"/>
        </w:rPr>
      </w:pPr>
      <w:r w:rsidRPr="00DC48EC">
        <w:rPr>
          <w:rFonts w:ascii="Times New Roman" w:eastAsia="Times New Roman" w:hAnsi="Times New Roman" w:cs="Times New Roman"/>
          <w:noProof/>
          <w:sz w:val="24"/>
          <w:szCs w:val="20"/>
          <w:lang w:eastAsia="uk-UA"/>
        </w:rPr>
        <w:drawing>
          <wp:anchor distT="0" distB="0" distL="114300" distR="114300" simplePos="0" relativeHeight="251658240" behindDoc="0" locked="0" layoutInCell="1" allowOverlap="1">
            <wp:simplePos x="0" y="0"/>
            <wp:positionH relativeFrom="margin">
              <wp:posOffset>-29845</wp:posOffset>
            </wp:positionH>
            <wp:positionV relativeFrom="margin">
              <wp:posOffset>-52070</wp:posOffset>
            </wp:positionV>
            <wp:extent cx="5315585" cy="1853565"/>
            <wp:effectExtent l="0" t="0" r="0" b="0"/>
            <wp:wrapSquare wrapText="bothSides"/>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5585" cy="1853565"/>
                    </a:xfrm>
                    <a:prstGeom prst="rect">
                      <a:avLst/>
                    </a:prstGeom>
                    <a:noFill/>
                    <a:ln>
                      <a:noFill/>
                    </a:ln>
                  </pic:spPr>
                </pic:pic>
              </a:graphicData>
            </a:graphic>
            <wp14:sizeRelH relativeFrom="margin">
              <wp14:pctWidth>0</wp14:pctWidth>
            </wp14:sizeRelH>
          </wp:anchor>
        </w:drawing>
      </w:r>
    </w:p>
    <w:p w:rsidR="00714C35" w:rsidRDefault="00714C35"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p w:rsidR="00E71A7D" w:rsidRDefault="00E71A7D" w:rsidP="00714C35">
      <w:pPr>
        <w:tabs>
          <w:tab w:val="left" w:pos="1170"/>
        </w:tabs>
        <w:suppressAutoHyphens/>
        <w:spacing w:after="0" w:line="240" w:lineRule="auto"/>
        <w:jc w:val="center"/>
        <w:rPr>
          <w:rFonts w:ascii="Times New Roman" w:eastAsia="Times New Roman" w:hAnsi="Times New Roman" w:cs="Times New Roman"/>
          <w:sz w:val="24"/>
          <w:szCs w:val="20"/>
          <w:lang w:eastAsia="ar-SA"/>
        </w:rPr>
      </w:pPr>
    </w:p>
    <w:tbl>
      <w:tblPr>
        <w:tblW w:w="0" w:type="auto"/>
        <w:tblLayout w:type="fixed"/>
        <w:tblLook w:val="0000" w:firstRow="0" w:lastRow="0" w:firstColumn="0" w:lastColumn="0" w:noHBand="0" w:noVBand="0"/>
      </w:tblPr>
      <w:tblGrid>
        <w:gridCol w:w="4644"/>
      </w:tblGrid>
      <w:tr w:rsidR="00714C35" w:rsidRPr="00DC48EC" w:rsidTr="00A37CD0">
        <w:trPr>
          <w:trHeight w:val="2628"/>
        </w:trPr>
        <w:tc>
          <w:tcPr>
            <w:tcW w:w="4644" w:type="dxa"/>
            <w:shd w:val="clear" w:color="auto" w:fill="auto"/>
          </w:tcPr>
          <w:p w:rsidR="00103F13" w:rsidRPr="00DC48EC" w:rsidRDefault="00E560B3" w:rsidP="00A37CD0">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r w:rsidRPr="00DC48EC">
              <w:rPr>
                <w:rFonts w:ascii="Times New Roman" w:eastAsia="Times New Roman" w:hAnsi="Times New Roman" w:cs="Times New Roman"/>
                <w:sz w:val="24"/>
                <w:szCs w:val="20"/>
                <w:lang w:eastAsia="ar-SA"/>
              </w:rPr>
              <w:t xml:space="preserve">Про внесення </w:t>
            </w:r>
            <w:r w:rsidR="00DE0A60" w:rsidRPr="00DE0A60">
              <w:rPr>
                <w:rFonts w:ascii="Times New Roman" w:hAnsi="Times New Roman" w:cs="Times New Roman"/>
                <w:sz w:val="24"/>
                <w:szCs w:val="24"/>
              </w:rPr>
              <w:t xml:space="preserve">змін до </w:t>
            </w:r>
            <w:r w:rsidR="00705F19" w:rsidRPr="00DE0A60">
              <w:rPr>
                <w:rFonts w:ascii="Times New Roman" w:eastAsia="Times New Roman" w:hAnsi="Times New Roman" w:cs="Times New Roman"/>
                <w:sz w:val="24"/>
                <w:szCs w:val="24"/>
                <w:lang w:eastAsia="ar-SA"/>
              </w:rPr>
              <w:t>ц</w:t>
            </w:r>
            <w:r w:rsidRPr="00DE0A60">
              <w:rPr>
                <w:rFonts w:ascii="Times New Roman" w:eastAsia="Times New Roman" w:hAnsi="Times New Roman" w:cs="Times New Roman"/>
                <w:sz w:val="24"/>
                <w:szCs w:val="24"/>
                <w:lang w:eastAsia="ar-SA"/>
              </w:rPr>
              <w:t xml:space="preserve">ільової Програми попередження </w:t>
            </w:r>
            <w:r w:rsidRPr="00DC48EC">
              <w:rPr>
                <w:rFonts w:ascii="Times New Roman" w:eastAsia="Times New Roman" w:hAnsi="Times New Roman" w:cs="Times New Roman"/>
                <w:sz w:val="24"/>
                <w:szCs w:val="20"/>
                <w:lang w:eastAsia="ar-SA"/>
              </w:rPr>
              <w:t xml:space="preserve">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DC48EC">
              <w:rPr>
                <w:rFonts w:ascii="Times New Roman" w:eastAsia="Times New Roman" w:hAnsi="Times New Roman" w:cs="Times New Roman"/>
                <w:sz w:val="24"/>
                <w:szCs w:val="20"/>
                <w:lang w:eastAsia="ar-SA"/>
              </w:rPr>
              <w:t>пожежно</w:t>
            </w:r>
            <w:proofErr w:type="spellEnd"/>
            <w:r w:rsidRPr="00DC48EC">
              <w:rPr>
                <w:rFonts w:ascii="Times New Roman" w:eastAsia="Times New Roman" w:hAnsi="Times New Roman" w:cs="Times New Roman"/>
                <w:sz w:val="24"/>
                <w:szCs w:val="20"/>
                <w:lang w:eastAsia="ar-SA"/>
              </w:rPr>
              <w:t xml:space="preserve">-рятувальних підрозділів </w:t>
            </w:r>
            <w:r w:rsidR="00705F19" w:rsidRPr="00DC48EC">
              <w:rPr>
                <w:rFonts w:ascii="Times New Roman" w:eastAsia="Times New Roman" w:hAnsi="Times New Roman" w:cs="Times New Roman"/>
                <w:sz w:val="24"/>
                <w:szCs w:val="20"/>
                <w:lang w:eastAsia="ar-SA"/>
              </w:rPr>
              <w:t>на території</w:t>
            </w:r>
            <w:r w:rsidRPr="00DC48EC">
              <w:rPr>
                <w:rFonts w:ascii="Times New Roman" w:eastAsia="Times New Roman" w:hAnsi="Times New Roman" w:cs="Times New Roman"/>
                <w:sz w:val="24"/>
                <w:szCs w:val="20"/>
                <w:lang w:eastAsia="ar-SA"/>
              </w:rPr>
              <w:t xml:space="preserve"> Хмельницьк</w:t>
            </w:r>
            <w:r w:rsidR="00705F19" w:rsidRPr="00DC48EC">
              <w:rPr>
                <w:rFonts w:ascii="Times New Roman" w:eastAsia="Times New Roman" w:hAnsi="Times New Roman" w:cs="Times New Roman"/>
                <w:sz w:val="24"/>
                <w:szCs w:val="20"/>
                <w:lang w:eastAsia="ar-SA"/>
              </w:rPr>
              <w:t>ої</w:t>
            </w:r>
            <w:r w:rsidRPr="00DC48EC">
              <w:rPr>
                <w:rFonts w:ascii="Times New Roman" w:eastAsia="Times New Roman" w:hAnsi="Times New Roman" w:cs="Times New Roman"/>
                <w:sz w:val="24"/>
                <w:szCs w:val="20"/>
                <w:lang w:eastAsia="ar-SA"/>
              </w:rPr>
              <w:t xml:space="preserve"> міськ</w:t>
            </w:r>
            <w:r w:rsidR="00705F19" w:rsidRPr="00DC48EC">
              <w:rPr>
                <w:rFonts w:ascii="Times New Roman" w:eastAsia="Times New Roman" w:hAnsi="Times New Roman" w:cs="Times New Roman"/>
                <w:sz w:val="24"/>
                <w:szCs w:val="20"/>
                <w:lang w:eastAsia="ar-SA"/>
              </w:rPr>
              <w:t>ої</w:t>
            </w:r>
            <w:r w:rsidR="00BD5748" w:rsidRPr="00DC48EC">
              <w:rPr>
                <w:rFonts w:ascii="Times New Roman" w:eastAsia="Times New Roman" w:hAnsi="Times New Roman" w:cs="Times New Roman"/>
                <w:sz w:val="24"/>
                <w:szCs w:val="20"/>
                <w:lang w:eastAsia="ar-SA"/>
              </w:rPr>
              <w:t xml:space="preserve"> територіальн</w:t>
            </w:r>
            <w:r w:rsidR="00705F19" w:rsidRPr="00DC48EC">
              <w:rPr>
                <w:rFonts w:ascii="Times New Roman" w:eastAsia="Times New Roman" w:hAnsi="Times New Roman" w:cs="Times New Roman"/>
                <w:sz w:val="24"/>
                <w:szCs w:val="20"/>
                <w:lang w:eastAsia="ar-SA"/>
              </w:rPr>
              <w:t>ої</w:t>
            </w:r>
            <w:r w:rsidRPr="00DC48EC">
              <w:rPr>
                <w:rFonts w:ascii="Times New Roman" w:eastAsia="Times New Roman" w:hAnsi="Times New Roman" w:cs="Times New Roman"/>
                <w:sz w:val="24"/>
                <w:szCs w:val="20"/>
                <w:lang w:eastAsia="ar-SA"/>
              </w:rPr>
              <w:t xml:space="preserve"> громад</w:t>
            </w:r>
            <w:r w:rsidR="00CC3A29" w:rsidRPr="00DC48EC">
              <w:rPr>
                <w:rFonts w:ascii="Times New Roman" w:eastAsia="Times New Roman" w:hAnsi="Times New Roman" w:cs="Times New Roman"/>
                <w:sz w:val="24"/>
                <w:szCs w:val="20"/>
                <w:lang w:eastAsia="ar-SA"/>
              </w:rPr>
              <w:t>и</w:t>
            </w:r>
            <w:r w:rsidRPr="00DC48EC">
              <w:rPr>
                <w:rFonts w:ascii="Times New Roman" w:eastAsia="Times New Roman" w:hAnsi="Times New Roman" w:cs="Times New Roman"/>
                <w:sz w:val="24"/>
                <w:szCs w:val="20"/>
                <w:lang w:eastAsia="ar-SA"/>
              </w:rPr>
              <w:t xml:space="preserve"> на 2021-2025 роки  </w:t>
            </w:r>
          </w:p>
        </w:tc>
      </w:tr>
    </w:tbl>
    <w:p w:rsidR="00A37CD0" w:rsidRDefault="00A37CD0" w:rsidP="00E560B3">
      <w:pPr>
        <w:spacing w:after="0" w:line="240" w:lineRule="auto"/>
        <w:ind w:firstLine="720"/>
        <w:jc w:val="both"/>
        <w:rPr>
          <w:rFonts w:ascii="Times New Roman" w:eastAsia="Times New Roman" w:hAnsi="Times New Roman" w:cs="Times New Roman"/>
          <w:sz w:val="24"/>
          <w:szCs w:val="20"/>
          <w:lang w:eastAsia="ru-RU"/>
        </w:rPr>
      </w:pPr>
    </w:p>
    <w:p w:rsidR="00E560B3" w:rsidRPr="00DC48EC" w:rsidRDefault="00C93BE4" w:rsidP="00E560B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Розглянувши  клопотання </w:t>
      </w:r>
      <w:r w:rsidR="00BA1FA4">
        <w:rPr>
          <w:rFonts w:ascii="Times New Roman" w:eastAsia="Times New Roman" w:hAnsi="Times New Roman" w:cs="Times New Roman"/>
          <w:sz w:val="24"/>
          <w:szCs w:val="20"/>
          <w:lang w:eastAsia="ru-RU"/>
        </w:rPr>
        <w:t xml:space="preserve"> </w:t>
      </w:r>
      <w:r w:rsidR="009745C2">
        <w:rPr>
          <w:rFonts w:ascii="Times New Roman" w:eastAsia="Times New Roman" w:hAnsi="Times New Roman" w:cs="Times New Roman"/>
          <w:sz w:val="24"/>
          <w:szCs w:val="20"/>
          <w:lang w:eastAsia="ru-RU"/>
        </w:rPr>
        <w:t>управління з питань цивільного захисту населення і охорони праці</w:t>
      </w:r>
      <w:r w:rsidR="00BA1FA4">
        <w:rPr>
          <w:rFonts w:ascii="Times New Roman" w:eastAsia="Times New Roman" w:hAnsi="Times New Roman" w:cs="Times New Roman"/>
          <w:sz w:val="24"/>
          <w:szCs w:val="20"/>
          <w:lang w:eastAsia="ru-RU"/>
        </w:rPr>
        <w:t>,</w:t>
      </w:r>
      <w:r w:rsidR="003E3ED6">
        <w:rPr>
          <w:rFonts w:ascii="Times New Roman" w:eastAsia="Times New Roman" w:hAnsi="Times New Roman" w:cs="Times New Roman"/>
          <w:sz w:val="24"/>
          <w:szCs w:val="20"/>
          <w:lang w:eastAsia="ru-RU"/>
        </w:rPr>
        <w:t xml:space="preserve"> </w:t>
      </w:r>
      <w:r w:rsidR="00BA1FA4">
        <w:rPr>
          <w:rFonts w:ascii="Times New Roman" w:eastAsia="Times New Roman" w:hAnsi="Times New Roman" w:cs="Times New Roman"/>
          <w:sz w:val="24"/>
          <w:szCs w:val="20"/>
          <w:lang w:eastAsia="ru-RU"/>
        </w:rPr>
        <w:t>з метою забезпечення реалізації державної політики у сфері цивільного захисту та забезпечення пожежної і техногенної безпеки</w:t>
      </w:r>
      <w:r w:rsidR="00F255F3" w:rsidRPr="00F255F3">
        <w:rPr>
          <w:rFonts w:ascii="Times New Roman" w:hAnsi="Times New Roman" w:cs="Times New Roman"/>
          <w:sz w:val="24"/>
          <w:szCs w:val="24"/>
          <w:shd w:val="clear" w:color="auto" w:fill="FFFFFF"/>
          <w:lang w:eastAsia="zh-CN"/>
        </w:rPr>
        <w:t xml:space="preserve"> на території Хмельницької міської територіальної громади</w:t>
      </w:r>
      <w:r w:rsidR="007916A6">
        <w:rPr>
          <w:rFonts w:ascii="Times New Roman" w:eastAsia="Times New Roman" w:hAnsi="Times New Roman" w:cs="Times New Roman"/>
          <w:sz w:val="24"/>
          <w:szCs w:val="20"/>
          <w:lang w:eastAsia="ru-RU"/>
        </w:rPr>
        <w:t xml:space="preserve">, </w:t>
      </w:r>
      <w:r w:rsidR="00B27AC4">
        <w:rPr>
          <w:rFonts w:ascii="Times New Roman" w:eastAsia="Times New Roman" w:hAnsi="Times New Roman" w:cs="Times New Roman"/>
          <w:sz w:val="24"/>
          <w:szCs w:val="20"/>
          <w:lang w:eastAsia="ru-RU"/>
        </w:rPr>
        <w:t>к</w:t>
      </w:r>
      <w:r w:rsidR="00CB41FC">
        <w:rPr>
          <w:rFonts w:ascii="Times New Roman" w:eastAsia="Times New Roman" w:hAnsi="Times New Roman" w:cs="Times New Roman"/>
          <w:sz w:val="24"/>
          <w:szCs w:val="20"/>
          <w:lang w:eastAsia="ru-RU"/>
        </w:rPr>
        <w:t>еруючись Законом України «</w:t>
      </w:r>
      <w:r w:rsidR="00E560B3" w:rsidRPr="00DC48EC">
        <w:rPr>
          <w:rFonts w:ascii="Times New Roman" w:eastAsia="Times New Roman" w:hAnsi="Times New Roman" w:cs="Times New Roman"/>
          <w:sz w:val="24"/>
          <w:szCs w:val="20"/>
          <w:lang w:eastAsia="ru-RU"/>
        </w:rPr>
        <w:t>Про місцеве самоврядування в Україні</w:t>
      </w:r>
      <w:r w:rsidR="00CB41FC">
        <w:rPr>
          <w:rFonts w:ascii="Times New Roman" w:eastAsia="Times New Roman" w:hAnsi="Times New Roman" w:cs="Times New Roman"/>
          <w:sz w:val="24"/>
          <w:szCs w:val="20"/>
          <w:lang w:eastAsia="ru-RU"/>
        </w:rPr>
        <w:t>»</w:t>
      </w:r>
      <w:r w:rsidR="00E560B3" w:rsidRPr="00DC48EC">
        <w:rPr>
          <w:rFonts w:ascii="Times New Roman" w:eastAsia="Times New Roman" w:hAnsi="Times New Roman" w:cs="Times New Roman"/>
          <w:sz w:val="24"/>
          <w:szCs w:val="20"/>
          <w:lang w:eastAsia="ru-RU"/>
        </w:rPr>
        <w:t>, Кодексом цивільного захисту</w:t>
      </w:r>
      <w:r w:rsidR="00715EB1">
        <w:rPr>
          <w:rFonts w:ascii="Times New Roman" w:eastAsia="Times New Roman" w:hAnsi="Times New Roman" w:cs="Times New Roman"/>
          <w:sz w:val="24"/>
          <w:szCs w:val="20"/>
          <w:lang w:eastAsia="ru-RU"/>
        </w:rPr>
        <w:t xml:space="preserve"> України</w:t>
      </w:r>
      <w:r w:rsidR="00E560B3" w:rsidRPr="00DC48EC">
        <w:rPr>
          <w:rFonts w:ascii="Times New Roman" w:eastAsia="Times New Roman" w:hAnsi="Times New Roman" w:cs="Times New Roman"/>
          <w:sz w:val="24"/>
          <w:szCs w:val="20"/>
          <w:lang w:eastAsia="ru-RU"/>
        </w:rPr>
        <w:t>,</w:t>
      </w:r>
      <w:r w:rsidR="00A37CD0">
        <w:rPr>
          <w:rFonts w:ascii="Times New Roman" w:eastAsia="Times New Roman" w:hAnsi="Times New Roman" w:cs="Times New Roman"/>
          <w:sz w:val="24"/>
          <w:szCs w:val="20"/>
          <w:lang w:eastAsia="ru-RU"/>
        </w:rPr>
        <w:t xml:space="preserve"> </w:t>
      </w:r>
      <w:r w:rsidR="00A37CD0" w:rsidRPr="00A37CD0">
        <w:rPr>
          <w:rFonts w:ascii="Times New Roman" w:eastAsia="Times New Roman" w:hAnsi="Times New Roman" w:cs="Times New Roman"/>
          <w:sz w:val="24"/>
          <w:szCs w:val="20"/>
          <w:lang w:eastAsia="ru-RU"/>
        </w:rPr>
        <w:t>постановою Кабінету Міністрів України від</w:t>
      </w:r>
      <w:r w:rsidR="00A37CD0">
        <w:rPr>
          <w:rFonts w:ascii="Times New Roman" w:eastAsia="Times New Roman" w:hAnsi="Times New Roman" w:cs="Times New Roman"/>
          <w:sz w:val="24"/>
          <w:szCs w:val="20"/>
          <w:lang w:eastAsia="ru-RU"/>
        </w:rPr>
        <w:t xml:space="preserve"> 11 березня 2022 р. № 252 «</w:t>
      </w:r>
      <w:r w:rsidR="00A37CD0" w:rsidRPr="00A37CD0">
        <w:rPr>
          <w:rFonts w:ascii="Times New Roman" w:eastAsia="Times New Roman" w:hAnsi="Times New Roman" w:cs="Times New Roman"/>
          <w:sz w:val="24"/>
          <w:szCs w:val="20"/>
          <w:lang w:eastAsia="ru-RU"/>
        </w:rPr>
        <w:t>Деякі питання формування та виконання місцевих бюджетів у період воєнного стану</w:t>
      </w:r>
      <w:r w:rsidR="00A37CD0">
        <w:rPr>
          <w:rFonts w:ascii="Times New Roman" w:eastAsia="Times New Roman" w:hAnsi="Times New Roman" w:cs="Times New Roman"/>
          <w:sz w:val="24"/>
          <w:szCs w:val="20"/>
          <w:lang w:eastAsia="ru-RU"/>
        </w:rPr>
        <w:t>»,</w:t>
      </w:r>
      <w:r w:rsidR="00A37CD0" w:rsidRPr="00A37CD0">
        <w:rPr>
          <w:rFonts w:ascii="Times New Roman" w:eastAsia="Times New Roman" w:hAnsi="Times New Roman" w:cs="Times New Roman"/>
          <w:sz w:val="24"/>
          <w:szCs w:val="20"/>
          <w:lang w:eastAsia="ru-RU"/>
        </w:rPr>
        <w:t xml:space="preserve"> </w:t>
      </w:r>
      <w:r w:rsidR="00E560B3" w:rsidRPr="00DC48EC">
        <w:rPr>
          <w:rFonts w:ascii="Times New Roman" w:eastAsia="Times New Roman" w:hAnsi="Times New Roman" w:cs="Times New Roman"/>
          <w:sz w:val="24"/>
          <w:szCs w:val="20"/>
          <w:lang w:eastAsia="ru-RU"/>
        </w:rPr>
        <w:t>виконавчий комітет міської ради</w:t>
      </w:r>
    </w:p>
    <w:p w:rsidR="00B03DC1" w:rsidRPr="00AA5FB9" w:rsidRDefault="00B03DC1" w:rsidP="00714C35">
      <w:pPr>
        <w:tabs>
          <w:tab w:val="left" w:pos="709"/>
          <w:tab w:val="left" w:pos="851"/>
        </w:tabs>
        <w:suppressAutoHyphens/>
        <w:spacing w:after="0" w:line="240" w:lineRule="auto"/>
        <w:jc w:val="both"/>
        <w:rPr>
          <w:rFonts w:ascii="Times New Roman" w:eastAsia="Times New Roman" w:hAnsi="Times New Roman" w:cs="Times New Roman"/>
          <w:caps/>
          <w:sz w:val="24"/>
          <w:szCs w:val="24"/>
          <w:lang w:eastAsia="ar-SA"/>
        </w:rPr>
      </w:pPr>
    </w:p>
    <w:p w:rsidR="00714C35" w:rsidRDefault="00714C35" w:rsidP="00AA5FB9">
      <w:pPr>
        <w:tabs>
          <w:tab w:val="left" w:pos="709"/>
          <w:tab w:val="left" w:pos="851"/>
        </w:tabs>
        <w:suppressAutoHyphens/>
        <w:spacing w:after="0" w:line="240" w:lineRule="auto"/>
        <w:jc w:val="both"/>
        <w:rPr>
          <w:rFonts w:ascii="Times New Roman" w:eastAsia="Times New Roman" w:hAnsi="Times New Roman" w:cs="Times New Roman"/>
          <w:sz w:val="24"/>
          <w:szCs w:val="20"/>
          <w:lang w:eastAsia="ar-SA"/>
        </w:rPr>
      </w:pPr>
      <w:r w:rsidRPr="00DC48EC">
        <w:rPr>
          <w:rFonts w:ascii="Times New Roman" w:eastAsia="Times New Roman" w:hAnsi="Times New Roman" w:cs="Times New Roman"/>
          <w:caps/>
          <w:sz w:val="24"/>
          <w:szCs w:val="20"/>
          <w:lang w:eastAsia="ar-SA"/>
        </w:rPr>
        <w:t>Вирішив</w:t>
      </w:r>
      <w:r w:rsidRPr="00DC48EC">
        <w:rPr>
          <w:rFonts w:ascii="Times New Roman" w:eastAsia="Times New Roman" w:hAnsi="Times New Roman" w:cs="Times New Roman"/>
          <w:sz w:val="24"/>
          <w:szCs w:val="20"/>
          <w:lang w:eastAsia="ar-SA"/>
        </w:rPr>
        <w:t>:</w:t>
      </w:r>
    </w:p>
    <w:p w:rsidR="006B4FC9" w:rsidRDefault="00E560B3" w:rsidP="00FD6282">
      <w:pPr>
        <w:numPr>
          <w:ilvl w:val="0"/>
          <w:numId w:val="5"/>
        </w:numPr>
        <w:tabs>
          <w:tab w:val="clear" w:pos="1211"/>
          <w:tab w:val="num" w:pos="1276"/>
        </w:tabs>
        <w:spacing w:after="0" w:line="240" w:lineRule="auto"/>
        <w:ind w:firstLine="709"/>
        <w:jc w:val="both"/>
        <w:rPr>
          <w:rFonts w:ascii="Times New Roman" w:eastAsia="Times New Roman" w:hAnsi="Times New Roman" w:cs="Times New Roman"/>
          <w:sz w:val="24"/>
          <w:szCs w:val="24"/>
          <w:lang w:eastAsia="uk-UA"/>
        </w:rPr>
      </w:pPr>
      <w:proofErr w:type="spellStart"/>
      <w:r w:rsidRPr="00DC48EC">
        <w:rPr>
          <w:rFonts w:ascii="Times New Roman" w:eastAsia="Times New Roman" w:hAnsi="Times New Roman" w:cs="Times New Roman"/>
          <w:sz w:val="24"/>
          <w:szCs w:val="24"/>
          <w:lang w:eastAsia="uk-UA"/>
        </w:rPr>
        <w:t>Внести</w:t>
      </w:r>
      <w:proofErr w:type="spellEnd"/>
      <w:r w:rsidRPr="00DC48EC">
        <w:rPr>
          <w:rFonts w:ascii="Times New Roman" w:eastAsia="Times New Roman" w:hAnsi="Times New Roman" w:cs="Times New Roman"/>
          <w:sz w:val="24"/>
          <w:szCs w:val="24"/>
          <w:lang w:eastAsia="uk-UA"/>
        </w:rPr>
        <w:t xml:space="preserve"> </w:t>
      </w:r>
      <w:r w:rsidR="003150BA" w:rsidRPr="00DE0A60">
        <w:rPr>
          <w:rFonts w:ascii="Times New Roman" w:hAnsi="Times New Roman" w:cs="Times New Roman"/>
          <w:sz w:val="24"/>
          <w:szCs w:val="24"/>
        </w:rPr>
        <w:t>змін</w:t>
      </w:r>
      <w:r w:rsidR="00C861F6">
        <w:rPr>
          <w:rFonts w:ascii="Times New Roman" w:hAnsi="Times New Roman" w:cs="Times New Roman"/>
          <w:sz w:val="24"/>
          <w:szCs w:val="24"/>
        </w:rPr>
        <w:t>и</w:t>
      </w:r>
      <w:r w:rsidR="003150BA" w:rsidRPr="00DE0A60">
        <w:rPr>
          <w:rFonts w:ascii="Times New Roman" w:hAnsi="Times New Roman" w:cs="Times New Roman"/>
          <w:sz w:val="24"/>
          <w:szCs w:val="24"/>
        </w:rPr>
        <w:t xml:space="preserve"> до</w:t>
      </w:r>
      <w:r w:rsidRPr="00DC48EC">
        <w:rPr>
          <w:rFonts w:ascii="Times New Roman" w:eastAsia="Times New Roman" w:hAnsi="Times New Roman" w:cs="Times New Roman"/>
          <w:sz w:val="24"/>
          <w:szCs w:val="24"/>
          <w:lang w:eastAsia="uk-UA"/>
        </w:rPr>
        <w:t xml:space="preserve"> </w:t>
      </w:r>
      <w:r w:rsidR="00705F19" w:rsidRPr="00DC48EC">
        <w:rPr>
          <w:rFonts w:ascii="Times New Roman" w:eastAsia="Times New Roman" w:hAnsi="Times New Roman" w:cs="Times New Roman"/>
          <w:sz w:val="24"/>
          <w:szCs w:val="24"/>
          <w:lang w:eastAsia="uk-UA"/>
        </w:rPr>
        <w:t>ц</w:t>
      </w:r>
      <w:r w:rsidRPr="00DC48EC">
        <w:rPr>
          <w:rFonts w:ascii="Times New Roman" w:eastAsia="Times New Roman" w:hAnsi="Times New Roman" w:cs="Times New Roman"/>
          <w:sz w:val="24"/>
          <w:szCs w:val="24"/>
          <w:lang w:eastAsia="uk-UA"/>
        </w:rPr>
        <w:t xml:space="preserve">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DC48EC">
        <w:rPr>
          <w:rFonts w:ascii="Times New Roman" w:eastAsia="Times New Roman" w:hAnsi="Times New Roman" w:cs="Times New Roman"/>
          <w:sz w:val="24"/>
          <w:szCs w:val="24"/>
          <w:lang w:eastAsia="uk-UA"/>
        </w:rPr>
        <w:t>пожежно</w:t>
      </w:r>
      <w:proofErr w:type="spellEnd"/>
      <w:r w:rsidRPr="00DC48EC">
        <w:rPr>
          <w:rFonts w:ascii="Times New Roman" w:eastAsia="Times New Roman" w:hAnsi="Times New Roman" w:cs="Times New Roman"/>
          <w:sz w:val="24"/>
          <w:szCs w:val="24"/>
          <w:lang w:eastAsia="uk-UA"/>
        </w:rPr>
        <w:t xml:space="preserve">-рятувальних підрозділів </w:t>
      </w:r>
      <w:r w:rsidR="00CC3A29" w:rsidRPr="00DC48EC">
        <w:rPr>
          <w:rFonts w:ascii="Times New Roman" w:eastAsia="Times New Roman" w:hAnsi="Times New Roman" w:cs="Times New Roman"/>
          <w:sz w:val="24"/>
          <w:szCs w:val="24"/>
          <w:lang w:eastAsia="uk-UA"/>
        </w:rPr>
        <w:t>на території</w:t>
      </w:r>
      <w:r w:rsidRPr="00DC48EC">
        <w:rPr>
          <w:rFonts w:ascii="Times New Roman" w:eastAsia="Times New Roman" w:hAnsi="Times New Roman" w:cs="Times New Roman"/>
          <w:sz w:val="24"/>
          <w:szCs w:val="24"/>
          <w:lang w:eastAsia="uk-UA"/>
        </w:rPr>
        <w:t xml:space="preserve"> </w:t>
      </w:r>
      <w:r w:rsidR="00705F19" w:rsidRPr="00DC48EC">
        <w:rPr>
          <w:rFonts w:ascii="Times New Roman" w:eastAsia="Times New Roman" w:hAnsi="Times New Roman" w:cs="Times New Roman"/>
          <w:sz w:val="24"/>
          <w:szCs w:val="24"/>
          <w:lang w:eastAsia="uk-UA"/>
        </w:rPr>
        <w:t>Хмельницьк</w:t>
      </w:r>
      <w:r w:rsidR="00CC3A29" w:rsidRPr="00DC48EC">
        <w:rPr>
          <w:rFonts w:ascii="Times New Roman" w:eastAsia="Times New Roman" w:hAnsi="Times New Roman" w:cs="Times New Roman"/>
          <w:sz w:val="24"/>
          <w:szCs w:val="24"/>
          <w:lang w:eastAsia="uk-UA"/>
        </w:rPr>
        <w:t>ої міської</w:t>
      </w:r>
      <w:r w:rsidR="00705F19" w:rsidRPr="00DC48EC">
        <w:rPr>
          <w:rFonts w:ascii="Times New Roman" w:eastAsia="Times New Roman" w:hAnsi="Times New Roman" w:cs="Times New Roman"/>
          <w:sz w:val="24"/>
          <w:szCs w:val="24"/>
          <w:lang w:eastAsia="uk-UA"/>
        </w:rPr>
        <w:t xml:space="preserve"> територіальн</w:t>
      </w:r>
      <w:r w:rsidR="00CC3A29" w:rsidRPr="00DC48EC">
        <w:rPr>
          <w:rFonts w:ascii="Times New Roman" w:eastAsia="Times New Roman" w:hAnsi="Times New Roman" w:cs="Times New Roman"/>
          <w:sz w:val="24"/>
          <w:szCs w:val="24"/>
          <w:lang w:eastAsia="uk-UA"/>
        </w:rPr>
        <w:t>ої</w:t>
      </w:r>
      <w:r w:rsidR="00705F19" w:rsidRPr="00DC48EC">
        <w:rPr>
          <w:rFonts w:ascii="Times New Roman" w:eastAsia="Times New Roman" w:hAnsi="Times New Roman" w:cs="Times New Roman"/>
          <w:sz w:val="24"/>
          <w:szCs w:val="24"/>
          <w:lang w:eastAsia="uk-UA"/>
        </w:rPr>
        <w:t xml:space="preserve"> </w:t>
      </w:r>
      <w:r w:rsidR="00CC3A29" w:rsidRPr="00DC48EC">
        <w:rPr>
          <w:rFonts w:ascii="Times New Roman" w:eastAsia="Times New Roman" w:hAnsi="Times New Roman" w:cs="Times New Roman"/>
          <w:sz w:val="24"/>
          <w:szCs w:val="24"/>
          <w:lang w:eastAsia="uk-UA"/>
        </w:rPr>
        <w:t>громади</w:t>
      </w:r>
      <w:r w:rsidR="00705F19" w:rsidRPr="00DC48EC">
        <w:rPr>
          <w:rFonts w:ascii="Times New Roman" w:eastAsia="Times New Roman" w:hAnsi="Times New Roman" w:cs="Times New Roman"/>
          <w:sz w:val="24"/>
          <w:szCs w:val="24"/>
          <w:lang w:eastAsia="uk-UA"/>
        </w:rPr>
        <w:t xml:space="preserve"> </w:t>
      </w:r>
      <w:r w:rsidRPr="00DC48EC">
        <w:rPr>
          <w:rFonts w:ascii="Times New Roman" w:eastAsia="Times New Roman" w:hAnsi="Times New Roman" w:cs="Times New Roman"/>
          <w:sz w:val="24"/>
          <w:szCs w:val="24"/>
          <w:lang w:eastAsia="uk-UA"/>
        </w:rPr>
        <w:t>на 20</w:t>
      </w:r>
      <w:r w:rsidR="00705F19" w:rsidRPr="00DC48EC">
        <w:rPr>
          <w:rFonts w:ascii="Times New Roman" w:eastAsia="Times New Roman" w:hAnsi="Times New Roman" w:cs="Times New Roman"/>
          <w:sz w:val="24"/>
          <w:szCs w:val="24"/>
          <w:lang w:eastAsia="uk-UA"/>
        </w:rPr>
        <w:t>21</w:t>
      </w:r>
      <w:r w:rsidRPr="00DC48EC">
        <w:rPr>
          <w:rFonts w:ascii="Times New Roman" w:eastAsia="Times New Roman" w:hAnsi="Times New Roman" w:cs="Times New Roman"/>
          <w:sz w:val="24"/>
          <w:szCs w:val="24"/>
          <w:lang w:eastAsia="uk-UA"/>
        </w:rPr>
        <w:t>-202</w:t>
      </w:r>
      <w:r w:rsidR="00705F19" w:rsidRPr="00DC48EC">
        <w:rPr>
          <w:rFonts w:ascii="Times New Roman" w:eastAsia="Times New Roman" w:hAnsi="Times New Roman" w:cs="Times New Roman"/>
          <w:sz w:val="24"/>
          <w:szCs w:val="24"/>
          <w:lang w:eastAsia="uk-UA"/>
        </w:rPr>
        <w:t>5</w:t>
      </w:r>
      <w:r w:rsidRPr="00DC48EC">
        <w:rPr>
          <w:rFonts w:ascii="Times New Roman" w:eastAsia="Times New Roman" w:hAnsi="Times New Roman" w:cs="Times New Roman"/>
          <w:sz w:val="24"/>
          <w:szCs w:val="24"/>
          <w:lang w:eastAsia="uk-UA"/>
        </w:rPr>
        <w:t xml:space="preserve"> роки</w:t>
      </w:r>
      <w:r w:rsidR="0047138D">
        <w:rPr>
          <w:rFonts w:ascii="Times New Roman" w:eastAsia="Times New Roman" w:hAnsi="Times New Roman" w:cs="Times New Roman"/>
          <w:sz w:val="24"/>
          <w:szCs w:val="24"/>
          <w:lang w:eastAsia="uk-UA"/>
        </w:rPr>
        <w:t xml:space="preserve">, затвердженої рішенням другої сесії міської ради </w:t>
      </w:r>
      <w:r w:rsidR="00C861F6">
        <w:rPr>
          <w:rFonts w:ascii="Times New Roman" w:eastAsia="Times New Roman" w:hAnsi="Times New Roman" w:cs="Times New Roman"/>
          <w:sz w:val="24"/>
          <w:szCs w:val="24"/>
          <w:lang w:eastAsia="uk-UA"/>
        </w:rPr>
        <w:t xml:space="preserve">     </w:t>
      </w:r>
      <w:r w:rsidR="0047138D">
        <w:rPr>
          <w:rFonts w:ascii="Times New Roman" w:eastAsia="Times New Roman" w:hAnsi="Times New Roman" w:cs="Times New Roman"/>
          <w:sz w:val="24"/>
          <w:szCs w:val="24"/>
          <w:lang w:eastAsia="uk-UA"/>
        </w:rPr>
        <w:t>№ 9 від 23.12.2020</w:t>
      </w:r>
      <w:r w:rsidR="002E5A19">
        <w:rPr>
          <w:rFonts w:ascii="Times New Roman" w:eastAsia="Times New Roman" w:hAnsi="Times New Roman" w:cs="Times New Roman"/>
          <w:sz w:val="24"/>
          <w:szCs w:val="24"/>
          <w:lang w:eastAsia="uk-UA"/>
        </w:rPr>
        <w:t xml:space="preserve"> зі змінами</w:t>
      </w:r>
      <w:r w:rsidR="006B4FC9">
        <w:rPr>
          <w:rFonts w:ascii="Times New Roman" w:eastAsia="Times New Roman" w:hAnsi="Times New Roman" w:cs="Times New Roman"/>
          <w:sz w:val="24"/>
          <w:szCs w:val="24"/>
          <w:lang w:eastAsia="uk-UA"/>
        </w:rPr>
        <w:t>:</w:t>
      </w:r>
      <w:r w:rsidRPr="00DC48EC">
        <w:rPr>
          <w:rFonts w:ascii="Times New Roman" w:eastAsia="Times New Roman" w:hAnsi="Times New Roman" w:cs="Times New Roman"/>
          <w:sz w:val="24"/>
          <w:szCs w:val="24"/>
          <w:lang w:eastAsia="uk-UA"/>
        </w:rPr>
        <w:t xml:space="preserve"> </w:t>
      </w:r>
    </w:p>
    <w:p w:rsidR="00A458B0" w:rsidRDefault="00AA5FB9" w:rsidP="00FD6282">
      <w:pPr>
        <w:tabs>
          <w:tab w:val="left" w:pos="567"/>
          <w:tab w:val="left" w:pos="1134"/>
          <w:tab w:val="left" w:pos="1418"/>
        </w:tabs>
        <w:spacing w:after="0" w:line="240" w:lineRule="auto"/>
        <w:ind w:firstLine="709"/>
        <w:jc w:val="both"/>
        <w:rPr>
          <w:rFonts w:ascii="Times New Roman" w:hAnsi="Times New Roman" w:cs="Times New Roman"/>
          <w:bCs/>
          <w:color w:val="00000A"/>
          <w:sz w:val="24"/>
          <w:szCs w:val="24"/>
        </w:rPr>
      </w:pPr>
      <w:r w:rsidRPr="00FD6282">
        <w:rPr>
          <w:rFonts w:ascii="Times New Roman" w:hAnsi="Times New Roman" w:cs="Times New Roman"/>
          <w:sz w:val="24"/>
          <w:szCs w:val="24"/>
        </w:rPr>
        <w:t xml:space="preserve">1.1. </w:t>
      </w:r>
      <w:r w:rsidR="00A458B0" w:rsidRPr="00FD6282">
        <w:rPr>
          <w:rFonts w:ascii="Times New Roman" w:hAnsi="Times New Roman" w:cs="Times New Roman"/>
          <w:sz w:val="24"/>
          <w:szCs w:val="24"/>
        </w:rPr>
        <w:t xml:space="preserve">в розділ 2 «Організаційне забезпечення у сфері техногенної безпеки та цивільного захисту населення» у завданні </w:t>
      </w:r>
      <w:bookmarkStart w:id="0" w:name="_GoBack"/>
      <w:bookmarkEnd w:id="0"/>
      <w:r w:rsidR="00FD6282" w:rsidRPr="00FD6282">
        <w:rPr>
          <w:rFonts w:ascii="Times New Roman" w:hAnsi="Times New Roman" w:cs="Times New Roman"/>
          <w:bCs/>
          <w:sz w:val="24"/>
          <w:szCs w:val="24"/>
        </w:rPr>
        <w:t>«Своєчасне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 в заході «накопичення, поповнення матеріальних цінностей матеріального резерву місцевого рівня відповідно до затвердженої номенклатури» змінити прогнозований обсяг фінансових ресурсів для виконання завдань цифру «1000,0» замінити на «12800,0», за 2022 рік цифру «200,0» на «12000,0»</w:t>
      </w:r>
      <w:r w:rsidRPr="00AA5FB9">
        <w:rPr>
          <w:rFonts w:ascii="Times New Roman" w:hAnsi="Times New Roman" w:cs="Times New Roman"/>
          <w:bCs/>
          <w:color w:val="00000A"/>
          <w:sz w:val="24"/>
          <w:szCs w:val="24"/>
        </w:rPr>
        <w:t>,</w:t>
      </w:r>
      <w:r w:rsidRPr="00AA5FB9">
        <w:rPr>
          <w:rFonts w:ascii="Times New Roman" w:eastAsia="Calibri" w:hAnsi="Times New Roman" w:cs="Times New Roman"/>
          <w:color w:val="00000A"/>
          <w:sz w:val="24"/>
          <w:szCs w:val="24"/>
          <w:lang w:eastAsia="ru-RU"/>
        </w:rPr>
        <w:t xml:space="preserve"> г</w:t>
      </w:r>
      <w:r w:rsidRPr="00AA5FB9">
        <w:rPr>
          <w:rFonts w:ascii="Times New Roman" w:hAnsi="Times New Roman" w:cs="Times New Roman"/>
          <w:bCs/>
          <w:color w:val="00000A"/>
          <w:sz w:val="24"/>
          <w:szCs w:val="24"/>
        </w:rPr>
        <w:t>оловний розпорядник бюджетних коштів</w:t>
      </w:r>
      <w:r w:rsidRPr="00AA5FB9">
        <w:rPr>
          <w:rFonts w:ascii="Times New Roman" w:eastAsia="Calibri" w:hAnsi="Times New Roman" w:cs="Times New Roman"/>
          <w:color w:val="00000A"/>
          <w:sz w:val="24"/>
          <w:szCs w:val="24"/>
          <w:shd w:val="clear" w:color="auto" w:fill="FFFFFF"/>
          <w:lang w:eastAsia="ru-RU"/>
        </w:rPr>
        <w:t xml:space="preserve"> «</w:t>
      </w:r>
      <w:r w:rsidR="00FD6282">
        <w:rPr>
          <w:rFonts w:ascii="Times New Roman" w:hAnsi="Times New Roman" w:cs="Times New Roman"/>
          <w:bCs/>
          <w:color w:val="00000A"/>
          <w:sz w:val="24"/>
          <w:szCs w:val="24"/>
        </w:rPr>
        <w:t>управління комунальної інфраструктури</w:t>
      </w:r>
      <w:r w:rsidR="00287666">
        <w:rPr>
          <w:rFonts w:ascii="Times New Roman" w:eastAsia="Calibri" w:hAnsi="Times New Roman" w:cs="Times New Roman"/>
          <w:color w:val="00000A"/>
          <w:sz w:val="24"/>
          <w:szCs w:val="24"/>
          <w:lang w:eastAsia="ru-RU"/>
        </w:rPr>
        <w:t xml:space="preserve"> Хмельницької міської ради</w:t>
      </w:r>
      <w:r>
        <w:rPr>
          <w:rFonts w:ascii="Times New Roman" w:hAnsi="Times New Roman" w:cs="Times New Roman"/>
          <w:bCs/>
          <w:color w:val="00000A"/>
          <w:sz w:val="24"/>
          <w:szCs w:val="24"/>
        </w:rPr>
        <w:t>»</w:t>
      </w:r>
      <w:r w:rsidR="00DF65D6">
        <w:rPr>
          <w:rFonts w:ascii="Times New Roman" w:hAnsi="Times New Roman" w:cs="Times New Roman"/>
          <w:bCs/>
          <w:color w:val="00000A"/>
          <w:sz w:val="24"/>
          <w:szCs w:val="24"/>
        </w:rPr>
        <w:t>;</w:t>
      </w:r>
    </w:p>
    <w:p w:rsidR="00AA5FB9" w:rsidRPr="00AA5FB9" w:rsidRDefault="00AA5FB9" w:rsidP="00FD6282">
      <w:pPr>
        <w:spacing w:after="0" w:line="240" w:lineRule="auto"/>
        <w:ind w:firstLine="709"/>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1.2.</w:t>
      </w:r>
      <w:r w:rsidRPr="00AA5FB9">
        <w:rPr>
          <w:rFonts w:ascii="Times New Roman" w:hAnsi="Times New Roman" w:cs="Times New Roman"/>
          <w:bCs/>
          <w:color w:val="00000A"/>
          <w:sz w:val="24"/>
          <w:szCs w:val="24"/>
        </w:rPr>
        <w:t xml:space="preserve"> </w:t>
      </w:r>
      <w:r w:rsidR="00DF65D6">
        <w:rPr>
          <w:rFonts w:ascii="Times New Roman" w:hAnsi="Times New Roman" w:cs="Times New Roman"/>
          <w:bCs/>
          <w:color w:val="00000A"/>
          <w:sz w:val="24"/>
          <w:szCs w:val="24"/>
        </w:rPr>
        <w:t>у</w:t>
      </w:r>
      <w:r w:rsidR="00310AD5" w:rsidRPr="00AA5FB9">
        <w:rPr>
          <w:rFonts w:ascii="Times New Roman" w:hAnsi="Times New Roman" w:cs="Times New Roman"/>
          <w:bCs/>
          <w:color w:val="00000A"/>
          <w:sz w:val="24"/>
          <w:szCs w:val="24"/>
        </w:rPr>
        <w:t xml:space="preserve"> рядку</w:t>
      </w:r>
      <w:r>
        <w:rPr>
          <w:rFonts w:ascii="Times New Roman" w:hAnsi="Times New Roman" w:cs="Times New Roman"/>
          <w:bCs/>
          <w:color w:val="00000A"/>
          <w:sz w:val="24"/>
          <w:szCs w:val="24"/>
        </w:rPr>
        <w:t xml:space="preserve"> «</w:t>
      </w:r>
      <w:r w:rsidRPr="00AA5FB9">
        <w:rPr>
          <w:rFonts w:ascii="Times New Roman" w:hAnsi="Times New Roman" w:cs="Times New Roman"/>
          <w:bCs/>
          <w:color w:val="00000A"/>
          <w:sz w:val="24"/>
          <w:szCs w:val="24"/>
        </w:rPr>
        <w:t>Всього за розділом</w:t>
      </w:r>
      <w:r>
        <w:rPr>
          <w:rFonts w:ascii="Times New Roman" w:hAnsi="Times New Roman" w:cs="Times New Roman"/>
          <w:bCs/>
          <w:color w:val="00000A"/>
          <w:sz w:val="24"/>
          <w:szCs w:val="24"/>
        </w:rPr>
        <w:t>»</w:t>
      </w:r>
      <w:r w:rsidR="00843CEF">
        <w:rPr>
          <w:rFonts w:ascii="Times New Roman" w:hAnsi="Times New Roman" w:cs="Times New Roman"/>
          <w:bCs/>
          <w:color w:val="00000A"/>
          <w:sz w:val="24"/>
          <w:szCs w:val="24"/>
        </w:rPr>
        <w:t xml:space="preserve"> цифру «</w:t>
      </w:r>
      <w:r w:rsidR="00FD6282">
        <w:rPr>
          <w:rFonts w:ascii="Times New Roman" w:hAnsi="Times New Roman" w:cs="Times New Roman"/>
          <w:bCs/>
          <w:color w:val="00000A"/>
          <w:sz w:val="24"/>
          <w:szCs w:val="24"/>
        </w:rPr>
        <w:t>29 606,7</w:t>
      </w:r>
      <w:r w:rsidR="00843CEF">
        <w:rPr>
          <w:rFonts w:ascii="Times New Roman" w:hAnsi="Times New Roman" w:cs="Times New Roman"/>
          <w:bCs/>
          <w:color w:val="00000A"/>
          <w:sz w:val="24"/>
          <w:szCs w:val="24"/>
        </w:rPr>
        <w:t>»</w:t>
      </w:r>
      <w:r w:rsidR="00843CEF" w:rsidRPr="00843CEF">
        <w:rPr>
          <w:rFonts w:ascii="Times New Roman" w:hAnsi="Times New Roman" w:cs="Times New Roman"/>
          <w:bCs/>
          <w:color w:val="00000A"/>
          <w:sz w:val="24"/>
          <w:szCs w:val="24"/>
        </w:rPr>
        <w:t xml:space="preserve"> </w:t>
      </w:r>
      <w:r w:rsidR="00F7640B" w:rsidRPr="00843CEF">
        <w:rPr>
          <w:rFonts w:ascii="Times New Roman" w:hAnsi="Times New Roman" w:cs="Times New Roman"/>
          <w:bCs/>
          <w:color w:val="00000A"/>
          <w:sz w:val="24"/>
          <w:szCs w:val="24"/>
        </w:rPr>
        <w:t>замінити на «</w:t>
      </w:r>
      <w:r w:rsidR="00FD6282">
        <w:rPr>
          <w:rFonts w:ascii="Times New Roman" w:hAnsi="Times New Roman" w:cs="Times New Roman"/>
          <w:bCs/>
          <w:color w:val="00000A"/>
          <w:sz w:val="24"/>
          <w:szCs w:val="24"/>
        </w:rPr>
        <w:t>41 406,7</w:t>
      </w:r>
      <w:r w:rsidR="00843CEF">
        <w:rPr>
          <w:rFonts w:ascii="Times New Roman" w:hAnsi="Times New Roman" w:cs="Times New Roman"/>
          <w:bCs/>
          <w:color w:val="00000A"/>
          <w:sz w:val="24"/>
          <w:szCs w:val="24"/>
        </w:rPr>
        <w:t xml:space="preserve">» , </w:t>
      </w:r>
      <w:r w:rsidR="001D0CCC" w:rsidRPr="00843CEF">
        <w:rPr>
          <w:rFonts w:ascii="Times New Roman" w:hAnsi="Times New Roman" w:cs="Times New Roman"/>
          <w:bCs/>
          <w:color w:val="00000A"/>
          <w:sz w:val="24"/>
          <w:szCs w:val="24"/>
        </w:rPr>
        <w:t>за 2022 рік   - цифру «</w:t>
      </w:r>
      <w:r w:rsidR="00FD6282">
        <w:rPr>
          <w:rFonts w:ascii="Times New Roman" w:hAnsi="Times New Roman" w:cs="Times New Roman"/>
          <w:bCs/>
          <w:color w:val="00000A"/>
          <w:sz w:val="24"/>
          <w:szCs w:val="24"/>
        </w:rPr>
        <w:t>9 295,6</w:t>
      </w:r>
      <w:r w:rsidR="00843CEF">
        <w:rPr>
          <w:rFonts w:ascii="Times New Roman" w:hAnsi="Times New Roman" w:cs="Times New Roman"/>
          <w:bCs/>
          <w:color w:val="00000A"/>
          <w:sz w:val="24"/>
          <w:szCs w:val="24"/>
        </w:rPr>
        <w:t>»</w:t>
      </w:r>
      <w:r w:rsidR="00843CEF" w:rsidRPr="00843CEF">
        <w:t xml:space="preserve"> </w:t>
      </w:r>
      <w:r w:rsidR="00843CEF" w:rsidRPr="00843CEF">
        <w:rPr>
          <w:rFonts w:ascii="Times New Roman" w:hAnsi="Times New Roman" w:cs="Times New Roman"/>
          <w:bCs/>
          <w:color w:val="00000A"/>
          <w:sz w:val="24"/>
          <w:szCs w:val="24"/>
        </w:rPr>
        <w:t>замінити на «</w:t>
      </w:r>
      <w:r w:rsidR="00FD6282">
        <w:rPr>
          <w:rFonts w:ascii="Times New Roman" w:hAnsi="Times New Roman" w:cs="Times New Roman"/>
          <w:bCs/>
          <w:color w:val="00000A"/>
          <w:sz w:val="24"/>
          <w:szCs w:val="24"/>
        </w:rPr>
        <w:t>21 095</w:t>
      </w:r>
      <w:r w:rsidR="00843CEF">
        <w:rPr>
          <w:rFonts w:ascii="Times New Roman" w:hAnsi="Times New Roman" w:cs="Times New Roman"/>
          <w:bCs/>
          <w:color w:val="00000A"/>
          <w:sz w:val="24"/>
          <w:szCs w:val="24"/>
        </w:rPr>
        <w:t>,6»</w:t>
      </w:r>
      <w:r w:rsidR="00DF65D6">
        <w:rPr>
          <w:rFonts w:ascii="Times New Roman" w:hAnsi="Times New Roman" w:cs="Times New Roman"/>
          <w:bCs/>
          <w:color w:val="00000A"/>
          <w:sz w:val="24"/>
          <w:szCs w:val="24"/>
        </w:rPr>
        <w:t>;</w:t>
      </w:r>
    </w:p>
    <w:p w:rsidR="00F7640B" w:rsidRPr="00E02C37" w:rsidRDefault="00AA5FB9" w:rsidP="00FD6282">
      <w:pPr>
        <w:tabs>
          <w:tab w:val="num" w:pos="851"/>
          <w:tab w:val="left" w:pos="1276"/>
        </w:tabs>
        <w:spacing w:after="0" w:line="240" w:lineRule="auto"/>
        <w:ind w:firstLine="709"/>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1.3. </w:t>
      </w:r>
      <w:r w:rsidR="00DF65D6">
        <w:rPr>
          <w:rFonts w:ascii="Times New Roman" w:hAnsi="Times New Roman" w:cs="Times New Roman"/>
          <w:bCs/>
          <w:color w:val="00000A"/>
          <w:sz w:val="24"/>
          <w:szCs w:val="24"/>
        </w:rPr>
        <w:t>у</w:t>
      </w:r>
      <w:r w:rsidR="00310AD5" w:rsidRPr="00AA5FB9">
        <w:rPr>
          <w:rFonts w:ascii="Times New Roman" w:hAnsi="Times New Roman" w:cs="Times New Roman"/>
          <w:bCs/>
          <w:color w:val="00000A"/>
          <w:sz w:val="24"/>
          <w:szCs w:val="24"/>
        </w:rPr>
        <w:t xml:space="preserve"> рядку «</w:t>
      </w:r>
      <w:r w:rsidR="00F7640B" w:rsidRPr="00AA5FB9">
        <w:rPr>
          <w:rFonts w:ascii="Times New Roman" w:hAnsi="Times New Roman" w:cs="Times New Roman"/>
          <w:bCs/>
          <w:color w:val="00000A"/>
          <w:sz w:val="24"/>
          <w:szCs w:val="24"/>
        </w:rPr>
        <w:t xml:space="preserve">Всього за </w:t>
      </w:r>
      <w:r w:rsidR="0056769D" w:rsidRPr="00AA5FB9">
        <w:rPr>
          <w:rFonts w:ascii="Times New Roman" w:hAnsi="Times New Roman" w:cs="Times New Roman"/>
          <w:bCs/>
          <w:color w:val="00000A"/>
          <w:sz w:val="24"/>
          <w:szCs w:val="24"/>
        </w:rPr>
        <w:t>Програмою</w:t>
      </w:r>
      <w:r w:rsidR="00310AD5" w:rsidRPr="00AA5FB9">
        <w:rPr>
          <w:rFonts w:ascii="Times New Roman" w:hAnsi="Times New Roman" w:cs="Times New Roman"/>
          <w:bCs/>
          <w:color w:val="00000A"/>
          <w:sz w:val="24"/>
          <w:szCs w:val="24"/>
        </w:rPr>
        <w:t>»</w:t>
      </w:r>
      <w:r w:rsidR="00F7640B" w:rsidRPr="00AA5FB9">
        <w:rPr>
          <w:rFonts w:ascii="Times New Roman" w:hAnsi="Times New Roman" w:cs="Times New Roman"/>
          <w:bCs/>
          <w:color w:val="00000A"/>
          <w:sz w:val="24"/>
          <w:szCs w:val="24"/>
        </w:rPr>
        <w:t xml:space="preserve"> цифру «</w:t>
      </w:r>
      <w:r w:rsidR="00FD6282" w:rsidRPr="00AA5FB9">
        <w:rPr>
          <w:rFonts w:ascii="Times New Roman" w:hAnsi="Times New Roman" w:cs="Times New Roman"/>
          <w:bCs/>
          <w:color w:val="00000A"/>
          <w:sz w:val="24"/>
          <w:szCs w:val="24"/>
        </w:rPr>
        <w:t>104 260,0</w:t>
      </w:r>
      <w:r w:rsidR="00F7640B" w:rsidRPr="00AA5FB9">
        <w:rPr>
          <w:rFonts w:ascii="Times New Roman" w:hAnsi="Times New Roman" w:cs="Times New Roman"/>
          <w:bCs/>
          <w:color w:val="00000A"/>
          <w:sz w:val="24"/>
          <w:szCs w:val="24"/>
        </w:rPr>
        <w:t>» замінити на «</w:t>
      </w:r>
      <w:r w:rsidR="00FD6282">
        <w:rPr>
          <w:rFonts w:ascii="Times New Roman" w:hAnsi="Times New Roman" w:cs="Times New Roman"/>
          <w:bCs/>
          <w:color w:val="00000A"/>
          <w:sz w:val="24"/>
          <w:szCs w:val="24"/>
        </w:rPr>
        <w:t>116 060,0</w:t>
      </w:r>
      <w:r w:rsidR="001D0CCC" w:rsidRPr="00AA5FB9">
        <w:rPr>
          <w:rFonts w:ascii="Times New Roman" w:hAnsi="Times New Roman" w:cs="Times New Roman"/>
          <w:bCs/>
          <w:color w:val="00000A"/>
          <w:sz w:val="24"/>
          <w:szCs w:val="24"/>
        </w:rPr>
        <w:t xml:space="preserve">», за </w:t>
      </w:r>
      <w:r w:rsidR="001D0CCC" w:rsidRPr="00E02C37">
        <w:rPr>
          <w:rFonts w:ascii="Times New Roman" w:hAnsi="Times New Roman" w:cs="Times New Roman"/>
          <w:bCs/>
          <w:color w:val="00000A"/>
          <w:sz w:val="24"/>
          <w:szCs w:val="24"/>
        </w:rPr>
        <w:t>2022 рік - цифру  «</w:t>
      </w:r>
      <w:r w:rsidR="00FD6282" w:rsidRPr="00E02C37">
        <w:rPr>
          <w:rFonts w:ascii="Times New Roman" w:hAnsi="Times New Roman" w:cs="Times New Roman"/>
          <w:bCs/>
          <w:color w:val="00000A"/>
          <w:sz w:val="24"/>
          <w:szCs w:val="24"/>
        </w:rPr>
        <w:t>24 558,8</w:t>
      </w:r>
      <w:r w:rsidR="00F7640B" w:rsidRPr="00E02C37">
        <w:rPr>
          <w:rFonts w:ascii="Times New Roman" w:hAnsi="Times New Roman" w:cs="Times New Roman"/>
          <w:bCs/>
          <w:color w:val="00000A"/>
          <w:sz w:val="24"/>
          <w:szCs w:val="24"/>
        </w:rPr>
        <w:t>» замінити на «</w:t>
      </w:r>
      <w:r w:rsidR="00FD6282">
        <w:rPr>
          <w:rFonts w:ascii="Times New Roman" w:hAnsi="Times New Roman" w:cs="Times New Roman"/>
          <w:bCs/>
          <w:color w:val="00000A"/>
          <w:sz w:val="24"/>
          <w:szCs w:val="24"/>
        </w:rPr>
        <w:t>36 358</w:t>
      </w:r>
      <w:r w:rsidR="00E02C37" w:rsidRPr="00E02C37">
        <w:rPr>
          <w:rFonts w:ascii="Times New Roman" w:hAnsi="Times New Roman" w:cs="Times New Roman"/>
          <w:bCs/>
          <w:color w:val="00000A"/>
          <w:sz w:val="24"/>
          <w:szCs w:val="24"/>
        </w:rPr>
        <w:t>,8</w:t>
      </w:r>
      <w:r w:rsidR="001D0CCC" w:rsidRPr="00E02C37">
        <w:rPr>
          <w:rFonts w:ascii="Times New Roman" w:hAnsi="Times New Roman" w:cs="Times New Roman"/>
          <w:bCs/>
          <w:color w:val="00000A"/>
          <w:sz w:val="24"/>
          <w:szCs w:val="24"/>
        </w:rPr>
        <w:t>».</w:t>
      </w:r>
    </w:p>
    <w:p w:rsidR="003E3ED6" w:rsidRDefault="00516511" w:rsidP="00FD6282">
      <w:pPr>
        <w:pStyle w:val="aa"/>
        <w:numPr>
          <w:ilvl w:val="0"/>
          <w:numId w:val="5"/>
        </w:numPr>
        <w:tabs>
          <w:tab w:val="clear" w:pos="1211"/>
          <w:tab w:val="left" w:pos="710"/>
          <w:tab w:val="num" w:pos="1134"/>
        </w:tabs>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516511">
        <w:rPr>
          <w:rFonts w:ascii="Times New Roman" w:eastAsia="Times New Roman" w:hAnsi="Times New Roman" w:cs="Times New Roman"/>
          <w:sz w:val="24"/>
          <w:szCs w:val="24"/>
          <w:lang w:eastAsia="uk-UA"/>
        </w:rPr>
        <w:t xml:space="preserve"> пункті 8 Паспорту Програми «Загальний обсяг фінансових ресурсів, необхідних для реалізації Програми» цифру «</w:t>
      </w:r>
      <w:r w:rsidR="00FD6282">
        <w:rPr>
          <w:rFonts w:ascii="Times New Roman" w:eastAsia="Times New Roman" w:hAnsi="Times New Roman" w:cs="Times New Roman"/>
          <w:sz w:val="24"/>
          <w:szCs w:val="24"/>
          <w:lang w:eastAsia="uk-UA"/>
        </w:rPr>
        <w:t>104 260,0</w:t>
      </w:r>
      <w:r w:rsidRPr="00516511">
        <w:rPr>
          <w:rFonts w:ascii="Times New Roman" w:eastAsia="Times New Roman" w:hAnsi="Times New Roman" w:cs="Times New Roman"/>
          <w:sz w:val="24"/>
          <w:szCs w:val="24"/>
          <w:lang w:eastAsia="uk-UA"/>
        </w:rPr>
        <w:t>» замінити  на «</w:t>
      </w:r>
      <w:r w:rsidR="00FD6282">
        <w:rPr>
          <w:rFonts w:ascii="Times New Roman" w:eastAsia="Times New Roman" w:hAnsi="Times New Roman" w:cs="Times New Roman"/>
          <w:sz w:val="24"/>
          <w:szCs w:val="24"/>
          <w:lang w:eastAsia="uk-UA"/>
        </w:rPr>
        <w:t>116060</w:t>
      </w:r>
      <w:r w:rsidR="00A458B0">
        <w:rPr>
          <w:rFonts w:ascii="Times New Roman" w:eastAsia="Times New Roman" w:hAnsi="Times New Roman" w:cs="Times New Roman"/>
          <w:sz w:val="24"/>
          <w:szCs w:val="24"/>
          <w:lang w:eastAsia="uk-UA"/>
        </w:rPr>
        <w:t>,0</w:t>
      </w:r>
      <w:r w:rsidRPr="00516511">
        <w:rPr>
          <w:rFonts w:ascii="Times New Roman" w:eastAsia="Times New Roman" w:hAnsi="Times New Roman" w:cs="Times New Roman"/>
          <w:sz w:val="24"/>
          <w:szCs w:val="24"/>
          <w:lang w:eastAsia="uk-UA"/>
        </w:rPr>
        <w:t>».</w:t>
      </w:r>
    </w:p>
    <w:p w:rsidR="00B03DC1" w:rsidRDefault="00B03DC1" w:rsidP="00FD6282">
      <w:pPr>
        <w:pStyle w:val="aa"/>
        <w:numPr>
          <w:ilvl w:val="0"/>
          <w:numId w:val="5"/>
        </w:numPr>
        <w:tabs>
          <w:tab w:val="clear" w:pos="1211"/>
          <w:tab w:val="left" w:pos="710"/>
          <w:tab w:val="num" w:pos="1134"/>
        </w:tabs>
        <w:spacing w:after="0" w:line="240" w:lineRule="auto"/>
        <w:ind w:firstLine="709"/>
        <w:jc w:val="both"/>
        <w:rPr>
          <w:rFonts w:ascii="Times New Roman" w:eastAsia="Times New Roman" w:hAnsi="Times New Roman" w:cs="Times New Roman"/>
          <w:sz w:val="24"/>
          <w:szCs w:val="24"/>
          <w:lang w:eastAsia="uk-UA"/>
        </w:rPr>
      </w:pPr>
      <w:r w:rsidRPr="00D06A08">
        <w:rPr>
          <w:rFonts w:ascii="Times New Roman" w:eastAsia="Times New Roman" w:hAnsi="Times New Roman" w:cs="Times New Roman"/>
          <w:sz w:val="24"/>
          <w:szCs w:val="24"/>
          <w:lang w:eastAsia="uk-UA"/>
        </w:rPr>
        <w:t>Контроль за виконанням цього рішення покласти на управління з питань цивільного захисту населення і охорони праці.</w:t>
      </w:r>
    </w:p>
    <w:p w:rsidR="00CC162B" w:rsidRDefault="00CC162B" w:rsidP="00CA4AD9">
      <w:pPr>
        <w:pStyle w:val="aa"/>
        <w:tabs>
          <w:tab w:val="left" w:pos="710"/>
        </w:tabs>
        <w:spacing w:after="0" w:line="240" w:lineRule="auto"/>
        <w:ind w:left="709" w:hanging="465"/>
        <w:jc w:val="both"/>
        <w:rPr>
          <w:rFonts w:ascii="Times New Roman" w:eastAsia="Times New Roman" w:hAnsi="Times New Roman" w:cs="Times New Roman"/>
          <w:sz w:val="24"/>
          <w:szCs w:val="24"/>
          <w:lang w:eastAsia="uk-UA"/>
        </w:rPr>
      </w:pPr>
    </w:p>
    <w:p w:rsidR="00116B32" w:rsidRDefault="00714C35" w:rsidP="00772672">
      <w:pPr>
        <w:suppressAutoHyphens/>
        <w:spacing w:after="0" w:line="240" w:lineRule="auto"/>
        <w:rPr>
          <w:rFonts w:ascii="Times New Roman" w:eastAsia="Times New Roman" w:hAnsi="Times New Roman" w:cs="Times New Roman"/>
          <w:sz w:val="24"/>
          <w:szCs w:val="20"/>
          <w:lang w:eastAsia="ar-SA"/>
        </w:rPr>
      </w:pPr>
      <w:bookmarkStart w:id="1" w:name="n73"/>
      <w:bookmarkEnd w:id="1"/>
      <w:r w:rsidRPr="00DC48EC">
        <w:rPr>
          <w:rFonts w:ascii="Times New Roman" w:eastAsia="Times New Roman" w:hAnsi="Times New Roman" w:cs="Times New Roman"/>
          <w:sz w:val="24"/>
          <w:szCs w:val="20"/>
          <w:lang w:eastAsia="ar-SA"/>
        </w:rPr>
        <w:t>Міський голова</w:t>
      </w:r>
      <w:r w:rsidRPr="00DC48EC">
        <w:rPr>
          <w:rFonts w:ascii="Times New Roman" w:eastAsia="Times New Roman" w:hAnsi="Times New Roman" w:cs="Times New Roman"/>
          <w:sz w:val="24"/>
          <w:szCs w:val="20"/>
          <w:lang w:eastAsia="ar-SA"/>
        </w:rPr>
        <w:tab/>
      </w:r>
      <w:r w:rsidRPr="00DC48EC">
        <w:rPr>
          <w:rFonts w:ascii="Times New Roman" w:eastAsia="Times New Roman" w:hAnsi="Times New Roman" w:cs="Times New Roman"/>
          <w:sz w:val="24"/>
          <w:szCs w:val="20"/>
          <w:lang w:eastAsia="ar-SA"/>
        </w:rPr>
        <w:tab/>
      </w:r>
      <w:r w:rsidRPr="00DC48EC">
        <w:rPr>
          <w:rFonts w:ascii="Times New Roman" w:eastAsia="Times New Roman" w:hAnsi="Times New Roman" w:cs="Times New Roman"/>
          <w:sz w:val="24"/>
          <w:szCs w:val="20"/>
          <w:lang w:eastAsia="ar-SA"/>
        </w:rPr>
        <w:tab/>
      </w:r>
      <w:r w:rsidRPr="00DC48EC">
        <w:rPr>
          <w:rFonts w:ascii="Times New Roman" w:eastAsia="Times New Roman" w:hAnsi="Times New Roman" w:cs="Times New Roman"/>
          <w:sz w:val="24"/>
          <w:szCs w:val="20"/>
          <w:lang w:eastAsia="ar-SA"/>
        </w:rPr>
        <w:tab/>
      </w:r>
      <w:r w:rsidRPr="00DC48EC">
        <w:rPr>
          <w:rFonts w:ascii="Times New Roman" w:eastAsia="Times New Roman" w:hAnsi="Times New Roman" w:cs="Times New Roman"/>
          <w:sz w:val="24"/>
          <w:szCs w:val="20"/>
          <w:lang w:eastAsia="ar-SA"/>
        </w:rPr>
        <w:tab/>
        <w:t xml:space="preserve">                                </w:t>
      </w:r>
      <w:r w:rsidR="00BB73EB">
        <w:rPr>
          <w:rFonts w:ascii="Times New Roman" w:eastAsia="Times New Roman" w:hAnsi="Times New Roman" w:cs="Times New Roman"/>
          <w:sz w:val="24"/>
          <w:szCs w:val="20"/>
          <w:lang w:eastAsia="ar-SA"/>
        </w:rPr>
        <w:t xml:space="preserve">  </w:t>
      </w:r>
      <w:r w:rsidRPr="00DC48EC">
        <w:rPr>
          <w:rFonts w:ascii="Times New Roman" w:eastAsia="Times New Roman" w:hAnsi="Times New Roman" w:cs="Times New Roman"/>
          <w:sz w:val="24"/>
          <w:szCs w:val="20"/>
          <w:lang w:eastAsia="ar-SA"/>
        </w:rPr>
        <w:t xml:space="preserve"> О. СИМЧИШИН         </w:t>
      </w:r>
      <w:bookmarkStart w:id="2" w:name="BM101"/>
      <w:bookmarkEnd w:id="2"/>
    </w:p>
    <w:sectPr w:rsidR="00116B32" w:rsidSect="00E02C37">
      <w:pgSz w:w="11906" w:h="16838"/>
      <w:pgMar w:top="851" w:right="566"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23292400"/>
    <w:multiLevelType w:val="hybridMultilevel"/>
    <w:tmpl w:val="F41C818A"/>
    <w:lvl w:ilvl="0" w:tplc="3DE60166">
      <w:start w:val="5"/>
      <w:numFmt w:val="decimal"/>
      <w:lvlText w:val="%1."/>
      <w:lvlJc w:val="left"/>
      <w:pPr>
        <w:ind w:left="360" w:hanging="360"/>
      </w:pPr>
      <w:rPr>
        <w:rFonts w:eastAsiaTheme="minorHAnsi" w:hint="default"/>
        <w:b w:val="0"/>
        <w:color w:val="auto"/>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2815950"/>
    <w:multiLevelType w:val="multilevel"/>
    <w:tmpl w:val="C8CA8BD8"/>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175"/>
        </w:tabs>
        <w:ind w:left="1175" w:hanging="46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B2"/>
    <w:rsid w:val="00011786"/>
    <w:rsid w:val="00012F95"/>
    <w:rsid w:val="00015688"/>
    <w:rsid w:val="00061A45"/>
    <w:rsid w:val="0006278D"/>
    <w:rsid w:val="00076DD3"/>
    <w:rsid w:val="00081B9C"/>
    <w:rsid w:val="000909AF"/>
    <w:rsid w:val="00092B91"/>
    <w:rsid w:val="000A2878"/>
    <w:rsid w:val="000B4096"/>
    <w:rsid w:val="000C6830"/>
    <w:rsid w:val="000F3CAD"/>
    <w:rsid w:val="00103F13"/>
    <w:rsid w:val="001079A0"/>
    <w:rsid w:val="00116B32"/>
    <w:rsid w:val="00132C33"/>
    <w:rsid w:val="00153CB1"/>
    <w:rsid w:val="00180A17"/>
    <w:rsid w:val="001D0CCC"/>
    <w:rsid w:val="001F348C"/>
    <w:rsid w:val="00224BF4"/>
    <w:rsid w:val="00265FAA"/>
    <w:rsid w:val="00287666"/>
    <w:rsid w:val="002946BD"/>
    <w:rsid w:val="00294E97"/>
    <w:rsid w:val="002E5A19"/>
    <w:rsid w:val="00306540"/>
    <w:rsid w:val="00310AD5"/>
    <w:rsid w:val="003150BA"/>
    <w:rsid w:val="0032306C"/>
    <w:rsid w:val="00341962"/>
    <w:rsid w:val="00346A46"/>
    <w:rsid w:val="0036176D"/>
    <w:rsid w:val="003721B5"/>
    <w:rsid w:val="003A2C42"/>
    <w:rsid w:val="003A7F91"/>
    <w:rsid w:val="003D4FB1"/>
    <w:rsid w:val="003E3ED6"/>
    <w:rsid w:val="003E42CA"/>
    <w:rsid w:val="003F1CA7"/>
    <w:rsid w:val="00404E6D"/>
    <w:rsid w:val="00435085"/>
    <w:rsid w:val="00442A54"/>
    <w:rsid w:val="00451C68"/>
    <w:rsid w:val="0047138D"/>
    <w:rsid w:val="004747A9"/>
    <w:rsid w:val="00486E87"/>
    <w:rsid w:val="00487835"/>
    <w:rsid w:val="004933E0"/>
    <w:rsid w:val="004C661D"/>
    <w:rsid w:val="004E251D"/>
    <w:rsid w:val="00516511"/>
    <w:rsid w:val="005419D3"/>
    <w:rsid w:val="005607E9"/>
    <w:rsid w:val="0056769D"/>
    <w:rsid w:val="0057582A"/>
    <w:rsid w:val="00577045"/>
    <w:rsid w:val="00577C8D"/>
    <w:rsid w:val="00580FBF"/>
    <w:rsid w:val="00591814"/>
    <w:rsid w:val="00595E20"/>
    <w:rsid w:val="005A0FE5"/>
    <w:rsid w:val="005C15BB"/>
    <w:rsid w:val="005E0F48"/>
    <w:rsid w:val="00642D81"/>
    <w:rsid w:val="00650919"/>
    <w:rsid w:val="006679D5"/>
    <w:rsid w:val="00687401"/>
    <w:rsid w:val="006B4FC9"/>
    <w:rsid w:val="006D6C5D"/>
    <w:rsid w:val="00705F19"/>
    <w:rsid w:val="00714C35"/>
    <w:rsid w:val="0071511C"/>
    <w:rsid w:val="00715EB1"/>
    <w:rsid w:val="00772672"/>
    <w:rsid w:val="00773D2B"/>
    <w:rsid w:val="00774844"/>
    <w:rsid w:val="00790A55"/>
    <w:rsid w:val="007916A6"/>
    <w:rsid w:val="00795CA1"/>
    <w:rsid w:val="00797294"/>
    <w:rsid w:val="007A555F"/>
    <w:rsid w:val="007B4EDD"/>
    <w:rsid w:val="007D2B1D"/>
    <w:rsid w:val="007E1DAD"/>
    <w:rsid w:val="007F1D02"/>
    <w:rsid w:val="00822B97"/>
    <w:rsid w:val="00843CEF"/>
    <w:rsid w:val="00856E6C"/>
    <w:rsid w:val="00861DA5"/>
    <w:rsid w:val="008633D9"/>
    <w:rsid w:val="00876EFF"/>
    <w:rsid w:val="00892107"/>
    <w:rsid w:val="008E47C6"/>
    <w:rsid w:val="008F2B75"/>
    <w:rsid w:val="008F378E"/>
    <w:rsid w:val="00901FD6"/>
    <w:rsid w:val="00946935"/>
    <w:rsid w:val="009518F0"/>
    <w:rsid w:val="00960AB7"/>
    <w:rsid w:val="00960F91"/>
    <w:rsid w:val="00962B22"/>
    <w:rsid w:val="009745C2"/>
    <w:rsid w:val="009A1030"/>
    <w:rsid w:val="009A21AA"/>
    <w:rsid w:val="009D53AF"/>
    <w:rsid w:val="009E101E"/>
    <w:rsid w:val="009F276D"/>
    <w:rsid w:val="009F3F37"/>
    <w:rsid w:val="009F578F"/>
    <w:rsid w:val="009F6367"/>
    <w:rsid w:val="00A3222B"/>
    <w:rsid w:val="00A379C4"/>
    <w:rsid w:val="00A37CD0"/>
    <w:rsid w:val="00A458B0"/>
    <w:rsid w:val="00A516A4"/>
    <w:rsid w:val="00A649E3"/>
    <w:rsid w:val="00A819F1"/>
    <w:rsid w:val="00A842B3"/>
    <w:rsid w:val="00A91582"/>
    <w:rsid w:val="00A925C6"/>
    <w:rsid w:val="00AA0884"/>
    <w:rsid w:val="00AA567C"/>
    <w:rsid w:val="00AA5FB9"/>
    <w:rsid w:val="00AB1CCD"/>
    <w:rsid w:val="00AC05AE"/>
    <w:rsid w:val="00AF17B1"/>
    <w:rsid w:val="00B01822"/>
    <w:rsid w:val="00B03DC1"/>
    <w:rsid w:val="00B10FE5"/>
    <w:rsid w:val="00B25FC0"/>
    <w:rsid w:val="00B261B1"/>
    <w:rsid w:val="00B27AC4"/>
    <w:rsid w:val="00B33003"/>
    <w:rsid w:val="00B34A75"/>
    <w:rsid w:val="00B404C9"/>
    <w:rsid w:val="00B62544"/>
    <w:rsid w:val="00B74ADA"/>
    <w:rsid w:val="00B95770"/>
    <w:rsid w:val="00BA1FA4"/>
    <w:rsid w:val="00BB73EB"/>
    <w:rsid w:val="00BD5748"/>
    <w:rsid w:val="00BE1AA7"/>
    <w:rsid w:val="00BE2EDF"/>
    <w:rsid w:val="00BE73F3"/>
    <w:rsid w:val="00BF6DA2"/>
    <w:rsid w:val="00C165D5"/>
    <w:rsid w:val="00C176E5"/>
    <w:rsid w:val="00C25CA6"/>
    <w:rsid w:val="00C2704E"/>
    <w:rsid w:val="00C3025C"/>
    <w:rsid w:val="00C3172A"/>
    <w:rsid w:val="00C41F9F"/>
    <w:rsid w:val="00C53AE6"/>
    <w:rsid w:val="00C70F41"/>
    <w:rsid w:val="00C738B2"/>
    <w:rsid w:val="00C82A49"/>
    <w:rsid w:val="00C861F6"/>
    <w:rsid w:val="00C934D4"/>
    <w:rsid w:val="00C93BE4"/>
    <w:rsid w:val="00CA2774"/>
    <w:rsid w:val="00CA4AD9"/>
    <w:rsid w:val="00CB41FC"/>
    <w:rsid w:val="00CC162B"/>
    <w:rsid w:val="00CC165F"/>
    <w:rsid w:val="00CC1BB7"/>
    <w:rsid w:val="00CC3A29"/>
    <w:rsid w:val="00CD745D"/>
    <w:rsid w:val="00D04F56"/>
    <w:rsid w:val="00D06A08"/>
    <w:rsid w:val="00D2106B"/>
    <w:rsid w:val="00D2656C"/>
    <w:rsid w:val="00D573B0"/>
    <w:rsid w:val="00D60AD5"/>
    <w:rsid w:val="00D81D96"/>
    <w:rsid w:val="00DB49F8"/>
    <w:rsid w:val="00DC48EC"/>
    <w:rsid w:val="00DD26EE"/>
    <w:rsid w:val="00DE0A60"/>
    <w:rsid w:val="00DF65D6"/>
    <w:rsid w:val="00DF6639"/>
    <w:rsid w:val="00E02C37"/>
    <w:rsid w:val="00E32963"/>
    <w:rsid w:val="00E5193B"/>
    <w:rsid w:val="00E560B3"/>
    <w:rsid w:val="00E6261E"/>
    <w:rsid w:val="00E71A7D"/>
    <w:rsid w:val="00E71C31"/>
    <w:rsid w:val="00E74ADE"/>
    <w:rsid w:val="00E877CE"/>
    <w:rsid w:val="00ED7562"/>
    <w:rsid w:val="00F061B2"/>
    <w:rsid w:val="00F255F3"/>
    <w:rsid w:val="00F347FE"/>
    <w:rsid w:val="00F34833"/>
    <w:rsid w:val="00F541E7"/>
    <w:rsid w:val="00F64346"/>
    <w:rsid w:val="00F6767F"/>
    <w:rsid w:val="00F7640B"/>
    <w:rsid w:val="00F84252"/>
    <w:rsid w:val="00F92342"/>
    <w:rsid w:val="00F94ABC"/>
    <w:rsid w:val="00F97B64"/>
    <w:rsid w:val="00FA1D5F"/>
    <w:rsid w:val="00FA3971"/>
    <w:rsid w:val="00FA6292"/>
    <w:rsid w:val="00FA6D0A"/>
    <w:rsid w:val="00FB1C18"/>
    <w:rsid w:val="00FB663D"/>
    <w:rsid w:val="00FC7DC6"/>
    <w:rsid w:val="00FD62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3A3E7-2298-4160-902E-607B50B1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C3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14C35"/>
    <w:rPr>
      <w:rFonts w:ascii="Tahoma" w:hAnsi="Tahoma" w:cs="Tahoma"/>
      <w:sz w:val="16"/>
      <w:szCs w:val="16"/>
    </w:rPr>
  </w:style>
  <w:style w:type="paragraph" w:styleId="a5">
    <w:name w:val="Body Text Indent"/>
    <w:basedOn w:val="a"/>
    <w:link w:val="a6"/>
    <w:uiPriority w:val="99"/>
    <w:semiHidden/>
    <w:unhideWhenUsed/>
    <w:rsid w:val="005419D3"/>
    <w:pPr>
      <w:spacing w:after="120"/>
      <w:ind w:left="283"/>
    </w:pPr>
  </w:style>
  <w:style w:type="character" w:customStyle="1" w:styleId="a6">
    <w:name w:val="Основний текст з відступом Знак"/>
    <w:basedOn w:val="a0"/>
    <w:link w:val="a5"/>
    <w:uiPriority w:val="99"/>
    <w:semiHidden/>
    <w:rsid w:val="005419D3"/>
  </w:style>
  <w:style w:type="table" w:styleId="a7">
    <w:name w:val="Table Grid"/>
    <w:basedOn w:val="a1"/>
    <w:uiPriority w:val="59"/>
    <w:rsid w:val="005C1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E560B3"/>
    <w:pPr>
      <w:spacing w:after="120"/>
    </w:pPr>
  </w:style>
  <w:style w:type="character" w:customStyle="1" w:styleId="a9">
    <w:name w:val="Основний текст Знак"/>
    <w:basedOn w:val="a0"/>
    <w:link w:val="a8"/>
    <w:uiPriority w:val="99"/>
    <w:semiHidden/>
    <w:rsid w:val="00E560B3"/>
  </w:style>
  <w:style w:type="paragraph" w:styleId="aa">
    <w:name w:val="List Paragraph"/>
    <w:basedOn w:val="a"/>
    <w:uiPriority w:val="34"/>
    <w:qFormat/>
    <w:rsid w:val="00D06A08"/>
    <w:pPr>
      <w:ind w:left="720"/>
      <w:contextualSpacing/>
    </w:pPr>
  </w:style>
  <w:style w:type="character" w:styleId="ab">
    <w:name w:val="Hyperlink"/>
    <w:basedOn w:val="a0"/>
    <w:uiPriority w:val="99"/>
    <w:semiHidden/>
    <w:unhideWhenUsed/>
    <w:rsid w:val="00116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203A-73AB-483C-AA5E-989F240B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1610</Words>
  <Characters>918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Триндюк Анатолій Дмитрович</dc:creator>
  <cp:lastModifiedBy>Отрощенко Сергій Володимирович</cp:lastModifiedBy>
  <cp:revision>18</cp:revision>
  <cp:lastPrinted>2022-03-31T14:03:00Z</cp:lastPrinted>
  <dcterms:created xsi:type="dcterms:W3CDTF">2022-03-31T05:30:00Z</dcterms:created>
  <dcterms:modified xsi:type="dcterms:W3CDTF">2022-07-20T11:09:00Z</dcterms:modified>
</cp:coreProperties>
</file>