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516D32" w:rsidRDefault="00496D45" w:rsidP="00D62348">
      <w:pPr>
        <w:rPr>
          <w:color w:val="FF0000"/>
          <w:sz w:val="20"/>
          <w:szCs w:val="20"/>
          <w:lang w:val="uk-UA"/>
        </w:rPr>
      </w:pPr>
      <w:r w:rsidRPr="00516D32">
        <w:rPr>
          <w:noProof/>
          <w:color w:val="FF0000"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3C" w:rsidRPr="00067C8F" w:rsidRDefault="00F6423C" w:rsidP="00CC016F">
      <w:pPr>
        <w:rPr>
          <w:sz w:val="20"/>
          <w:szCs w:val="20"/>
          <w:lang w:val="uk-UA"/>
        </w:rPr>
      </w:pPr>
    </w:p>
    <w:p w:rsidR="00C12F9E" w:rsidRPr="00F623EE" w:rsidRDefault="00C12F9E" w:rsidP="00C12F9E">
      <w:pPr>
        <w:jc w:val="both"/>
        <w:rPr>
          <w:lang w:val="uk-UA"/>
        </w:rPr>
      </w:pPr>
      <w:r w:rsidRPr="00F623EE">
        <w:rPr>
          <w:lang w:val="uk-UA"/>
        </w:rPr>
        <w:t>Про    продовження    договор</w:t>
      </w:r>
      <w:r w:rsidR="00F623EE" w:rsidRPr="00F623EE">
        <w:rPr>
          <w:lang w:val="uk-UA"/>
        </w:rPr>
        <w:t>у</w:t>
      </w:r>
      <w:r w:rsidRPr="00F623EE">
        <w:rPr>
          <w:lang w:val="uk-UA"/>
        </w:rPr>
        <w:t xml:space="preserve">  </w:t>
      </w:r>
      <w:r w:rsidR="0077450A">
        <w:rPr>
          <w:lang w:val="uk-UA"/>
        </w:rPr>
        <w:t xml:space="preserve"> </w:t>
      </w:r>
      <w:r w:rsidRPr="00F623EE">
        <w:rPr>
          <w:lang w:val="uk-UA"/>
        </w:rPr>
        <w:t xml:space="preserve"> оренди </w:t>
      </w:r>
    </w:p>
    <w:p w:rsidR="00C12F9E" w:rsidRPr="00F623EE" w:rsidRDefault="00C12F9E" w:rsidP="00C12F9E">
      <w:pPr>
        <w:jc w:val="both"/>
        <w:rPr>
          <w:lang w:val="uk-UA"/>
        </w:rPr>
      </w:pPr>
      <w:r w:rsidRPr="00F623EE">
        <w:rPr>
          <w:lang w:val="uk-UA"/>
        </w:rPr>
        <w:t>нежитлов</w:t>
      </w:r>
      <w:r w:rsidR="00F623EE" w:rsidRPr="00F623EE">
        <w:rPr>
          <w:lang w:val="uk-UA"/>
        </w:rPr>
        <w:t>ого</w:t>
      </w:r>
      <w:r w:rsidRPr="00F623EE">
        <w:rPr>
          <w:lang w:val="uk-UA"/>
        </w:rPr>
        <w:t xml:space="preserve">       приміщен</w:t>
      </w:r>
      <w:r w:rsidR="00F623EE" w:rsidRPr="00F623EE">
        <w:rPr>
          <w:lang w:val="uk-UA"/>
        </w:rPr>
        <w:t>ня</w:t>
      </w:r>
      <w:r w:rsidRPr="00F623EE">
        <w:rPr>
          <w:lang w:val="uk-UA"/>
        </w:rPr>
        <w:t xml:space="preserve">      </w:t>
      </w:r>
      <w:r w:rsidR="0077450A">
        <w:rPr>
          <w:lang w:val="uk-UA"/>
        </w:rPr>
        <w:t xml:space="preserve"> </w:t>
      </w:r>
      <w:r w:rsidRPr="00F623EE">
        <w:rPr>
          <w:lang w:val="uk-UA"/>
        </w:rPr>
        <w:t xml:space="preserve">міської </w:t>
      </w:r>
    </w:p>
    <w:p w:rsidR="00C12F9E" w:rsidRPr="00F623EE" w:rsidRDefault="006D38BB" w:rsidP="00C12F9E">
      <w:pPr>
        <w:jc w:val="both"/>
        <w:rPr>
          <w:lang w:val="uk-UA"/>
        </w:rPr>
      </w:pPr>
      <w:r>
        <w:rPr>
          <w:lang w:val="uk-UA"/>
        </w:rPr>
        <w:t>комунальної</w:t>
      </w:r>
      <w:r w:rsidR="00C12F9E" w:rsidRPr="00F623EE">
        <w:rPr>
          <w:lang w:val="uk-UA"/>
        </w:rPr>
        <w:t xml:space="preserve">  власності </w:t>
      </w:r>
      <w:r>
        <w:rPr>
          <w:lang w:val="uk-UA"/>
        </w:rPr>
        <w:t xml:space="preserve"> </w:t>
      </w:r>
      <w:r w:rsidR="00C12F9E" w:rsidRPr="00F623EE">
        <w:rPr>
          <w:lang w:val="uk-UA"/>
        </w:rPr>
        <w:t xml:space="preserve">без  </w:t>
      </w:r>
      <w:r w:rsidR="0077450A">
        <w:rPr>
          <w:lang w:val="uk-UA"/>
        </w:rPr>
        <w:t xml:space="preserve"> </w:t>
      </w:r>
      <w:r w:rsidR="00C12F9E" w:rsidRPr="00F623EE">
        <w:rPr>
          <w:lang w:val="uk-UA"/>
        </w:rPr>
        <w:t xml:space="preserve">проведення  </w:t>
      </w:r>
    </w:p>
    <w:p w:rsidR="00F623EE" w:rsidRDefault="00C12F9E" w:rsidP="0077450A">
      <w:pPr>
        <w:tabs>
          <w:tab w:val="left" w:pos="0"/>
          <w:tab w:val="left" w:pos="4111"/>
        </w:tabs>
        <w:autoSpaceDE w:val="0"/>
        <w:spacing w:line="0" w:lineRule="atLeast"/>
        <w:jc w:val="both"/>
        <w:rPr>
          <w:lang w:val="uk-UA"/>
        </w:rPr>
      </w:pPr>
      <w:r w:rsidRPr="00F623EE">
        <w:rPr>
          <w:bCs/>
          <w:lang w:val="uk-UA"/>
        </w:rPr>
        <w:t>аукціону</w:t>
      </w:r>
      <w:r w:rsidR="003454E7">
        <w:rPr>
          <w:bCs/>
          <w:lang w:val="uk-UA"/>
        </w:rPr>
        <w:t xml:space="preserve"> </w:t>
      </w:r>
      <w:r w:rsidR="00F623EE" w:rsidRPr="00F623EE">
        <w:rPr>
          <w:lang w:val="uk-UA"/>
        </w:rPr>
        <w:t xml:space="preserve"> та</w:t>
      </w:r>
      <w:r w:rsidR="003454E7">
        <w:rPr>
          <w:lang w:val="uk-UA"/>
        </w:rPr>
        <w:t xml:space="preserve"> </w:t>
      </w:r>
      <w:r w:rsidR="00F623EE">
        <w:rPr>
          <w:lang w:val="uk-UA"/>
        </w:rPr>
        <w:t xml:space="preserve"> </w:t>
      </w:r>
      <w:r w:rsidR="003454E7">
        <w:rPr>
          <w:lang w:val="uk-UA"/>
        </w:rPr>
        <w:t xml:space="preserve"> </w:t>
      </w:r>
      <w:r w:rsidR="00F623EE" w:rsidRPr="001508D1">
        <w:rPr>
          <w:lang w:val="uk-UA"/>
        </w:rPr>
        <w:t>втрату</w:t>
      </w:r>
      <w:r w:rsidR="003454E7">
        <w:rPr>
          <w:lang w:val="uk-UA"/>
        </w:rPr>
        <w:t xml:space="preserve">  </w:t>
      </w:r>
      <w:r w:rsidR="00F623EE" w:rsidRPr="001508D1">
        <w:rPr>
          <w:lang w:val="uk-UA"/>
        </w:rPr>
        <w:t xml:space="preserve"> чинності</w:t>
      </w:r>
      <w:r w:rsidR="003454E7">
        <w:rPr>
          <w:lang w:val="uk-UA"/>
        </w:rPr>
        <w:t xml:space="preserve"> </w:t>
      </w:r>
      <w:r w:rsidR="0077450A">
        <w:rPr>
          <w:lang w:val="uk-UA"/>
        </w:rPr>
        <w:t xml:space="preserve"> </w:t>
      </w:r>
      <w:r w:rsidR="003454E7">
        <w:rPr>
          <w:lang w:val="uk-UA"/>
        </w:rPr>
        <w:t xml:space="preserve"> </w:t>
      </w:r>
      <w:r w:rsidR="00F623EE" w:rsidRPr="001508D1">
        <w:rPr>
          <w:lang w:val="uk-UA"/>
        </w:rPr>
        <w:t>рішен</w:t>
      </w:r>
      <w:r w:rsidR="00F623EE">
        <w:rPr>
          <w:lang w:val="uk-UA"/>
        </w:rPr>
        <w:t>ня</w:t>
      </w:r>
      <w:r w:rsidR="00F623EE" w:rsidRPr="001508D1">
        <w:rPr>
          <w:lang w:val="uk-UA"/>
        </w:rPr>
        <w:t xml:space="preserve"> </w:t>
      </w:r>
    </w:p>
    <w:p w:rsidR="00D62348" w:rsidRPr="007223DC" w:rsidRDefault="00F623EE" w:rsidP="007223DC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>
        <w:rPr>
          <w:lang w:val="uk-UA"/>
        </w:rPr>
        <w:t xml:space="preserve">виконавчого </w:t>
      </w:r>
      <w:r w:rsidRPr="001508D1">
        <w:rPr>
          <w:lang w:val="uk-UA"/>
        </w:rPr>
        <w:t xml:space="preserve">комітету </w:t>
      </w:r>
      <w:r>
        <w:rPr>
          <w:lang w:val="uk-UA"/>
        </w:rPr>
        <w:t>від 14.01.2021 № 3</w:t>
      </w:r>
    </w:p>
    <w:p w:rsidR="00C12F9E" w:rsidRPr="00F623EE" w:rsidRDefault="00C12F9E" w:rsidP="00C12F9E">
      <w:pPr>
        <w:rPr>
          <w:bCs/>
          <w:color w:val="FF0000"/>
          <w:sz w:val="22"/>
          <w:szCs w:val="22"/>
          <w:lang w:val="uk-UA"/>
        </w:rPr>
      </w:pPr>
    </w:p>
    <w:p w:rsidR="00D62348" w:rsidRPr="00F623EE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F623EE">
        <w:rPr>
          <w:color w:val="FF0000"/>
          <w:lang w:val="uk-UA"/>
        </w:rPr>
        <w:t xml:space="preserve">         </w:t>
      </w:r>
      <w:r w:rsidR="00D62348" w:rsidRPr="00F623EE">
        <w:rPr>
          <w:lang w:val="uk-UA"/>
        </w:rPr>
        <w:t xml:space="preserve">Розглянувши клопотання </w:t>
      </w:r>
      <w:r w:rsidR="00C12F9E" w:rsidRPr="00F623EE">
        <w:rPr>
          <w:lang w:val="uk-UA"/>
        </w:rPr>
        <w:t>орендар</w:t>
      </w:r>
      <w:r w:rsidR="00F623EE" w:rsidRPr="00F623EE">
        <w:rPr>
          <w:lang w:val="uk-UA"/>
        </w:rPr>
        <w:t>я</w:t>
      </w:r>
      <w:r w:rsidR="00C12F9E" w:rsidRPr="00F623EE">
        <w:rPr>
          <w:lang w:val="uk-UA"/>
        </w:rPr>
        <w:t xml:space="preserve"> нерухомого майна, керуючись </w:t>
      </w:r>
      <w:r w:rsidR="00B76962" w:rsidRPr="00F623EE">
        <w:rPr>
          <w:lang w:val="uk-UA"/>
        </w:rPr>
        <w:t>закона</w:t>
      </w:r>
      <w:r w:rsidR="00D62348" w:rsidRPr="00F623EE">
        <w:rPr>
          <w:lang w:val="uk-UA"/>
        </w:rPr>
        <w:t>м</w:t>
      </w:r>
      <w:r w:rsidR="00B76962" w:rsidRPr="00F623EE">
        <w:rPr>
          <w:lang w:val="uk-UA"/>
        </w:rPr>
        <w:t>и</w:t>
      </w:r>
      <w:r w:rsidR="00D62348" w:rsidRPr="00F623EE">
        <w:rPr>
          <w:lang w:val="uk-UA"/>
        </w:rPr>
        <w:t xml:space="preserve"> України «Про місцеве самоврядування</w:t>
      </w:r>
      <w:r w:rsidR="00B76962" w:rsidRPr="00F623EE">
        <w:rPr>
          <w:lang w:val="uk-UA"/>
        </w:rPr>
        <w:t xml:space="preserve"> в Україні»,</w:t>
      </w:r>
      <w:r w:rsidR="00FC58B0" w:rsidRPr="00F623EE">
        <w:rPr>
          <w:lang w:val="uk-UA"/>
        </w:rPr>
        <w:t xml:space="preserve"> </w:t>
      </w:r>
      <w:r w:rsidR="00D62348" w:rsidRPr="00F623EE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7223DC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color w:val="FF0000"/>
          <w:lang w:val="uk-UA"/>
        </w:rPr>
      </w:pPr>
    </w:p>
    <w:p w:rsidR="00D62348" w:rsidRPr="00F623EE" w:rsidRDefault="00D62348" w:rsidP="00D62348">
      <w:pPr>
        <w:pStyle w:val="aff"/>
        <w:rPr>
          <w:lang w:val="uk-UA"/>
        </w:rPr>
      </w:pPr>
      <w:r w:rsidRPr="00F623EE">
        <w:rPr>
          <w:lang w:val="uk-UA"/>
        </w:rPr>
        <w:t>В И Р І Ш И В:</w:t>
      </w:r>
    </w:p>
    <w:p w:rsidR="003F7542" w:rsidRPr="00F623EE" w:rsidRDefault="003F7542" w:rsidP="003F7542">
      <w:pPr>
        <w:pStyle w:val="aff"/>
        <w:rPr>
          <w:color w:val="FF0000"/>
          <w:sz w:val="18"/>
          <w:szCs w:val="18"/>
          <w:lang w:val="uk-UA"/>
        </w:rPr>
      </w:pPr>
    </w:p>
    <w:p w:rsidR="003F7542" w:rsidRDefault="00B000CF" w:rsidP="00B000C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 w:rsidRPr="00F623EE">
        <w:rPr>
          <w:color w:val="FF0000"/>
          <w:lang w:val="uk-UA"/>
        </w:rPr>
        <w:t xml:space="preserve">         </w:t>
      </w:r>
      <w:r w:rsidR="003F7542" w:rsidRPr="00F623EE">
        <w:rPr>
          <w:lang w:val="uk-UA"/>
        </w:rPr>
        <w:t xml:space="preserve">1. Продовжити </w:t>
      </w:r>
      <w:r w:rsidR="00F623EE" w:rsidRPr="00F623EE">
        <w:rPr>
          <w:lang w:val="uk-UA"/>
        </w:rPr>
        <w:t>акціонерному товариству «Державний ощадний банк України» договір</w:t>
      </w:r>
      <w:r w:rsidR="003F7542" w:rsidRPr="00F623EE">
        <w:rPr>
          <w:lang w:val="uk-UA"/>
        </w:rPr>
        <w:t xml:space="preserve"> оренди нежитлов</w:t>
      </w:r>
      <w:r w:rsidR="00F623EE" w:rsidRPr="00F623EE">
        <w:rPr>
          <w:lang w:val="uk-UA"/>
        </w:rPr>
        <w:t>ого приміщення</w:t>
      </w:r>
      <w:r w:rsidR="003F7542" w:rsidRPr="00F623EE">
        <w:rPr>
          <w:lang w:val="uk-UA"/>
        </w:rPr>
        <w:t xml:space="preserve"> </w:t>
      </w:r>
      <w:r w:rsidR="00F623EE" w:rsidRPr="00F623EE">
        <w:rPr>
          <w:lang w:val="uk-UA"/>
        </w:rPr>
        <w:t xml:space="preserve">корисною площею 1,0 кв.м (загальною площею 1,1 кв.м) на вул. Водопровідній, 75 </w:t>
      </w:r>
      <w:r w:rsidR="0023189B" w:rsidRPr="0023189B">
        <w:rPr>
          <w:lang w:val="uk-UA"/>
        </w:rPr>
        <w:t>строком на два роки і одинадцять місяців</w:t>
      </w:r>
      <w:r w:rsidR="00F623EE" w:rsidRPr="0023189B">
        <w:rPr>
          <w:lang w:val="uk-UA"/>
        </w:rPr>
        <w:t xml:space="preserve"> </w:t>
      </w:r>
      <w:r w:rsidR="007223DC" w:rsidRPr="00F623EE">
        <w:rPr>
          <w:lang w:val="uk-UA"/>
        </w:rPr>
        <w:t>без проведення аукціону</w:t>
      </w:r>
      <w:r w:rsidR="007223DC">
        <w:rPr>
          <w:lang w:val="uk-UA"/>
        </w:rPr>
        <w:t>.</w:t>
      </w:r>
    </w:p>
    <w:p w:rsidR="007223DC" w:rsidRPr="0023189B" w:rsidRDefault="007223DC" w:rsidP="00B000CF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F6423C" w:rsidRDefault="007223DC" w:rsidP="007223DC">
      <w:pPr>
        <w:tabs>
          <w:tab w:val="left" w:pos="800"/>
        </w:tabs>
        <w:ind w:firstLine="426"/>
        <w:jc w:val="both"/>
        <w:rPr>
          <w:szCs w:val="16"/>
          <w:shd w:val="clear" w:color="auto" w:fill="FFFFFF"/>
          <w:lang w:val="uk-UA"/>
        </w:rPr>
      </w:pPr>
      <w:r>
        <w:rPr>
          <w:lang w:val="uk-UA"/>
        </w:rPr>
        <w:t xml:space="preserve">  </w:t>
      </w:r>
      <w:r w:rsidRPr="007223DC">
        <w:rPr>
          <w:lang w:val="uk-UA"/>
        </w:rPr>
        <w:t xml:space="preserve">2. </w:t>
      </w:r>
      <w:r w:rsidRPr="007223DC">
        <w:rPr>
          <w:szCs w:val="16"/>
          <w:shd w:val="clear" w:color="auto" w:fill="FFFFFF"/>
          <w:lang w:val="uk-UA"/>
        </w:rPr>
        <w:t xml:space="preserve">Визнати  таким, що </w:t>
      </w:r>
      <w:r w:rsidR="008B2A3F" w:rsidRPr="007223DC">
        <w:rPr>
          <w:szCs w:val="16"/>
          <w:shd w:val="clear" w:color="auto" w:fill="FFFFFF"/>
          <w:lang w:val="uk-UA"/>
        </w:rPr>
        <w:t xml:space="preserve">втратило чинність </w:t>
      </w:r>
      <w:r w:rsidRPr="007223DC">
        <w:rPr>
          <w:szCs w:val="16"/>
          <w:shd w:val="clear" w:color="auto" w:fill="FFFFFF"/>
          <w:lang w:val="uk-UA"/>
        </w:rPr>
        <w:t>рішення виконавчого комітету від 14.01.2021 № 3 «Про оголошення аукціону на продовження договору оренди нежитлового приміщення міської комунальної власності».</w:t>
      </w:r>
    </w:p>
    <w:p w:rsidR="007223DC" w:rsidRPr="007223DC" w:rsidRDefault="007223DC" w:rsidP="007223DC">
      <w:pPr>
        <w:tabs>
          <w:tab w:val="left" w:pos="800"/>
        </w:tabs>
        <w:ind w:firstLine="426"/>
        <w:jc w:val="both"/>
        <w:rPr>
          <w:szCs w:val="16"/>
          <w:shd w:val="clear" w:color="auto" w:fill="FFFFFF"/>
          <w:lang w:val="uk-UA"/>
        </w:rPr>
      </w:pPr>
    </w:p>
    <w:p w:rsidR="00F6423C" w:rsidRPr="00CD0F30" w:rsidRDefault="00F6423C" w:rsidP="00F6423C">
      <w:pPr>
        <w:pStyle w:val="a1"/>
        <w:widowControl/>
        <w:tabs>
          <w:tab w:val="left" w:pos="567"/>
          <w:tab w:val="left" w:pos="851"/>
          <w:tab w:val="left" w:pos="6804"/>
          <w:tab w:val="left" w:pos="7371"/>
        </w:tabs>
        <w:spacing w:after="0"/>
        <w:jc w:val="both"/>
        <w:rPr>
          <w:lang w:val="uk-UA"/>
        </w:rPr>
      </w:pPr>
      <w:r w:rsidRPr="00CD0F30">
        <w:rPr>
          <w:lang w:val="uk-UA"/>
        </w:rPr>
        <w:t xml:space="preserve">        </w:t>
      </w:r>
      <w:r w:rsidR="000A469C" w:rsidRPr="00CD0F30">
        <w:rPr>
          <w:lang w:val="uk-UA"/>
        </w:rPr>
        <w:t xml:space="preserve"> </w:t>
      </w:r>
      <w:r w:rsidR="007223DC">
        <w:rPr>
          <w:lang w:val="uk-UA"/>
        </w:rPr>
        <w:t>3</w:t>
      </w:r>
      <w:r w:rsidRPr="00CD0F30">
        <w:rPr>
          <w:lang w:val="uk-UA"/>
        </w:rPr>
        <w:t xml:space="preserve">.  Управлінню житлової політики і майна Хмельницької міської ради, яке діє від імені виконавчого комітету Хмельницької міської ради, </w:t>
      </w:r>
      <w:r w:rsidR="008B2A3F">
        <w:rPr>
          <w:lang w:val="uk-UA"/>
        </w:rPr>
        <w:t>балансоутримувачу</w:t>
      </w:r>
      <w:r w:rsidRPr="00CD0F30">
        <w:rPr>
          <w:lang w:val="uk-UA"/>
        </w:rPr>
        <w:t xml:space="preserve"> та орендар</w:t>
      </w:r>
      <w:r w:rsidR="0023189B" w:rsidRPr="00CD0F30">
        <w:rPr>
          <w:lang w:val="uk-UA"/>
        </w:rPr>
        <w:t>ю</w:t>
      </w:r>
      <w:r w:rsidRPr="00CD0F30">
        <w:rPr>
          <w:lang w:val="uk-UA"/>
        </w:rPr>
        <w:t xml:space="preserve"> продовжити догов</w:t>
      </w:r>
      <w:r w:rsidR="0023189B" w:rsidRPr="00CD0F30">
        <w:rPr>
          <w:lang w:val="uk-UA"/>
        </w:rPr>
        <w:t>ір</w:t>
      </w:r>
      <w:r w:rsidRPr="00CD0F30">
        <w:rPr>
          <w:lang w:val="uk-UA"/>
        </w:rPr>
        <w:t xml:space="preserve"> оренди нерухомого майна після затвердження сесією міської ради примірного договору оренди та Методики розрахунку орендної плати.</w:t>
      </w:r>
    </w:p>
    <w:p w:rsidR="00F6423C" w:rsidRPr="00CD0F30" w:rsidRDefault="00F6423C" w:rsidP="00F6423C">
      <w:pPr>
        <w:pStyle w:val="a1"/>
        <w:widowControl/>
        <w:tabs>
          <w:tab w:val="left" w:pos="567"/>
          <w:tab w:val="left" w:pos="851"/>
          <w:tab w:val="left" w:pos="6804"/>
          <w:tab w:val="left" w:pos="7371"/>
        </w:tabs>
        <w:spacing w:after="0"/>
        <w:jc w:val="both"/>
        <w:rPr>
          <w:lang w:val="uk-UA"/>
        </w:rPr>
      </w:pPr>
    </w:p>
    <w:p w:rsidR="00F6423C" w:rsidRPr="00CD0F30" w:rsidRDefault="00F6423C" w:rsidP="000A469C">
      <w:pPr>
        <w:pStyle w:val="ac"/>
        <w:tabs>
          <w:tab w:val="left" w:pos="709"/>
        </w:tabs>
        <w:ind w:left="0"/>
        <w:jc w:val="both"/>
        <w:rPr>
          <w:szCs w:val="16"/>
          <w:shd w:val="clear" w:color="auto" w:fill="FFFFFF"/>
        </w:rPr>
      </w:pPr>
      <w:r w:rsidRPr="00CD0F30">
        <w:rPr>
          <w:lang w:val="uk-UA"/>
        </w:rPr>
        <w:t xml:space="preserve">        </w:t>
      </w:r>
      <w:r w:rsidR="000A469C" w:rsidRPr="00CD0F30">
        <w:rPr>
          <w:lang w:val="uk-UA"/>
        </w:rPr>
        <w:t xml:space="preserve"> </w:t>
      </w:r>
      <w:r w:rsidR="007223DC">
        <w:rPr>
          <w:lang w:val="uk-UA"/>
        </w:rPr>
        <w:t>4</w:t>
      </w:r>
      <w:r w:rsidRPr="00CD0F30">
        <w:rPr>
          <w:lang w:val="uk-UA"/>
        </w:rPr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4564B4" w:rsidRPr="00CD0F30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</w:pPr>
    </w:p>
    <w:p w:rsidR="00D62348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7223DC" w:rsidRDefault="007223DC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7223DC" w:rsidRDefault="007223DC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73C07" w:rsidRPr="00CD0F30" w:rsidRDefault="00573C07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CD0F30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D2DE3" w:rsidRPr="00CD0F30" w:rsidRDefault="00496D45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CD0F30">
        <w:rPr>
          <w:lang w:val="uk-UA"/>
        </w:rPr>
        <w:t xml:space="preserve">Міський голова                                                            </w:t>
      </w:r>
      <w:r w:rsidR="007F070E" w:rsidRPr="00CD0F30">
        <w:rPr>
          <w:lang w:val="uk-UA"/>
        </w:rPr>
        <w:t xml:space="preserve">                           </w:t>
      </w:r>
      <w:r w:rsidRPr="00CD0F30">
        <w:rPr>
          <w:lang w:val="uk-UA"/>
        </w:rPr>
        <w:t>О. СИМЧИШИН</w:t>
      </w:r>
    </w:p>
    <w:p w:rsidR="002268D0" w:rsidRDefault="002268D0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</w:p>
    <w:p w:rsidR="007223DC" w:rsidRDefault="007223DC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</w:p>
    <w:p w:rsidR="007223DC" w:rsidRDefault="007223DC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7223DC" w:rsidSect="00CA762C">
      <w:pgSz w:w="11906" w:h="16838" w:code="9"/>
      <w:pgMar w:top="993" w:right="70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5E" w:rsidRDefault="00547B5E" w:rsidP="00D12A0D">
      <w:r>
        <w:separator/>
      </w:r>
    </w:p>
  </w:endnote>
  <w:endnote w:type="continuationSeparator" w:id="0">
    <w:p w:rsidR="00547B5E" w:rsidRDefault="00547B5E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5E" w:rsidRDefault="00547B5E" w:rsidP="00D12A0D">
      <w:r>
        <w:separator/>
      </w:r>
    </w:p>
  </w:footnote>
  <w:footnote w:type="continuationSeparator" w:id="0">
    <w:p w:rsidR="00547B5E" w:rsidRDefault="00547B5E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161"/>
    <w:rsid w:val="0000482E"/>
    <w:rsid w:val="00004CF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2FC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28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67C8F"/>
    <w:rsid w:val="000702C3"/>
    <w:rsid w:val="00071F02"/>
    <w:rsid w:val="00072344"/>
    <w:rsid w:val="00073BE0"/>
    <w:rsid w:val="00073C71"/>
    <w:rsid w:val="00073EE1"/>
    <w:rsid w:val="00074017"/>
    <w:rsid w:val="00074162"/>
    <w:rsid w:val="000742EA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C8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8B0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469C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6B8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AB9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77C90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3FD5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2F3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C31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569E"/>
    <w:rsid w:val="001D617C"/>
    <w:rsid w:val="001D6473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075D1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8D0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89B"/>
    <w:rsid w:val="00231A77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8BD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6CA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C27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423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B06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77B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4E7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0E32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8F2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542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1CB7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646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0FF7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045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4C0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6D32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3F8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7D0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47B5E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420C"/>
    <w:rsid w:val="0056580D"/>
    <w:rsid w:val="00565F76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C07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59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38A2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1554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0D15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1EA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1800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2959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7B4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6D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8BB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1789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14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4F05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23DC"/>
    <w:rsid w:val="007242A1"/>
    <w:rsid w:val="00724BCD"/>
    <w:rsid w:val="00724FBE"/>
    <w:rsid w:val="007255A4"/>
    <w:rsid w:val="00725610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4D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1E5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652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50A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59AC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0902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7DA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122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2A3F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0FA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1F7E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236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C92"/>
    <w:rsid w:val="00A46E0D"/>
    <w:rsid w:val="00A46EE2"/>
    <w:rsid w:val="00A47B40"/>
    <w:rsid w:val="00A504F2"/>
    <w:rsid w:val="00A505FE"/>
    <w:rsid w:val="00A50CC3"/>
    <w:rsid w:val="00A50ED5"/>
    <w:rsid w:val="00A51553"/>
    <w:rsid w:val="00A51EA8"/>
    <w:rsid w:val="00A52479"/>
    <w:rsid w:val="00A52B1C"/>
    <w:rsid w:val="00A530B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1CD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50D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37BA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6B31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A59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CB4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CF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1D1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411"/>
    <w:rsid w:val="00B26858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B7F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2CD1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1A84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072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6E4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2F9E"/>
    <w:rsid w:val="00C13244"/>
    <w:rsid w:val="00C1385F"/>
    <w:rsid w:val="00C13B05"/>
    <w:rsid w:val="00C13CBE"/>
    <w:rsid w:val="00C13E3F"/>
    <w:rsid w:val="00C157EC"/>
    <w:rsid w:val="00C160AA"/>
    <w:rsid w:val="00C16126"/>
    <w:rsid w:val="00C169A1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A30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0F30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608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DA6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554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80D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6BC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8A"/>
    <w:rsid w:val="00D70BB4"/>
    <w:rsid w:val="00D71A1D"/>
    <w:rsid w:val="00D71DF1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3B71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A5C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D88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3D77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63B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01F"/>
    <w:rsid w:val="00E7249D"/>
    <w:rsid w:val="00E72790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46F5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301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4A5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346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13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3EE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3C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958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38F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  <w:style w:type="character" w:customStyle="1" w:styleId="40">
    <w:name w:val="Заголовок 4 Знак"/>
    <w:basedOn w:val="a2"/>
    <w:link w:val="4"/>
    <w:uiPriority w:val="9"/>
    <w:semiHidden/>
    <w:rsid w:val="00022FCB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22FC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customStyle="1" w:styleId="aff1">
    <w:name w:val="Базовый"/>
    <w:rsid w:val="00F623EE"/>
    <w:pPr>
      <w:widowControl w:val="0"/>
      <w:suppressAutoHyphens/>
      <w:spacing w:line="100" w:lineRule="atLeast"/>
    </w:pPr>
    <w:rPr>
      <w:rFonts w:eastAsia="Andale Sans U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ADCE-02B4-4D33-9274-4F011D16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172</cp:revision>
  <cp:lastPrinted>2021-02-04T12:51:00Z</cp:lastPrinted>
  <dcterms:created xsi:type="dcterms:W3CDTF">2020-08-10T06:40:00Z</dcterms:created>
  <dcterms:modified xsi:type="dcterms:W3CDTF">2021-02-10T08:33:00Z</dcterms:modified>
</cp:coreProperties>
</file>