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48EE">
        <w:rPr>
          <w:color w:val="000000"/>
          <w:sz w:val="24"/>
          <w:szCs w:val="24"/>
          <w:shd w:val="clear" w:color="auto" w:fill="FFFFFF"/>
          <w:lang w:val="uk-UA"/>
        </w:rPr>
        <w:t>Миколюка</w:t>
      </w:r>
      <w:proofErr w:type="spellEnd"/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4847DA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EA48EE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5" w:history="1">
        <w:r w:rsidR="00EA48EE">
          <w:rPr>
            <w:rStyle w:val="a3"/>
          </w:rPr>
          <w:t>https://public.nazk.gov.ua/declaration/411703da-0340-48c4-ab49-2f63d9d0d900</w:t>
        </w:r>
      </w:hyperlink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eclaration/411703da-0340-48c4-ab49-2f63d9d0d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7</cp:revision>
  <dcterms:created xsi:type="dcterms:W3CDTF">2020-04-10T08:02:00Z</dcterms:created>
  <dcterms:modified xsi:type="dcterms:W3CDTF">2020-08-06T10:30:00Z</dcterms:modified>
</cp:coreProperties>
</file>