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54" w:rsidRPr="00BB735B" w:rsidRDefault="004F2054" w:rsidP="004F2054">
      <w:pPr>
        <w:spacing w:line="240" w:lineRule="auto"/>
        <w:jc w:val="center"/>
        <w:rPr>
          <w:noProof/>
          <w:sz w:val="24"/>
          <w:szCs w:val="24"/>
          <w:u w:val="single"/>
          <w:lang w:val="uk-UA"/>
        </w:rPr>
      </w:pPr>
      <w:r w:rsidRPr="00BB735B">
        <w:rPr>
          <w:noProof/>
          <w:sz w:val="24"/>
          <w:szCs w:val="24"/>
          <w:u w:val="single"/>
          <w:lang w:val="uk-UA" w:eastAsia="uk-UA"/>
        </w:rPr>
        <mc:AlternateContent>
          <mc:Choice Requires="wps">
            <w:drawing>
              <wp:inline distT="0" distB="0" distL="0" distR="0" wp14:anchorId="11085DA2" wp14:editId="08FCDA56">
                <wp:extent cx="5143500" cy="2876550"/>
                <wp:effectExtent l="95250" t="95250" r="21590" b="20320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0" cy="2876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2054" w:rsidRDefault="004F2054" w:rsidP="004F205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C75DD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УВАГА! </w:t>
                            </w:r>
                          </w:p>
                          <w:p w:rsidR="004F2054" w:rsidRDefault="004F2054" w:rsidP="004F205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C75DD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КОНКУРС</w:t>
                            </w:r>
                            <w:r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085DA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width:405pt;height:2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" filled="f" stroked="f">
                <o:lock v:ext="edit" shapetype="t"/>
                <v:textbox style="mso-fit-shape-to-text:t">
                  <w:txbxContent>
                    <w:p w:rsidR="004F2054" w:rsidRDefault="004F2054" w:rsidP="004F205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C75DD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УВАГА! </w:t>
                      </w:r>
                    </w:p>
                    <w:p w:rsidR="004F2054" w:rsidRDefault="004F2054" w:rsidP="004F205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C75DD"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КОНКУРС</w:t>
                      </w:r>
                      <w:r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2054" w:rsidRPr="00BB735B" w:rsidRDefault="004F2054" w:rsidP="004F2054">
      <w:pPr>
        <w:spacing w:line="240" w:lineRule="auto"/>
        <w:jc w:val="center"/>
        <w:rPr>
          <w:b/>
          <w:color w:val="000000" w:themeColor="text1"/>
          <w:sz w:val="32"/>
          <w:szCs w:val="32"/>
          <w:lang w:val="uk-UA"/>
        </w:rPr>
      </w:pPr>
      <w:r w:rsidRPr="00BB735B">
        <w:rPr>
          <w:b/>
          <w:bCs/>
          <w:color w:val="2D2D2D"/>
          <w:sz w:val="24"/>
          <w:szCs w:val="24"/>
          <w:lang w:val="uk-UA"/>
        </w:rPr>
        <w:t>УМОВИ</w:t>
      </w:r>
      <w:r w:rsidRPr="00BB735B">
        <w:rPr>
          <w:b/>
          <w:bCs/>
          <w:color w:val="2D2D2D"/>
          <w:sz w:val="24"/>
          <w:szCs w:val="24"/>
        </w:rPr>
        <w:t> </w:t>
      </w:r>
      <w:r w:rsidRPr="00BB735B">
        <w:rPr>
          <w:b/>
          <w:bCs/>
          <w:color w:val="2D2D2D"/>
          <w:sz w:val="24"/>
          <w:szCs w:val="24"/>
          <w:lang w:val="uk-UA"/>
        </w:rPr>
        <w:br/>
        <w:t xml:space="preserve">проведення конкурсу на посаду директора </w:t>
      </w:r>
      <w:r w:rsidRPr="00BB735B">
        <w:rPr>
          <w:b/>
          <w:sz w:val="24"/>
          <w:szCs w:val="24"/>
          <w:lang w:val="uk-UA"/>
        </w:rPr>
        <w:t>закладу загальної середньої освіти Хмельницької міської територіальної громади</w:t>
      </w:r>
    </w:p>
    <w:tbl>
      <w:tblPr>
        <w:tblW w:w="10519" w:type="dxa"/>
        <w:tblCellSpacing w:w="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6277"/>
      </w:tblGrid>
      <w:tr w:rsidR="004F2054" w:rsidRPr="00BB735B" w:rsidTr="00CD7EA7">
        <w:trPr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rPr>
                <w:color w:val="000000" w:themeColor="text1"/>
                <w:sz w:val="24"/>
                <w:szCs w:val="24"/>
                <w:shd w:val="clear" w:color="auto" w:fill="FDFDFD"/>
                <w:lang w:val="uk-UA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Відповідно до Закону України «Про повну загальну середню освіту», на виконання рішення двадцять другої </w:t>
            </w:r>
            <w:r w:rsidRPr="00BB735B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сесії Хмельницької міської ради від 04.07.2018 № 18 </w:t>
            </w: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 із змінами, затвердженими рішенням п</w:t>
            </w:r>
            <w:r w:rsidRPr="00BB735B">
              <w:rPr>
                <w:color w:val="000000" w:themeColor="text1"/>
                <w:sz w:val="24"/>
                <w:szCs w:val="24"/>
                <w:lang w:val="en-US"/>
              </w:rPr>
              <w:t>’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val="uk-UA"/>
              </w:rPr>
              <w:t>ятої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 сесії міської ради від 21.04.2021 № 65, рішення сьомої сесії міської ради від 14.07.2021 «Про створення комунального закладу загальної середньої освіти «Початкова школа № 1 Хмельницької міської ради», наказу Департаменту освіти та науки Хмельницької міської ради від 14.07.2021 № </w:t>
            </w:r>
            <w:r w:rsidR="0011232D">
              <w:rPr>
                <w:color w:val="000000" w:themeColor="text1"/>
                <w:sz w:val="24"/>
                <w:szCs w:val="24"/>
                <w:lang w:val="uk-UA"/>
              </w:rPr>
              <w:t>118</w:t>
            </w: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 «Про оголошення та проведення конкурсу на посаду директора</w:t>
            </w:r>
            <w:r w:rsidRPr="00BB735B">
              <w:rPr>
                <w:color w:val="000000" w:themeColor="text1"/>
                <w:sz w:val="24"/>
                <w:szCs w:val="24"/>
                <w:shd w:val="clear" w:color="auto" w:fill="FDFDFD"/>
                <w:lang w:val="uk-UA"/>
              </w:rPr>
              <w:t xml:space="preserve"> </w:t>
            </w:r>
            <w:r w:rsidR="00E05DC5" w:rsidRPr="00BB735B">
              <w:rPr>
                <w:color w:val="000000" w:themeColor="text1"/>
                <w:sz w:val="24"/>
                <w:szCs w:val="24"/>
                <w:lang w:val="uk-UA"/>
              </w:rPr>
              <w:t>комунального закладу загальної середньої освіти «Початкова школа</w:t>
            </w: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 № 1 Хмельницької міської ради</w:t>
            </w:r>
            <w:r w:rsidR="0011232D">
              <w:rPr>
                <w:color w:val="000000" w:themeColor="text1"/>
                <w:sz w:val="24"/>
                <w:szCs w:val="24"/>
                <w:shd w:val="clear" w:color="auto" w:fill="FDFDFD"/>
                <w:lang w:val="uk-UA"/>
              </w:rPr>
              <w:t>», у зв</w:t>
            </w:r>
            <w:r w:rsidR="0011232D">
              <w:rPr>
                <w:color w:val="000000" w:themeColor="text1"/>
                <w:sz w:val="24"/>
                <w:szCs w:val="24"/>
                <w:shd w:val="clear" w:color="auto" w:fill="FDFDFD"/>
                <w:lang w:val="en-US"/>
              </w:rPr>
              <w:t>’</w:t>
            </w:r>
            <w:proofErr w:type="spellStart"/>
            <w:r w:rsidR="0011232D">
              <w:rPr>
                <w:color w:val="000000" w:themeColor="text1"/>
                <w:sz w:val="24"/>
                <w:szCs w:val="24"/>
                <w:shd w:val="clear" w:color="auto" w:fill="FDFDFD"/>
                <w:lang w:val="uk-UA"/>
              </w:rPr>
              <w:t>язку</w:t>
            </w:r>
            <w:proofErr w:type="spellEnd"/>
            <w:r w:rsidR="0011232D">
              <w:rPr>
                <w:color w:val="000000" w:themeColor="text1"/>
                <w:sz w:val="24"/>
                <w:szCs w:val="24"/>
                <w:shd w:val="clear" w:color="auto" w:fill="FDFDFD"/>
                <w:lang w:val="uk-UA"/>
              </w:rPr>
              <w:t xml:space="preserve"> із створенням </w:t>
            </w:r>
            <w:r w:rsidR="00E05DC5" w:rsidRPr="00BB735B">
              <w:rPr>
                <w:color w:val="000000" w:themeColor="text1"/>
                <w:sz w:val="24"/>
                <w:szCs w:val="24"/>
                <w:lang w:val="uk-UA"/>
              </w:rPr>
              <w:t>комунального закладу загальної середньої освіти «Початкова школа № 1 Хмельницької міської ради</w:t>
            </w:r>
            <w:r w:rsidR="00E05DC5" w:rsidRPr="00BB735B">
              <w:rPr>
                <w:color w:val="000000" w:themeColor="text1"/>
                <w:sz w:val="24"/>
                <w:szCs w:val="24"/>
                <w:shd w:val="clear" w:color="auto" w:fill="FDFDFD"/>
                <w:lang w:val="uk-UA"/>
              </w:rPr>
              <w:t>»</w:t>
            </w:r>
            <w:r w:rsidR="0011232D" w:rsidRPr="00BB735B">
              <w:rPr>
                <w:color w:val="000000" w:themeColor="text1"/>
                <w:sz w:val="24"/>
                <w:szCs w:val="24"/>
                <w:shd w:val="clear" w:color="auto" w:fill="FDFDFD"/>
                <w:lang w:val="uk-UA"/>
              </w:rPr>
              <w:t xml:space="preserve"> оголошується конкурс на посаду директора</w:t>
            </w:r>
            <w:r w:rsidR="0011232D">
              <w:rPr>
                <w:color w:val="000000" w:themeColor="text1"/>
                <w:sz w:val="24"/>
                <w:szCs w:val="24"/>
                <w:shd w:val="clear" w:color="auto" w:fill="FDFDFD"/>
                <w:lang w:val="uk-UA"/>
              </w:rPr>
              <w:t>:</w:t>
            </w:r>
          </w:p>
          <w:tbl>
            <w:tblPr>
              <w:tblW w:w="10519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4904"/>
              <w:gridCol w:w="5063"/>
            </w:tblGrid>
            <w:tr w:rsidR="004F2054" w:rsidRPr="00BB735B" w:rsidTr="00CD7EA7">
              <w:trPr>
                <w:trHeight w:val="171"/>
              </w:trPr>
              <w:tc>
                <w:tcPr>
                  <w:tcW w:w="552" w:type="dxa"/>
                  <w:shd w:val="clear" w:color="auto" w:fill="auto"/>
                </w:tcPr>
                <w:p w:rsidR="004F2054" w:rsidRPr="00BB735B" w:rsidRDefault="004F2054" w:rsidP="00CD7EA7">
                  <w:pPr>
                    <w:spacing w:line="240" w:lineRule="auto"/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:rsidR="004F2054" w:rsidRPr="00BB735B" w:rsidRDefault="004F2054" w:rsidP="00CD7EA7">
                  <w:pPr>
                    <w:spacing w:line="240" w:lineRule="auto"/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BB735B">
                    <w:rPr>
                      <w:b/>
                      <w:color w:val="000000"/>
                      <w:sz w:val="24"/>
                      <w:szCs w:val="24"/>
                    </w:rPr>
                    <w:t>№ з</w:t>
                  </w:r>
                  <w:r w:rsidRPr="00BB735B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BB735B">
                    <w:rPr>
                      <w:b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4904" w:type="dxa"/>
                  <w:shd w:val="clear" w:color="auto" w:fill="auto"/>
                  <w:vAlign w:val="center"/>
                </w:tcPr>
                <w:p w:rsidR="004F2054" w:rsidRPr="00BB735B" w:rsidRDefault="004F2054" w:rsidP="00CD7EA7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BB735B">
                    <w:rPr>
                      <w:b/>
                      <w:color w:val="000000"/>
                      <w:sz w:val="24"/>
                      <w:szCs w:val="24"/>
                    </w:rPr>
                    <w:t>Найменування</w:t>
                  </w:r>
                  <w:proofErr w:type="spellEnd"/>
                  <w:r w:rsidRPr="00BB735B">
                    <w:rPr>
                      <w:b/>
                      <w:color w:val="000000"/>
                      <w:sz w:val="24"/>
                      <w:szCs w:val="24"/>
                    </w:rPr>
                    <w:t xml:space="preserve"> закладу</w:t>
                  </w:r>
                  <w:r w:rsidRPr="00BB735B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BB735B">
                    <w:rPr>
                      <w:b/>
                      <w:color w:val="000000"/>
                      <w:sz w:val="24"/>
                      <w:szCs w:val="24"/>
                    </w:rPr>
                    <w:t>загальної</w:t>
                  </w:r>
                  <w:proofErr w:type="spellEnd"/>
                  <w:r w:rsidRPr="00BB735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735B">
                    <w:rPr>
                      <w:b/>
                      <w:color w:val="000000"/>
                      <w:sz w:val="24"/>
                      <w:szCs w:val="24"/>
                    </w:rPr>
                    <w:t>середньої</w:t>
                  </w:r>
                  <w:proofErr w:type="spellEnd"/>
                  <w:r w:rsidRPr="00BB735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735B">
                    <w:rPr>
                      <w:b/>
                      <w:color w:val="000000"/>
                      <w:sz w:val="24"/>
                      <w:szCs w:val="24"/>
                    </w:rPr>
                    <w:t>освіти</w:t>
                  </w:r>
                  <w:proofErr w:type="spellEnd"/>
                  <w:r w:rsidRPr="00BB735B"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  <w:t>, на посаду керівника якого оголошений конкурс</w:t>
                  </w:r>
                </w:p>
                <w:p w:rsidR="004F2054" w:rsidRPr="00BB735B" w:rsidRDefault="004F2054" w:rsidP="00CD7EA7">
                  <w:pPr>
                    <w:spacing w:line="240" w:lineRule="auto"/>
                    <w:rPr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063" w:type="dxa"/>
                  <w:shd w:val="clear" w:color="auto" w:fill="auto"/>
                  <w:vAlign w:val="center"/>
                </w:tcPr>
                <w:p w:rsidR="004F2054" w:rsidRPr="00BB735B" w:rsidRDefault="004F2054" w:rsidP="00CD7EA7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B735B">
                    <w:rPr>
                      <w:b/>
                      <w:color w:val="000000"/>
                      <w:sz w:val="24"/>
                      <w:szCs w:val="24"/>
                    </w:rPr>
                    <w:t>Місцезнаходження</w:t>
                  </w:r>
                  <w:proofErr w:type="spellEnd"/>
                  <w:r w:rsidRPr="00BB735B">
                    <w:rPr>
                      <w:b/>
                      <w:color w:val="000000"/>
                      <w:sz w:val="24"/>
                      <w:szCs w:val="24"/>
                    </w:rPr>
                    <w:t xml:space="preserve"> закладу </w:t>
                  </w:r>
                  <w:proofErr w:type="spellStart"/>
                  <w:r w:rsidRPr="00BB735B">
                    <w:rPr>
                      <w:b/>
                      <w:color w:val="000000"/>
                      <w:sz w:val="24"/>
                      <w:szCs w:val="24"/>
                    </w:rPr>
                    <w:t>освіти</w:t>
                  </w:r>
                  <w:proofErr w:type="spellEnd"/>
                </w:p>
              </w:tc>
            </w:tr>
            <w:tr w:rsidR="004F2054" w:rsidRPr="00BB735B" w:rsidTr="00CD7EA7">
              <w:trPr>
                <w:trHeight w:val="171"/>
              </w:trPr>
              <w:tc>
                <w:tcPr>
                  <w:tcW w:w="552" w:type="dxa"/>
                </w:tcPr>
                <w:p w:rsidR="004F2054" w:rsidRPr="00BB735B" w:rsidRDefault="004F2054" w:rsidP="00CD7EA7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04" w:type="dxa"/>
                  <w:shd w:val="clear" w:color="auto" w:fill="auto"/>
                  <w:vAlign w:val="center"/>
                </w:tcPr>
                <w:p w:rsidR="004F2054" w:rsidRPr="00BB735B" w:rsidRDefault="00E05DC5" w:rsidP="00E05DC5">
                  <w:pPr>
                    <w:spacing w:line="240" w:lineRule="auto"/>
                    <w:rPr>
                      <w:color w:val="252B33"/>
                      <w:sz w:val="24"/>
                      <w:szCs w:val="24"/>
                      <w:shd w:val="clear" w:color="auto" w:fill="FDFDFD"/>
                    </w:rPr>
                  </w:pPr>
                  <w:r w:rsidRPr="00BB735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Комунальний заклад загальної середньої освіти «Початкова школа № 1                   Хмельницької міської ради</w:t>
                  </w:r>
                  <w:r w:rsidRPr="00BB735B">
                    <w:rPr>
                      <w:color w:val="000000" w:themeColor="text1"/>
                      <w:sz w:val="24"/>
                      <w:szCs w:val="24"/>
                      <w:shd w:val="clear" w:color="auto" w:fill="FDFDFD"/>
                      <w:lang w:val="uk-UA"/>
                    </w:rPr>
                    <w:t xml:space="preserve">» </w:t>
                  </w:r>
                </w:p>
              </w:tc>
              <w:tc>
                <w:tcPr>
                  <w:tcW w:w="5063" w:type="dxa"/>
                  <w:vAlign w:val="center"/>
                </w:tcPr>
                <w:p w:rsidR="004F2054" w:rsidRPr="002515E7" w:rsidRDefault="0011232D" w:rsidP="00CD7EA7">
                  <w:pPr>
                    <w:spacing w:line="240" w:lineRule="auto"/>
                    <w:ind w:left="-4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/>
                    </w:rPr>
                    <w:t>м. Хмельницький</w:t>
                  </w:r>
                  <w:r w:rsidR="004F2054" w:rsidRPr="00BB735B">
                    <w:rPr>
                      <w:color w:val="000000"/>
                      <w:sz w:val="24"/>
                      <w:szCs w:val="24"/>
                      <w:lang w:val="uk-UA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4F2054" w:rsidRPr="00BB735B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вул. Залізняка, </w:t>
                  </w:r>
                  <w:r w:rsidR="002515E7">
                    <w:rPr>
                      <w:color w:val="000000"/>
                      <w:sz w:val="24"/>
                      <w:szCs w:val="24"/>
                      <w:lang w:val="en-US"/>
                    </w:rPr>
                    <w:t>32</w:t>
                  </w:r>
                  <w:bookmarkStart w:id="0" w:name="_GoBack"/>
                  <w:bookmarkEnd w:id="0"/>
                </w:p>
                <w:p w:rsidR="004F2054" w:rsidRPr="00BB735B" w:rsidRDefault="004F2054" w:rsidP="00CD7EA7">
                  <w:pPr>
                    <w:spacing w:line="240" w:lineRule="auto"/>
                    <w:ind w:left="-4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F2054" w:rsidRPr="00BB735B" w:rsidRDefault="004F2054" w:rsidP="00CD7EA7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F2054" w:rsidRPr="00BB735B" w:rsidTr="00CD7EA7">
        <w:trPr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2054" w:rsidRPr="00BB735B" w:rsidRDefault="004F2054" w:rsidP="00CD7EA7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B735B">
              <w:rPr>
                <w:b/>
                <w:bCs/>
                <w:color w:val="000000" w:themeColor="text1"/>
                <w:sz w:val="24"/>
                <w:szCs w:val="24"/>
              </w:rPr>
              <w:t>Загальні</w:t>
            </w:r>
            <w:proofErr w:type="spellEnd"/>
            <w:r w:rsidRPr="00BB735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b/>
                <w:bCs/>
                <w:color w:val="000000" w:themeColor="text1"/>
                <w:sz w:val="24"/>
                <w:szCs w:val="24"/>
              </w:rPr>
              <w:t>умови</w:t>
            </w:r>
            <w:proofErr w:type="spellEnd"/>
          </w:p>
        </w:tc>
      </w:tr>
      <w:tr w:rsidR="004F2054" w:rsidRPr="00BB735B" w:rsidTr="00CD7EA7">
        <w:trPr>
          <w:trHeight w:val="259"/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before="75" w:after="100" w:afterAutospacing="1" w:line="210" w:lineRule="atLeast"/>
              <w:rPr>
                <w:rFonts w:eastAsiaTheme="minorHAnsi" w:cstheme="minorBidi"/>
                <w:b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BB735B" w:rsidP="00CD7EA7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>Директор комунального закладу загальної середньої освіти «Початкова школа № 1 Хмельницької міської ради</w:t>
            </w:r>
            <w:r w:rsidRPr="00BB735B">
              <w:rPr>
                <w:color w:val="000000" w:themeColor="text1"/>
                <w:sz w:val="24"/>
                <w:szCs w:val="24"/>
                <w:shd w:val="clear" w:color="auto" w:fill="FDFDFD"/>
                <w:lang w:val="uk-UA"/>
              </w:rPr>
              <w:t>»</w:t>
            </w:r>
          </w:p>
        </w:tc>
      </w:tr>
      <w:tr w:rsidR="004F2054" w:rsidRPr="00BB735B" w:rsidTr="00CD7EA7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before="75" w:after="100" w:afterAutospacing="1" w:line="210" w:lineRule="atLeast"/>
              <w:rPr>
                <w:b/>
                <w:color w:val="000000" w:themeColor="text1"/>
                <w:sz w:val="24"/>
                <w:szCs w:val="24"/>
              </w:rPr>
            </w:pPr>
            <w:r w:rsidRPr="00BB735B">
              <w:rPr>
                <w:b/>
                <w:color w:val="000000" w:themeColor="text1"/>
                <w:sz w:val="24"/>
                <w:szCs w:val="24"/>
                <w:lang w:val="uk-UA"/>
              </w:rPr>
              <w:t>У</w:t>
            </w:r>
            <w:proofErr w:type="spellStart"/>
            <w:r w:rsidRPr="00BB735B">
              <w:rPr>
                <w:b/>
                <w:color w:val="000000" w:themeColor="text1"/>
                <w:sz w:val="24"/>
                <w:szCs w:val="24"/>
              </w:rPr>
              <w:t>мови</w:t>
            </w:r>
            <w:proofErr w:type="spellEnd"/>
            <w:r w:rsidRPr="00BB735B">
              <w:rPr>
                <w:b/>
                <w:color w:val="000000" w:themeColor="text1"/>
                <w:sz w:val="24"/>
                <w:szCs w:val="24"/>
              </w:rPr>
              <w:t xml:space="preserve"> оплати </w:t>
            </w:r>
            <w:proofErr w:type="spellStart"/>
            <w:r w:rsidRPr="00BB735B">
              <w:rPr>
                <w:b/>
                <w:color w:val="000000" w:themeColor="text1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  <w:t>Посадовий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оклад, надбавки, доплати та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  <w:t>премії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  <w:t>встановлюються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  <w:t>контракт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ом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>до норм чинного законодавства України</w:t>
            </w:r>
          </w:p>
        </w:tc>
      </w:tr>
      <w:tr w:rsidR="004F2054" w:rsidRPr="00BB735B" w:rsidTr="00CD7EA7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before="75" w:after="100" w:afterAutospacing="1" w:line="210" w:lineRule="atLeast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B735B">
              <w:rPr>
                <w:b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BB735B">
              <w:rPr>
                <w:b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BB735B">
              <w:rPr>
                <w:b/>
                <w:color w:val="000000" w:themeColor="text1"/>
                <w:sz w:val="24"/>
                <w:szCs w:val="24"/>
              </w:rPr>
              <w:t>призначення</w:t>
            </w:r>
            <w:proofErr w:type="spellEnd"/>
            <w:r w:rsidRPr="00BB735B">
              <w:rPr>
                <w:b/>
                <w:color w:val="000000" w:themeColor="text1"/>
                <w:sz w:val="24"/>
                <w:szCs w:val="24"/>
              </w:rPr>
              <w:t xml:space="preserve"> на посаду</w:t>
            </w:r>
            <w:r w:rsidRPr="00BB735B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директора закладу освіти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ризнач</w:t>
            </w: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>ення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 на посаду директора закладу загальної середньої освіти здійснюється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за результатами конкурсу на посаду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закладу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загальної середньої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шляхом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укладення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строков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ого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трудов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ого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договор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у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(контракт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у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)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строком</w:t>
            </w:r>
            <w:proofErr w:type="spellEnd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шість</w:t>
            </w:r>
            <w:proofErr w:type="spellEnd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строком</w:t>
            </w:r>
            <w:proofErr w:type="spellEnd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 на два роки – для особи, яка </w:t>
            </w:r>
            <w:proofErr w:type="spellStart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призначається</w:t>
            </w:r>
            <w:proofErr w:type="spellEnd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 на посаду </w:t>
            </w:r>
            <w:proofErr w:type="spellStart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 закладу </w:t>
            </w:r>
            <w:proofErr w:type="spellStart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загальної</w:t>
            </w:r>
            <w:proofErr w:type="spellEnd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середньої</w:t>
            </w:r>
            <w:proofErr w:type="spellEnd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вперше</w:t>
            </w:r>
            <w:proofErr w:type="spellEnd"/>
            <w:r w:rsidRPr="00BB735B">
              <w:rPr>
                <w:rFonts w:eastAsiaTheme="minorHAnsi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F2054" w:rsidRPr="00BB735B" w:rsidTr="00CD7EA7">
        <w:trPr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735B">
              <w:rPr>
                <w:b/>
                <w:bCs/>
                <w:color w:val="000000" w:themeColor="text1"/>
                <w:sz w:val="24"/>
                <w:szCs w:val="24"/>
              </w:rPr>
              <w:t>Кваліфікаційні</w:t>
            </w:r>
            <w:proofErr w:type="spellEnd"/>
            <w:r w:rsidRPr="00BB735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735B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та професійні </w:t>
            </w:r>
            <w:proofErr w:type="spellStart"/>
            <w:r w:rsidRPr="00BB735B">
              <w:rPr>
                <w:b/>
                <w:bCs/>
                <w:color w:val="000000" w:themeColor="text1"/>
                <w:sz w:val="24"/>
                <w:szCs w:val="24"/>
              </w:rPr>
              <w:t>вимоги</w:t>
            </w:r>
            <w:proofErr w:type="spellEnd"/>
          </w:p>
        </w:tc>
      </w:tr>
      <w:tr w:rsidR="004F2054" w:rsidRPr="00BB735B" w:rsidTr="00CD7EA7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before="75" w:after="100" w:afterAutospacing="1" w:line="210" w:lineRule="atLeast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b/>
                <w:color w:val="000000" w:themeColor="text1"/>
                <w:sz w:val="24"/>
                <w:szCs w:val="24"/>
                <w:lang w:val="uk-UA"/>
              </w:rPr>
              <w:t>Громадянство України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>Громадянин України</w:t>
            </w:r>
          </w:p>
        </w:tc>
      </w:tr>
      <w:tr w:rsidR="004F2054" w:rsidRPr="00BB735B" w:rsidTr="00CD7EA7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before="75" w:after="100" w:afterAutospacing="1" w:line="210" w:lineRule="atLeast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735B">
              <w:rPr>
                <w:b/>
                <w:color w:val="000000" w:themeColor="text1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>в</w:t>
            </w:r>
            <w:r w:rsidRPr="00BB735B">
              <w:rPr>
                <w:color w:val="000000" w:themeColor="text1"/>
                <w:sz w:val="24"/>
                <w:szCs w:val="24"/>
              </w:rPr>
              <w:t>ища</w:t>
            </w: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>;</w:t>
            </w:r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F2054" w:rsidRPr="00BB735B" w:rsidRDefault="004F2054" w:rsidP="00CD7EA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освітній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ступінь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B735B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 нижче магістра (спеціаліста)</w:t>
            </w:r>
          </w:p>
        </w:tc>
      </w:tr>
      <w:tr w:rsidR="004F2054" w:rsidRPr="00BB735B" w:rsidTr="00CD7EA7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before="75" w:after="100" w:afterAutospacing="1" w:line="210" w:lineRule="atLeast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735B">
              <w:rPr>
                <w:b/>
                <w:color w:val="000000" w:themeColor="text1"/>
                <w:sz w:val="24"/>
                <w:szCs w:val="24"/>
              </w:rPr>
              <w:t>Досвід</w:t>
            </w:r>
            <w:proofErr w:type="spellEnd"/>
            <w:r w:rsidRPr="00BB735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b/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>стаж педагогічної та</w:t>
            </w:r>
            <w:r w:rsidRPr="00BB735B">
              <w:rPr>
                <w:color w:val="000000" w:themeColor="text1"/>
                <w:sz w:val="24"/>
                <w:szCs w:val="24"/>
              </w:rPr>
              <w:t>/</w:t>
            </w: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або науково-педагогічної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- не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менше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трьох років</w:t>
            </w:r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F2054" w:rsidRPr="00BB735B" w:rsidTr="00CD7EA7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before="75" w:after="100" w:afterAutospacing="1" w:line="210" w:lineRule="atLeast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B735B">
              <w:rPr>
                <w:b/>
                <w:color w:val="000000" w:themeColor="text1"/>
                <w:sz w:val="24"/>
                <w:szCs w:val="24"/>
              </w:rPr>
              <w:t>Володіння</w:t>
            </w:r>
            <w:proofErr w:type="spellEnd"/>
            <w:r w:rsidRPr="00BB735B">
              <w:rPr>
                <w:b/>
                <w:color w:val="000000" w:themeColor="text1"/>
                <w:sz w:val="24"/>
                <w:szCs w:val="24"/>
              </w:rPr>
              <w:t xml:space="preserve"> державною </w:t>
            </w:r>
            <w:proofErr w:type="spellStart"/>
            <w:r w:rsidRPr="00BB735B">
              <w:rPr>
                <w:b/>
                <w:color w:val="000000" w:themeColor="text1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B735B">
              <w:rPr>
                <w:color w:val="000000" w:themeColor="text1"/>
                <w:sz w:val="24"/>
                <w:szCs w:val="24"/>
              </w:rPr>
              <w:t>вільне</w:t>
            </w:r>
            <w:proofErr w:type="spellEnd"/>
            <w:proofErr w:type="gram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володіння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державною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мовою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4F2054" w:rsidRPr="00BB735B" w:rsidTr="00CD7EA7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before="75" w:after="100" w:afterAutospacing="1" w:line="210" w:lineRule="atLeast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Вимоги на знання законодавства України 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>Законодавство у сфері загальної середньої освіти, зокрема Закон України «Про освіту», Закон України «Про повну загальну середню освіту»</w:t>
            </w:r>
          </w:p>
        </w:tc>
      </w:tr>
      <w:tr w:rsidR="004F2054" w:rsidRPr="00BB735B" w:rsidTr="00CD7EA7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before="75" w:after="100" w:afterAutospacing="1" w:line="210" w:lineRule="atLeast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Інші вимоги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 організаторські здібності;</w:t>
            </w:r>
          </w:p>
          <w:p w:rsidR="004F2054" w:rsidRPr="00BB735B" w:rsidRDefault="004F2054" w:rsidP="00CD7EA7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 фізичний і психічний стан, який не перешкоджає виконанню професійних обов’язків.</w:t>
            </w:r>
          </w:p>
        </w:tc>
      </w:tr>
      <w:tr w:rsidR="004F2054" w:rsidRPr="00BB735B" w:rsidTr="00CD7EA7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2054" w:rsidRPr="00BB735B" w:rsidRDefault="004F2054" w:rsidP="00CD7EA7">
            <w:pPr>
              <w:shd w:val="clear" w:color="auto" w:fill="FFFFFF"/>
              <w:spacing w:line="240" w:lineRule="auto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 w:eastAsia="uk-UA"/>
              </w:rPr>
              <w:t>Не може обіймати посаду керівника закладу загальної середньої освіти особа, яка:</w:t>
            </w:r>
          </w:p>
          <w:p w:rsidR="004F2054" w:rsidRPr="00BB735B" w:rsidRDefault="004F2054" w:rsidP="00CD7EA7">
            <w:pPr>
              <w:spacing w:before="75" w:after="100" w:afterAutospacing="1" w:line="210" w:lineRule="atLeast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2054" w:rsidRPr="00BB735B" w:rsidRDefault="004F2054" w:rsidP="00CD7EA7">
            <w:pPr>
              <w:shd w:val="clear" w:color="auto" w:fill="FFFFFF"/>
              <w:spacing w:line="240" w:lineRule="auto"/>
              <w:contextualSpacing/>
              <w:rPr>
                <w:color w:val="000000" w:themeColor="text1"/>
                <w:sz w:val="24"/>
                <w:szCs w:val="24"/>
                <w:lang w:val="uk-UA" w:eastAsia="uk-UA"/>
              </w:rPr>
            </w:pPr>
            <w:bookmarkStart w:id="1" w:name="n544"/>
            <w:bookmarkEnd w:id="1"/>
            <w:r w:rsidRPr="00BB735B">
              <w:rPr>
                <w:color w:val="000000" w:themeColor="text1"/>
                <w:sz w:val="24"/>
                <w:szCs w:val="24"/>
                <w:lang w:val="uk-UA" w:eastAsia="uk-UA"/>
              </w:rPr>
              <w:t>- є недієздатною особою або цивільна дієздатність якої обмежена;</w:t>
            </w:r>
          </w:p>
          <w:p w:rsidR="004F2054" w:rsidRPr="00BB735B" w:rsidRDefault="004F2054" w:rsidP="00CD7EA7">
            <w:pPr>
              <w:shd w:val="clear" w:color="auto" w:fill="FFFFFF"/>
              <w:spacing w:line="240" w:lineRule="auto"/>
              <w:contextualSpacing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" w:name="n545"/>
            <w:bookmarkEnd w:id="2"/>
            <w:r w:rsidRPr="00BB735B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має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судимість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вчинення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злочину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4F2054" w:rsidRPr="00BB735B" w:rsidRDefault="004F2054" w:rsidP="00CD7EA7">
            <w:pPr>
              <w:shd w:val="clear" w:color="auto" w:fill="FFFFFF"/>
              <w:spacing w:line="240" w:lineRule="auto"/>
              <w:contextualSpacing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546"/>
            <w:bookmarkEnd w:id="3"/>
            <w:r w:rsidRPr="00BB735B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позбавлена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права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обіймати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відповідну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посаду</w:t>
            </w:r>
            <w:r w:rsidRPr="00BB735B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відповідно до Закону України «Про повну загальну середню освіту»</w:t>
            </w:r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4F2054" w:rsidRPr="00BB735B" w:rsidRDefault="004F2054" w:rsidP="00CD7EA7">
            <w:pPr>
              <w:shd w:val="clear" w:color="auto" w:fill="FFFFFF"/>
              <w:spacing w:line="240" w:lineRule="auto"/>
              <w:contextualSpacing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547"/>
            <w:bookmarkEnd w:id="4"/>
            <w:r w:rsidRPr="00BB735B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рішенням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суду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визнана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винною у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вчиненні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4F2054" w:rsidRPr="00BB735B" w:rsidRDefault="004F2054" w:rsidP="00CD7EA7">
            <w:pPr>
              <w:shd w:val="clear" w:color="auto" w:fill="FFFFFF"/>
              <w:spacing w:line="240" w:lineRule="auto"/>
              <w:contextualSpacing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548"/>
            <w:bookmarkEnd w:id="5"/>
            <w:r w:rsidRPr="00BB735B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рішенням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суду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визнана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винною у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вчиненні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4F2054" w:rsidRPr="00BB735B" w:rsidRDefault="004F2054" w:rsidP="00CD7EA7">
            <w:pPr>
              <w:shd w:val="clear" w:color="auto" w:fill="FFFFFF"/>
              <w:spacing w:line="240" w:lineRule="auto"/>
              <w:contextualSpacing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6" w:name="n549"/>
            <w:bookmarkEnd w:id="6"/>
            <w:r w:rsidRPr="00BB735B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підпадає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під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заборону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встановлену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 </w:t>
            </w:r>
            <w:hyperlink r:id="rId4" w:tgtFrame="_blank" w:history="1">
              <w:r w:rsidRPr="00BB735B">
                <w:rPr>
                  <w:color w:val="000000" w:themeColor="text1"/>
                  <w:sz w:val="24"/>
                  <w:szCs w:val="24"/>
                  <w:lang w:eastAsia="uk-UA"/>
                </w:rPr>
                <w:t xml:space="preserve">Законом </w:t>
              </w:r>
              <w:proofErr w:type="spellStart"/>
              <w:r w:rsidRPr="00BB735B">
                <w:rPr>
                  <w:color w:val="000000" w:themeColor="text1"/>
                  <w:sz w:val="24"/>
                  <w:szCs w:val="24"/>
                  <w:lang w:eastAsia="uk-UA"/>
                </w:rPr>
                <w:t>України</w:t>
              </w:r>
              <w:proofErr w:type="spellEnd"/>
            </w:hyperlink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BB735B">
              <w:rPr>
                <w:color w:val="000000" w:themeColor="text1"/>
                <w:sz w:val="24"/>
                <w:szCs w:val="24"/>
                <w:lang w:val="uk-UA" w:eastAsia="uk-UA"/>
              </w:rPr>
              <w:t>«</w:t>
            </w:r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очищення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влади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val="uk-UA" w:eastAsia="uk-UA"/>
              </w:rPr>
              <w:t>»</w:t>
            </w:r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4F2054" w:rsidRPr="00BB735B" w:rsidRDefault="004F2054" w:rsidP="00CD7EA7">
            <w:pPr>
              <w:shd w:val="clear" w:color="auto" w:fill="FFFFFF"/>
              <w:spacing w:line="240" w:lineRule="auto"/>
              <w:contextualSpacing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F2054" w:rsidRPr="00BB735B" w:rsidTr="00CD7EA7">
        <w:trPr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Інформація </w:t>
            </w:r>
          </w:p>
          <w:p w:rsidR="004F2054" w:rsidRPr="00BB735B" w:rsidRDefault="004F2054" w:rsidP="00CD7EA7">
            <w:pPr>
              <w:spacing w:line="240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BB735B">
              <w:rPr>
                <w:b/>
                <w:color w:val="000000" w:themeColor="text1"/>
                <w:sz w:val="24"/>
                <w:szCs w:val="24"/>
                <w:lang w:val="uk-UA"/>
              </w:rPr>
              <w:t>щодо переліку, місця та строків подання документів,</w:t>
            </w:r>
            <w:r w:rsidRPr="00BB735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b/>
                <w:color w:val="000000" w:themeColor="text1"/>
                <w:sz w:val="24"/>
                <w:szCs w:val="24"/>
              </w:rPr>
              <w:t>необхідних</w:t>
            </w:r>
            <w:proofErr w:type="spellEnd"/>
            <w:r w:rsidRPr="00BB735B">
              <w:rPr>
                <w:b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BB735B">
              <w:rPr>
                <w:b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BB735B">
              <w:rPr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BB735B">
              <w:rPr>
                <w:b/>
                <w:color w:val="000000" w:themeColor="text1"/>
                <w:sz w:val="24"/>
                <w:szCs w:val="24"/>
              </w:rPr>
              <w:t>конкурсі</w:t>
            </w:r>
            <w:proofErr w:type="spellEnd"/>
          </w:p>
        </w:tc>
      </w:tr>
      <w:tr w:rsidR="004F2054" w:rsidRPr="00BB735B" w:rsidTr="00CD7EA7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before="75" w:after="100" w:afterAutospacing="1" w:line="210" w:lineRule="atLeast"/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b/>
                <w:color w:val="000000" w:themeColor="text1"/>
                <w:sz w:val="24"/>
                <w:szCs w:val="24"/>
                <w:lang w:val="uk-UA"/>
              </w:rPr>
              <w:t>Строк прийому документів</w:t>
            </w:r>
          </w:p>
          <w:p w:rsidR="004F2054" w:rsidRPr="00BB735B" w:rsidRDefault="004F2054" w:rsidP="00CD7EA7">
            <w:pPr>
              <w:spacing w:before="75" w:after="100" w:afterAutospacing="1" w:line="210" w:lineRule="atLeast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Дата початку </w:t>
            </w: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та закінчення </w:t>
            </w:r>
            <w:proofErr w:type="spellStart"/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прий</w:t>
            </w: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>ому</w:t>
            </w:r>
            <w:proofErr w:type="spellEnd"/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30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календарних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оголошення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конкурсу</w:t>
            </w:r>
          </w:p>
          <w:p w:rsidR="004F2054" w:rsidRPr="00BB735B" w:rsidRDefault="004F2054" w:rsidP="00CD7EA7">
            <w:pPr>
              <w:spacing w:line="240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 З</w:t>
            </w: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08 год  00 хв  </w:t>
            </w: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15.07.2021 року </w:t>
            </w:r>
          </w:p>
          <w:p w:rsidR="004F2054" w:rsidRPr="00BB735B" w:rsidRDefault="004F2054" w:rsidP="00CD7EA7">
            <w:pPr>
              <w:spacing w:line="240" w:lineRule="auto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до</w:t>
            </w: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16 год 00 хв</w:t>
            </w: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 13.08.2021 року </w:t>
            </w:r>
          </w:p>
        </w:tc>
      </w:tr>
      <w:tr w:rsidR="004F2054" w:rsidRPr="00BB735B" w:rsidTr="00CD7EA7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before="75" w:after="100" w:afterAutospacing="1" w:line="210" w:lineRule="atLeast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B735B">
              <w:rPr>
                <w:b/>
                <w:color w:val="000000" w:themeColor="text1"/>
                <w:sz w:val="24"/>
                <w:szCs w:val="24"/>
              </w:rPr>
              <w:t>Перелік</w:t>
            </w:r>
            <w:proofErr w:type="spellEnd"/>
            <w:r w:rsidRPr="00BB735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b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BB735B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735B">
              <w:rPr>
                <w:b/>
                <w:color w:val="000000" w:themeColor="text1"/>
                <w:sz w:val="24"/>
                <w:szCs w:val="24"/>
              </w:rPr>
              <w:t>необхідних</w:t>
            </w:r>
            <w:proofErr w:type="spellEnd"/>
            <w:r w:rsidRPr="00BB735B">
              <w:rPr>
                <w:b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BB735B">
              <w:rPr>
                <w:b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BB735B">
              <w:rPr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BB735B">
              <w:rPr>
                <w:b/>
                <w:color w:val="000000" w:themeColor="text1"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>-</w:t>
            </w:r>
            <w:r w:rsidRPr="00BB735B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заява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про участь у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конкурсі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наданням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згоди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обробку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до </w:t>
            </w:r>
            <w:hyperlink r:id="rId5" w:tgtFrame="_blank" w:history="1">
              <w:r w:rsidRPr="00BB735B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Закону </w:t>
              </w:r>
              <w:proofErr w:type="spellStart"/>
              <w:r w:rsidRPr="00BB735B">
                <w:rPr>
                  <w:color w:val="000000" w:themeColor="text1"/>
                  <w:sz w:val="24"/>
                  <w:szCs w:val="24"/>
                  <w:bdr w:val="none" w:sz="0" w:space="0" w:color="auto" w:frame="1"/>
                </w:rPr>
                <w:t>України</w:t>
              </w:r>
              <w:proofErr w:type="spellEnd"/>
            </w:hyperlink>
            <w:r w:rsidRPr="00BB735B">
              <w:rPr>
                <w:color w:val="000000" w:themeColor="text1"/>
                <w:sz w:val="24"/>
                <w:szCs w:val="24"/>
              </w:rPr>
              <w:t xml:space="preserve"> «Про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захист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персональних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>»</w:t>
            </w: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 (додається)</w:t>
            </w:r>
            <w:r w:rsidRPr="00BB735B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4F2054" w:rsidRPr="00BB735B" w:rsidRDefault="004F2054" w:rsidP="00CD7EA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4F2054" w:rsidRPr="00BB735B" w:rsidRDefault="004F2054" w:rsidP="00CD7EA7">
            <w:pPr>
              <w:spacing w:line="240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автобіографі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я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резюме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(за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вибором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претендента на участь у конкурсі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); </w:t>
            </w:r>
          </w:p>
          <w:p w:rsidR="004F2054" w:rsidRPr="00BB735B" w:rsidRDefault="004F2054" w:rsidP="00CD7EA7">
            <w:pPr>
              <w:spacing w:line="240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  <w:p w:rsidR="004F2054" w:rsidRPr="00BB735B" w:rsidRDefault="004F2054" w:rsidP="00CD7EA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копія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документа,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посвідчує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особу та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громадянство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>;</w:t>
            </w:r>
          </w:p>
          <w:p w:rsidR="004F2054" w:rsidRPr="00BB735B" w:rsidRDefault="004F2054" w:rsidP="00CD7EA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4F2054" w:rsidRPr="00BB735B" w:rsidRDefault="004F2054" w:rsidP="00CD7EA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копія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документа про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вищу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освіту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(з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додатком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що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його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невід’ємною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частиною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) не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нижче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освітнього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ступеня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магістра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спеціаліста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Pr="00BB735B">
              <w:rPr>
                <w:color w:val="000000" w:themeColor="text1"/>
                <w:sz w:val="24"/>
                <w:szCs w:val="24"/>
              </w:rPr>
              <w:t>;</w:t>
            </w:r>
          </w:p>
          <w:p w:rsidR="004F2054" w:rsidRPr="00BB735B" w:rsidRDefault="004F2054" w:rsidP="00CD7EA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4F2054" w:rsidRPr="00BB735B" w:rsidRDefault="004F2054" w:rsidP="00CD7EA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>- документ, що підтверджує вільне володіння державною мовою (копія документа державного зразка про середню/професійну/базову вищу/вищу освіту та додатку до нього, в якому зазначена інформація щодо вивчення предмету/дисципліни, що підтверджують знання української мови; посвідчення атестації щодо вільного володіння державною мовою, видане до 25.10.2019 року, сертифікат про походження курсів на знання державної мови тощо);</w:t>
            </w:r>
          </w:p>
          <w:p w:rsidR="004F2054" w:rsidRPr="00BB735B" w:rsidRDefault="004F2054" w:rsidP="00CD7EA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4F2054" w:rsidRPr="00BB735B" w:rsidRDefault="004F2054" w:rsidP="00CD7EA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bookmarkStart w:id="7" w:name="n49"/>
            <w:bookmarkEnd w:id="7"/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копія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трудової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книжки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стаж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педагогічної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(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науково-педагогічної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роботи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менше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трьох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років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на день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їх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eastAsia="uk-UA"/>
              </w:rPr>
              <w:t>подання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>;</w:t>
            </w:r>
          </w:p>
          <w:p w:rsidR="004F2054" w:rsidRPr="00BB735B" w:rsidRDefault="004F2054" w:rsidP="00CD7EA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4F2054" w:rsidRPr="00BB735B" w:rsidRDefault="004F2054" w:rsidP="00CD7EA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довідк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val="uk-UA"/>
              </w:rPr>
              <w:t>а</w:t>
            </w:r>
            <w:r w:rsidRPr="00BB735B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судимості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 (оригінал)</w:t>
            </w:r>
            <w:r w:rsidRPr="00BB735B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4F2054" w:rsidRPr="00BB735B" w:rsidRDefault="004F2054" w:rsidP="00CD7EA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4F2054" w:rsidRPr="00BB735B" w:rsidRDefault="004F2054" w:rsidP="00CD7EA7">
            <w:pPr>
              <w:shd w:val="clear" w:color="auto" w:fill="FFFFFF"/>
              <w:spacing w:line="240" w:lineRule="auto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 w:eastAsia="uk-UA"/>
              </w:rPr>
              <w:t>- довідка про проходження попереднього (періодичного) психіатричного огляду (оригінал);</w:t>
            </w:r>
          </w:p>
          <w:p w:rsidR="004F2054" w:rsidRPr="00BB735B" w:rsidRDefault="004F2054" w:rsidP="00CD7EA7">
            <w:pPr>
              <w:shd w:val="clear" w:color="auto" w:fill="FFFFFF"/>
              <w:spacing w:line="240" w:lineRule="auto"/>
              <w:rPr>
                <w:color w:val="000000" w:themeColor="text1"/>
                <w:sz w:val="24"/>
                <w:szCs w:val="24"/>
                <w:lang w:val="uk-UA" w:eastAsia="uk-UA"/>
              </w:rPr>
            </w:pPr>
          </w:p>
          <w:p w:rsidR="004F2054" w:rsidRPr="00BB735B" w:rsidRDefault="004F2054" w:rsidP="00CD7EA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-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мотиваційний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лист,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складений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4F2054" w:rsidRPr="00BB735B" w:rsidRDefault="004F2054" w:rsidP="00CD7EA7">
            <w:pPr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4F2054" w:rsidRPr="00BB735B" w:rsidRDefault="004F2054" w:rsidP="00CD7EA7">
            <w:pPr>
              <w:shd w:val="clear" w:color="auto" w:fill="FFFFFF"/>
              <w:spacing w:line="240" w:lineRule="auto"/>
              <w:ind w:right="57"/>
              <w:contextualSpacing/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заява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про </w:t>
            </w: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наявність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близьких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родичів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конкурсної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</w:rPr>
              <w:t>комісії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(у разі наявності).</w:t>
            </w:r>
          </w:p>
          <w:p w:rsidR="004F2054" w:rsidRPr="00BB735B" w:rsidRDefault="004F2054" w:rsidP="00CD7EA7">
            <w:pPr>
              <w:shd w:val="clear" w:color="auto" w:fill="FFFFFF"/>
              <w:spacing w:line="240" w:lineRule="auto"/>
              <w:ind w:right="57"/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</w:t>
            </w:r>
            <w:r w:rsidRPr="00BB735B"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Особа подає документи у папці із файлами окремо на кожен заклад на посаду керівника, якого оголошений конкурс. </w:t>
            </w:r>
          </w:p>
          <w:p w:rsidR="004F2054" w:rsidRPr="00BB735B" w:rsidRDefault="004F2054" w:rsidP="00CD7EA7">
            <w:pPr>
              <w:shd w:val="clear" w:color="auto" w:fill="FFFFFF"/>
              <w:spacing w:line="240" w:lineRule="auto"/>
              <w:ind w:right="57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    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Особа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можуть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підтверджувати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професійні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моральні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якості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:rsidR="004F2054" w:rsidRPr="00BB735B" w:rsidRDefault="004F2054" w:rsidP="00CD7EA7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Відповідальність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достовірність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поданих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несе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заявник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4F2054" w:rsidRPr="00BB735B" w:rsidTr="00CD7EA7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before="75" w:after="100" w:afterAutospacing="1" w:line="210" w:lineRule="atLeast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B735B">
              <w:rPr>
                <w:b/>
                <w:color w:val="000000" w:themeColor="text1"/>
                <w:sz w:val="24"/>
                <w:szCs w:val="24"/>
              </w:rPr>
              <w:lastRenderedPageBreak/>
              <w:t>Місце</w:t>
            </w:r>
            <w:proofErr w:type="spellEnd"/>
            <w:r w:rsidRPr="00BB735B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подання документів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29000,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м. Хмельницький,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Грушевського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53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,   </w:t>
            </w:r>
            <w:proofErr w:type="gramEnd"/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                        Департамент освіти та науки Хмельницької міської ради, кабінет № 7</w:t>
            </w:r>
          </w:p>
        </w:tc>
      </w:tr>
      <w:tr w:rsidR="004F2054" w:rsidRPr="00BB735B" w:rsidTr="00CD7EA7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>Прізвище</w:t>
            </w:r>
            <w:proofErr w:type="spellEnd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>ім’я</w:t>
            </w:r>
            <w:proofErr w:type="spellEnd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  <w:lang w:val="uk-UA"/>
              </w:rPr>
              <w:t xml:space="preserve">по батькові, посада, </w:t>
            </w:r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>номер телефону та адрес</w:t>
            </w:r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  <w:lang w:val="uk-UA"/>
              </w:rPr>
              <w:t>а</w:t>
            </w:r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>електронної</w:t>
            </w:r>
            <w:proofErr w:type="spellEnd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>пошти</w:t>
            </w:r>
            <w:proofErr w:type="spellEnd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  <w:lang w:val="uk-UA"/>
              </w:rPr>
              <w:t xml:space="preserve"> особи</w:t>
            </w:r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>нада</w:t>
            </w:r>
            <w:proofErr w:type="spellEnd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  <w:lang w:val="uk-UA"/>
              </w:rPr>
              <w:t xml:space="preserve">є </w:t>
            </w:r>
            <w:proofErr w:type="gramStart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  <w:lang w:val="uk-UA"/>
              </w:rPr>
              <w:t xml:space="preserve">додаткову </w:t>
            </w:r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proofErr w:type="gramEnd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 xml:space="preserve"> про конкурс та </w:t>
            </w:r>
            <w:proofErr w:type="spellStart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>приймає</w:t>
            </w:r>
            <w:proofErr w:type="spellEnd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</w:rPr>
              <w:t>конкурсі</w:t>
            </w:r>
            <w:proofErr w:type="spellEnd"/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Нагорна Віталіна Володимирівна, </w:t>
            </w:r>
          </w:p>
          <w:p w:rsidR="004F2054" w:rsidRPr="00BB735B" w:rsidRDefault="004F2054" w:rsidP="00CD7EA7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>начальник відділу науки та педагогічних кадрів (секретар конкурсної комісії),</w:t>
            </w:r>
          </w:p>
          <w:p w:rsidR="004F2054" w:rsidRPr="00BB735B" w:rsidRDefault="004F2054" w:rsidP="00CD7EA7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B735B">
              <w:rPr>
                <w:color w:val="000000" w:themeColor="text1"/>
                <w:sz w:val="24"/>
                <w:szCs w:val="24"/>
                <w:lang w:val="uk-UA"/>
              </w:rPr>
              <w:t>тел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BB735B">
              <w:rPr>
                <w:color w:val="000000" w:themeColor="text1"/>
                <w:sz w:val="24"/>
                <w:szCs w:val="24"/>
                <w:shd w:val="clear" w:color="auto" w:fill="FFFFFF"/>
              </w:rPr>
              <w:t>79-4</w:t>
            </w:r>
            <w:r w:rsidRPr="00BB735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BB735B">
              <w:rPr>
                <w:color w:val="000000" w:themeColor="text1"/>
                <w:sz w:val="24"/>
                <w:szCs w:val="24"/>
                <w:shd w:val="clear" w:color="auto" w:fill="FFFFFF"/>
              </w:rPr>
              <w:t>-35</w:t>
            </w:r>
            <w:r w:rsidRPr="00BB735B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                                      </w:t>
            </w:r>
          </w:p>
          <w:p w:rsidR="004F2054" w:rsidRPr="00BB735B" w:rsidRDefault="004F2054" w:rsidP="00CD7EA7">
            <w:pPr>
              <w:shd w:val="clear" w:color="auto" w:fill="FFFFFF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B735B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B735B">
              <w:rPr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BB735B">
              <w:rPr>
                <w:color w:val="000000" w:themeColor="text1"/>
                <w:sz w:val="24"/>
                <w:szCs w:val="24"/>
              </w:rPr>
              <w:t>-</w:t>
            </w:r>
            <w:r w:rsidRPr="00BB735B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B735B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>konkyrs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en-US"/>
              </w:rPr>
              <w:t>khmdirector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BB735B">
              <w:rPr>
                <w:color w:val="000000" w:themeColor="text1"/>
                <w:sz w:val="24"/>
                <w:szCs w:val="24"/>
                <w:lang w:val="en-US"/>
              </w:rPr>
              <w:t>gmail</w:t>
            </w:r>
            <w:proofErr w:type="spellEnd"/>
            <w:r w:rsidRPr="00BB735B">
              <w:rPr>
                <w:color w:val="000000" w:themeColor="text1"/>
                <w:sz w:val="24"/>
                <w:szCs w:val="24"/>
              </w:rPr>
              <w:t>.</w:t>
            </w:r>
            <w:r w:rsidRPr="00BB735B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4F2054" w:rsidRPr="00BB735B" w:rsidTr="00CD7EA7">
        <w:trPr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Інформація </w:t>
            </w: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>щодо місця, етапів проведення конкурсу</w:t>
            </w:r>
          </w:p>
        </w:tc>
      </w:tr>
      <w:tr w:rsidR="004F2054" w:rsidRPr="00BB735B" w:rsidTr="00CD7EA7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rPr>
                <w:rFonts w:eastAsiaTheme="minorHAnsi" w:cstheme="minorBidi"/>
                <w:b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 w:cstheme="minorBidi"/>
                <w:b/>
                <w:color w:val="000000" w:themeColor="text1"/>
                <w:sz w:val="24"/>
                <w:szCs w:val="24"/>
                <w:lang w:val="uk-UA"/>
              </w:rPr>
              <w:t>Місце проведення конкурсу</w:t>
            </w:r>
          </w:p>
          <w:p w:rsidR="004F2054" w:rsidRPr="00BB735B" w:rsidRDefault="004F2054" w:rsidP="00CD7EA7">
            <w:pPr>
              <w:spacing w:line="240" w:lineRule="auto"/>
              <w:rPr>
                <w:rFonts w:eastAsiaTheme="minorHAnsi" w:cstheme="minorBidi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Департамент освіти та науки Хмельницької міської ради,                    м. Хмельницький, вул. Грушевського, 53, конференц зал (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місце проведення конкурсних відборів буде додатково повідомлено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на офіційних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вебсайтах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Хмельницької міської ради (</w:t>
            </w:r>
            <w:hyperlink r:id="rId6" w:history="1">
              <w:r w:rsidRPr="00BB735B">
                <w:rPr>
                  <w:rStyle w:val="a4"/>
                  <w:color w:val="000000" w:themeColor="text1"/>
                  <w:sz w:val="24"/>
                  <w:szCs w:val="24"/>
                </w:rPr>
                <w:t>https</w:t>
              </w:r>
              <w:r w:rsidRPr="00BB735B">
                <w:rPr>
                  <w:rStyle w:val="a4"/>
                  <w:color w:val="000000" w:themeColor="text1"/>
                  <w:sz w:val="24"/>
                  <w:szCs w:val="24"/>
                  <w:lang w:val="uk-UA"/>
                </w:rPr>
                <w:t>://</w:t>
              </w:r>
              <w:r w:rsidRPr="00BB735B">
                <w:rPr>
                  <w:rStyle w:val="a4"/>
                  <w:color w:val="000000" w:themeColor="text1"/>
                  <w:sz w:val="24"/>
                  <w:szCs w:val="24"/>
                </w:rPr>
                <w:t>khm</w:t>
              </w:r>
              <w:r w:rsidRPr="00BB735B">
                <w:rPr>
                  <w:rStyle w:val="a4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BB735B">
                <w:rPr>
                  <w:rStyle w:val="a4"/>
                  <w:color w:val="000000" w:themeColor="text1"/>
                  <w:sz w:val="24"/>
                  <w:szCs w:val="24"/>
                </w:rPr>
                <w:t>gov</w:t>
              </w:r>
              <w:r w:rsidRPr="00BB735B">
                <w:rPr>
                  <w:rStyle w:val="a4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BB735B">
                <w:rPr>
                  <w:rStyle w:val="a4"/>
                  <w:color w:val="000000" w:themeColor="text1"/>
                  <w:sz w:val="24"/>
                  <w:szCs w:val="24"/>
                </w:rPr>
                <w:t>ua</w:t>
              </w:r>
              <w:r w:rsidRPr="00BB735B">
                <w:rPr>
                  <w:rStyle w:val="a4"/>
                  <w:color w:val="000000" w:themeColor="text1"/>
                  <w:sz w:val="24"/>
                  <w:szCs w:val="24"/>
                  <w:lang w:val="uk-UA"/>
                </w:rPr>
                <w:t>/</w:t>
              </w:r>
            </w:hyperlink>
            <w:r w:rsidRPr="00BB735B">
              <w:rPr>
                <w:color w:val="000000" w:themeColor="text1"/>
                <w:sz w:val="24"/>
                <w:szCs w:val="24"/>
                <w:lang w:val="uk-UA"/>
              </w:rPr>
              <w:t>)</w:t>
            </w:r>
            <w:r w:rsidRPr="00BB735B">
              <w:rPr>
                <w:color w:val="000000" w:themeColor="text1"/>
                <w:lang w:val="uk-UA"/>
              </w:rPr>
              <w:t xml:space="preserve">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та Департаменту освіти та науки Хмельницької міської ради (</w:t>
            </w:r>
            <w:r w:rsidRPr="00BB735B">
              <w:rPr>
                <w:color w:val="000000" w:themeColor="text1"/>
                <w:sz w:val="24"/>
                <w:szCs w:val="24"/>
                <w:lang w:val="uk-UA" w:eastAsia="uk-UA"/>
              </w:rPr>
              <w:t>https://osvita.khm.gov.ua/)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).</w:t>
            </w:r>
          </w:p>
        </w:tc>
      </w:tr>
      <w:tr w:rsidR="004F2054" w:rsidRPr="00BB735B" w:rsidTr="00CD7EA7">
        <w:trPr>
          <w:trHeight w:val="2394"/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before="75" w:after="100" w:afterAutospacing="1" w:line="210" w:lineRule="atLeast"/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>Етапи та строки проведення конкурсу</w:t>
            </w:r>
          </w:p>
          <w:p w:rsidR="004F2054" w:rsidRPr="00BB735B" w:rsidRDefault="004F2054" w:rsidP="00CD7EA7">
            <w:pPr>
              <w:spacing w:before="75" w:after="100" w:afterAutospacing="1" w:line="210" w:lineRule="atLeast"/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4F2054" w:rsidRPr="00BB735B" w:rsidRDefault="004F2054" w:rsidP="00CD7EA7">
            <w:pPr>
              <w:spacing w:before="75" w:after="100" w:afterAutospacing="1" w:line="210" w:lineRule="atLeast"/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4F2054" w:rsidRPr="00BB735B" w:rsidRDefault="004F2054" w:rsidP="00CD7EA7">
            <w:pPr>
              <w:spacing w:line="240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    1.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П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еревірк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а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поданих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встановленим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допу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ск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претендентів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до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у конкурсному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відборі</w:t>
            </w:r>
            <w:proofErr w:type="spellEnd"/>
          </w:p>
          <w:p w:rsidR="004F2054" w:rsidRPr="00BB735B" w:rsidRDefault="0011232D" w:rsidP="00CD7EA7">
            <w:pPr>
              <w:spacing w:line="240" w:lineRule="auto"/>
              <w:jc w:val="right"/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16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.08</w:t>
            </w:r>
            <w:r w:rsidR="004F2054" w:rsidRPr="00BB735B">
              <w:rPr>
                <w:rFonts w:eastAsia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20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.08</w:t>
            </w:r>
            <w:r w:rsidR="004F2054" w:rsidRPr="00BB735B">
              <w:rPr>
                <w:rFonts w:eastAsiaTheme="minorHAnsi"/>
                <w:color w:val="000000" w:themeColor="text1"/>
                <w:sz w:val="24"/>
                <w:szCs w:val="24"/>
              </w:rPr>
              <w:t>.2021 року</w:t>
            </w:r>
          </w:p>
          <w:p w:rsidR="004F2054" w:rsidRPr="00BB735B" w:rsidRDefault="004F2054" w:rsidP="00CD7EA7">
            <w:pPr>
              <w:spacing w:line="240" w:lineRule="auto"/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>2.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О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знайомлення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кандидатів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, допущених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до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у конкурсному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відборі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,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закладом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представниками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батьківського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самоврядування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закладу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4F2054" w:rsidRPr="00BB735B" w:rsidRDefault="0011232D" w:rsidP="00CD7EA7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17</w:t>
            </w:r>
            <w:r w:rsidR="004F2054"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.08.-20.08.2021 року</w:t>
            </w:r>
          </w:p>
        </w:tc>
      </w:tr>
      <w:tr w:rsidR="004F2054" w:rsidRPr="00BB735B" w:rsidTr="00CD7EA7">
        <w:trPr>
          <w:trHeight w:val="3727"/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>Д</w:t>
            </w:r>
            <w:proofErr w:type="spellStart"/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ат</w:t>
            </w:r>
            <w:proofErr w:type="spellEnd"/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>а</w:t>
            </w: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 початку конкурсного </w:t>
            </w:r>
            <w:proofErr w:type="spellStart"/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відбору</w:t>
            </w:r>
            <w:proofErr w:type="spellEnd"/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етапи </w:t>
            </w: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та </w:t>
            </w:r>
            <w:proofErr w:type="spellStart"/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тривалість</w:t>
            </w:r>
            <w:proofErr w:type="spellEnd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        (з</w:t>
            </w:r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рішенням</w:t>
            </w:r>
            <w:proofErr w:type="spellEnd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конкурсної</w:t>
            </w:r>
            <w:proofErr w:type="spellEnd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комісії</w:t>
            </w:r>
            <w:proofErr w:type="spellEnd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дата і час, </w:t>
            </w:r>
            <w:proofErr w:type="spellStart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конкурсного </w:t>
            </w:r>
            <w:proofErr w:type="spellStart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відбору</w:t>
            </w:r>
            <w:proofErr w:type="spellEnd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будуть</w:t>
            </w:r>
            <w:proofErr w:type="spellEnd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повідомле</w:t>
            </w:r>
            <w:proofErr w:type="spellEnd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ні</w:t>
            </w:r>
            <w:proofErr w:type="spellEnd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додатково</w:t>
            </w:r>
            <w:proofErr w:type="spellEnd"/>
            <w:r w:rsidRPr="00BB735B">
              <w:rPr>
                <w:rFonts w:eastAsiaTheme="minorHAnsi"/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4F2054" w:rsidRPr="00BB735B" w:rsidRDefault="004F2054" w:rsidP="00CD7EA7">
            <w:pPr>
              <w:spacing w:before="75" w:after="100" w:afterAutospacing="1" w:line="210" w:lineRule="atLeast"/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F2054" w:rsidRPr="00BB735B" w:rsidRDefault="004F2054" w:rsidP="00CD7EA7">
            <w:pPr>
              <w:spacing w:line="240" w:lineRule="auto"/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    3.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>П</w:t>
            </w:r>
            <w:proofErr w:type="spellStart"/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роведення</w:t>
            </w:r>
            <w:proofErr w:type="spellEnd"/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 xml:space="preserve"> конкурсного </w:t>
            </w:r>
            <w:proofErr w:type="spellStart"/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</w:rPr>
              <w:t>відбору</w:t>
            </w:r>
            <w:proofErr w:type="spellEnd"/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: 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                                         </w:t>
            </w:r>
          </w:p>
          <w:p w:rsidR="004F2054" w:rsidRPr="00BB735B" w:rsidRDefault="004F2054" w:rsidP="00CD7EA7">
            <w:pPr>
              <w:spacing w:line="240" w:lineRule="auto"/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    з 25.08. по 13.09.2021 року</w:t>
            </w:r>
          </w:p>
          <w:p w:rsidR="004F2054" w:rsidRPr="00BB735B" w:rsidRDefault="004F2054" w:rsidP="00CD7EA7">
            <w:pPr>
              <w:spacing w:line="240" w:lineRule="auto"/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        </w:t>
            </w: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І етап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– письмове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тестування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знання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сфері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загальної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середньої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(тривалість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довше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60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хвилин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);</w:t>
            </w:r>
          </w:p>
          <w:p w:rsidR="004F2054" w:rsidRPr="00BB735B" w:rsidRDefault="004F2054" w:rsidP="00CD7EA7">
            <w:pPr>
              <w:spacing w:line="240" w:lineRule="auto"/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        </w:t>
            </w: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ІІ етап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вирішення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письмового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ситуаційного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завдання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на знання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професійних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компетентностей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(тривалість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не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довше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30 хвилин);</w:t>
            </w:r>
          </w:p>
          <w:p w:rsidR="004F2054" w:rsidRPr="00BB735B" w:rsidRDefault="004F2054" w:rsidP="00CD7EA7">
            <w:pPr>
              <w:shd w:val="clear" w:color="auto" w:fill="FFFFFF"/>
              <w:spacing w:line="240" w:lineRule="auto"/>
              <w:ind w:right="57"/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        </w:t>
            </w: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ІІІ етап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– презентація перспективного плану розвитку закладу загальної середньої освіти (не довше 10-15 хвилин на одну презентацію).</w:t>
            </w:r>
          </w:p>
          <w:p w:rsidR="004F2054" w:rsidRPr="00BB735B" w:rsidRDefault="004F2054" w:rsidP="00CD7EA7">
            <w:pPr>
              <w:spacing w:line="240" w:lineRule="auto"/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      </w:t>
            </w: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>4.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изначення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переможця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конкурсу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або визнання конкурсу таким, що не відбувся (в день проведення презентації плану розвитку закладу освіти).</w:t>
            </w:r>
          </w:p>
          <w:p w:rsidR="004F2054" w:rsidRPr="00BB735B" w:rsidRDefault="004F2054" w:rsidP="00CD7EA7">
            <w:pPr>
              <w:spacing w:line="240" w:lineRule="auto"/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      </w:t>
            </w: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>5.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О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прилюднення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результатів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конкурсу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(у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продовж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двох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робочих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з дня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закінчення конкурсу).</w:t>
            </w:r>
          </w:p>
        </w:tc>
      </w:tr>
      <w:tr w:rsidR="004F2054" w:rsidRPr="00BB735B" w:rsidTr="00CD7EA7">
        <w:trPr>
          <w:trHeight w:val="552"/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2054" w:rsidRPr="00BB735B" w:rsidRDefault="004F2054" w:rsidP="00CD7EA7">
            <w:pPr>
              <w:spacing w:before="75" w:after="100" w:afterAutospacing="1" w:line="210" w:lineRule="atLeast"/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t xml:space="preserve">Інформація щодо завдань конкурсного </w:t>
            </w: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відбору</w:t>
            </w:r>
          </w:p>
          <w:p w:rsidR="004F2054" w:rsidRPr="00BB735B" w:rsidRDefault="004F2054" w:rsidP="00CD7EA7">
            <w:pPr>
              <w:spacing w:before="75" w:after="100" w:afterAutospacing="1" w:line="210" w:lineRule="atLeast"/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4F2054" w:rsidRPr="00BB735B" w:rsidRDefault="004F2054" w:rsidP="00CD7EA7">
            <w:pPr>
              <w:spacing w:before="75" w:after="100" w:afterAutospacing="1" w:line="210" w:lineRule="atLeast"/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2054" w:rsidRPr="00BB735B" w:rsidRDefault="004F2054" w:rsidP="00CD7EA7">
            <w:pPr>
              <w:tabs>
                <w:tab w:val="left" w:pos="4678"/>
              </w:tabs>
              <w:spacing w:line="240" w:lineRule="auto"/>
              <w:ind w:firstLine="567"/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Зразок ситуаційного завдання та критерії оцінювання тестувань і завдань розміщуються на офіційних </w:t>
            </w:r>
            <w:proofErr w:type="spellStart"/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вебсайтах</w:t>
            </w:r>
            <w:proofErr w:type="spellEnd"/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 Хмельницької міської ради (</w:t>
            </w:r>
            <w:hyperlink r:id="rId7" w:history="1">
              <w:r w:rsidRPr="00BB735B">
                <w:rPr>
                  <w:rStyle w:val="a4"/>
                  <w:rFonts w:eastAsiaTheme="minorHAnsi"/>
                  <w:color w:val="000000" w:themeColor="text1"/>
                  <w:sz w:val="24"/>
                  <w:szCs w:val="24"/>
                  <w:lang w:val="uk-UA"/>
                </w:rPr>
                <w:t>https://khm.gov.ua/</w:t>
              </w:r>
            </w:hyperlink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 xml:space="preserve">) та </w:t>
            </w: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lastRenderedPageBreak/>
              <w:t>Департаменту освіти та науки Хмельницької міської ради (</w:t>
            </w:r>
            <w:hyperlink r:id="rId8" w:history="1">
              <w:r w:rsidRPr="00BB735B">
                <w:rPr>
                  <w:rStyle w:val="a4"/>
                  <w:rFonts w:eastAsiaTheme="minorHAnsi"/>
                  <w:color w:val="000000" w:themeColor="text1"/>
                  <w:sz w:val="24"/>
                  <w:szCs w:val="24"/>
                  <w:lang w:val="uk-UA"/>
                </w:rPr>
                <w:t>https://osvita.khm.gov.ua/</w:t>
              </w:r>
            </w:hyperlink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).</w:t>
            </w:r>
          </w:p>
          <w:p w:rsidR="004F2054" w:rsidRPr="00BB735B" w:rsidRDefault="004F2054" w:rsidP="00CD7EA7">
            <w:pPr>
              <w:tabs>
                <w:tab w:val="left" w:pos="4678"/>
              </w:tabs>
              <w:spacing w:line="240" w:lineRule="auto"/>
              <w:ind w:firstLine="567"/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Примірний перелік питань для перевірки знання законодавства у сфері загальної середньої освіти затверджений наказом Міністерства освіти і науки України від 19.05.2020 року № 654.</w:t>
            </w:r>
          </w:p>
        </w:tc>
      </w:tr>
      <w:tr w:rsidR="004F2054" w:rsidRPr="006A0EA0" w:rsidTr="00CD7EA7">
        <w:trPr>
          <w:trHeight w:val="1224"/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2054" w:rsidRPr="00BB735B" w:rsidRDefault="004F2054" w:rsidP="00CD7EA7">
            <w:pPr>
              <w:spacing w:before="75" w:after="100" w:afterAutospacing="1" w:line="210" w:lineRule="atLeast"/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Процедура проведення етапів конкурсів на посаду керівника закладу загальної середньої освіти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2054" w:rsidRPr="006A0EA0" w:rsidRDefault="004F2054" w:rsidP="00CD7EA7">
            <w:pPr>
              <w:tabs>
                <w:tab w:val="left" w:pos="4678"/>
              </w:tabs>
              <w:spacing w:line="240" w:lineRule="auto"/>
              <w:ind w:firstLine="567"/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</w:pPr>
            <w:r w:rsidRPr="00BB735B">
              <w:rPr>
                <w:rFonts w:eastAsiaTheme="minorHAnsi"/>
                <w:color w:val="000000" w:themeColor="text1"/>
                <w:sz w:val="24"/>
                <w:szCs w:val="24"/>
                <w:lang w:val="uk-UA"/>
              </w:rPr>
              <w:t>Процедура проведення конкурсів на посади керівників закладів загальної середньої освіти визначена у Положенні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04.07.2018 № 18 із змінами</w:t>
            </w:r>
          </w:p>
        </w:tc>
      </w:tr>
    </w:tbl>
    <w:p w:rsidR="008B4A62" w:rsidRDefault="008B4A62"/>
    <w:sectPr w:rsidR="008B4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54"/>
    <w:rsid w:val="0011232D"/>
    <w:rsid w:val="002515E7"/>
    <w:rsid w:val="004F2054"/>
    <w:rsid w:val="008B4A62"/>
    <w:rsid w:val="00BB735B"/>
    <w:rsid w:val="00E0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5E18B-2777-42EE-B9A0-5D876814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5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05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4F2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khm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hm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hm.gov.ua/" TargetMode="External"/><Relationship Id="rId5" Type="http://schemas.openxmlformats.org/officeDocument/2006/relationships/hyperlink" Target="http://zakon5.rada.gov.ua/laws/show/2297-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laws/show/1682-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5592</Words>
  <Characters>3188</Characters>
  <Application>Microsoft Office Word</Application>
  <DocSecurity>0</DocSecurity>
  <Lines>26</Lines>
  <Paragraphs>17</Paragraphs>
  <ScaleCrop>false</ScaleCrop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Либа Ольга Вікторівна</cp:lastModifiedBy>
  <cp:revision>5</cp:revision>
  <dcterms:created xsi:type="dcterms:W3CDTF">2021-07-12T06:11:00Z</dcterms:created>
  <dcterms:modified xsi:type="dcterms:W3CDTF">2021-07-15T07:00:00Z</dcterms:modified>
</cp:coreProperties>
</file>